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Default="0037627B" w:rsidP="00D16F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-35560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2C" w:rsidRDefault="0097572C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713E97" w:rsidRDefault="00713E97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37627B" w:rsidRPr="0026387A" w:rsidRDefault="0037627B" w:rsidP="00042DEA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EE0A65" w:rsidP="00D16F2D">
      <w:pPr>
        <w:pStyle w:val="22"/>
        <w:keepNext/>
        <w:keepLines/>
        <w:shd w:val="clear" w:color="auto" w:fill="auto"/>
        <w:spacing w:before="0"/>
      </w:pPr>
      <w:bookmarkStart w:id="0" w:name="bookmark1"/>
    </w:p>
    <w:p w:rsidR="00CC32D9" w:rsidRDefault="00CC32D9" w:rsidP="00EE0A65">
      <w:pPr>
        <w:jc w:val="both"/>
      </w:pPr>
      <w:r>
        <w:t>На основание чл. 44, ал. 2 от Закон</w:t>
      </w:r>
      <w:r>
        <w:rPr>
          <w:lang w:val="en-US"/>
        </w:rPr>
        <w:t>a</w:t>
      </w:r>
      <w:r>
        <w:t xml:space="preserve"> за местното самоуправление и местната администрация, във връзка с чл. 10а от Закона за държавния служител и чл. 13, ал. 1 от Наредбата за провеждане на конкурсите за държавни служители</w:t>
      </w:r>
      <w:r w:rsidR="00103F9D">
        <w:t xml:space="preserve"> </w:t>
      </w:r>
    </w:p>
    <w:p w:rsidR="00EE0A65" w:rsidRDefault="00CC32D9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  <w:r w:rsidRPr="00CC32D9">
        <w:rPr>
          <w:sz w:val="24"/>
          <w:szCs w:val="24"/>
        </w:rPr>
        <w:t xml:space="preserve">                                                                   </w:t>
      </w:r>
    </w:p>
    <w:p w:rsidR="00DD15A4" w:rsidRPr="0026387A" w:rsidRDefault="00DD15A4" w:rsidP="00DD15A4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713E97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CC32D9">
        <w:rPr>
          <w:sz w:val="24"/>
          <w:szCs w:val="24"/>
        </w:rPr>
        <w:t>ОБЯВЯВ</w:t>
      </w:r>
      <w:bookmarkEnd w:id="0"/>
      <w:r w:rsidR="00734C7A">
        <w:rPr>
          <w:sz w:val="24"/>
          <w:szCs w:val="24"/>
          <w:lang w:val="en-US"/>
        </w:rPr>
        <w:t>A</w:t>
      </w:r>
      <w:r w:rsidR="00EE0A65">
        <w:rPr>
          <w:sz w:val="24"/>
          <w:szCs w:val="24"/>
        </w:rPr>
        <w:t>:</w:t>
      </w:r>
    </w:p>
    <w:p w:rsidR="00696DD3" w:rsidRDefault="00696DD3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042DEA" w:rsidRPr="00CC32D9" w:rsidRDefault="00042DEA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</w:p>
    <w:p w:rsidR="00713E97" w:rsidRDefault="00713E97" w:rsidP="00042DEA">
      <w:pPr>
        <w:pStyle w:val="20"/>
        <w:shd w:val="clear" w:color="auto" w:fill="auto"/>
        <w:spacing w:before="0" w:after="0" w:line="274" w:lineRule="exact"/>
        <w:ind w:firstLine="0"/>
      </w:pPr>
      <w:r>
        <w:rPr>
          <w:rStyle w:val="23"/>
        </w:rPr>
        <w:t xml:space="preserve">Конкурс </w:t>
      </w:r>
      <w:r>
        <w:t>за заем</w:t>
      </w:r>
      <w:r w:rsidR="00DD426A">
        <w:t>ане</w:t>
      </w:r>
      <w:r w:rsidR="001B5412">
        <w:t xml:space="preserve"> на длъжността „Главен инженер“ в Дирекция</w:t>
      </w:r>
      <w:r w:rsidR="00DD426A">
        <w:t xml:space="preserve"> "Териториално и селищно устройство” в О</w:t>
      </w:r>
      <w:r>
        <w:t>бщина Трявна, при следните условия:</w:t>
      </w:r>
    </w:p>
    <w:p w:rsidR="00042DEA" w:rsidRDefault="00042DEA" w:rsidP="00042DEA">
      <w:pPr>
        <w:pStyle w:val="20"/>
        <w:shd w:val="clear" w:color="auto" w:fill="auto"/>
        <w:spacing w:before="0" w:after="0" w:line="274" w:lineRule="exact"/>
        <w:ind w:firstLine="0"/>
      </w:pPr>
    </w:p>
    <w:p w:rsidR="00713E97" w:rsidRPr="00061CEA" w:rsidRDefault="00713E97" w:rsidP="00042DEA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7" w:lineRule="exact"/>
        <w:ind w:firstLine="0"/>
      </w:pPr>
      <w:r w:rsidRPr="00061CEA">
        <w:rPr>
          <w:rStyle w:val="23"/>
        </w:rPr>
        <w:t xml:space="preserve">Кратко описание на длъжността: </w:t>
      </w:r>
      <w:r w:rsidR="00D74AFF">
        <w:t>Организира и контролира строителната дейност на общината съгласно приетия план за годината</w:t>
      </w:r>
      <w:r w:rsidR="002A7436">
        <w:t>. Р</w:t>
      </w:r>
      <w:r w:rsidR="00917684">
        <w:t>азработва перспективни проекто</w:t>
      </w:r>
      <w:r w:rsidR="00563AFF">
        <w:t>планове по развитие на инфраструктурната мрежа обхващаща водоснабдяване, канализация, пътни връзки</w:t>
      </w:r>
      <w:r w:rsidR="005149F2">
        <w:t xml:space="preserve">, улична мрежа, </w:t>
      </w:r>
      <w:r w:rsidR="00D11E24" w:rsidRPr="00D11E24">
        <w:t>електро</w:t>
      </w:r>
      <w:r w:rsidR="005149F2" w:rsidRPr="00D11E24">
        <w:t>проводи</w:t>
      </w:r>
      <w:r w:rsidR="005149F2">
        <w:t xml:space="preserve"> и съоръжения.</w:t>
      </w:r>
      <w:r w:rsidR="004D0E46">
        <w:t xml:space="preserve"> Строителство, развитие и поддържане на инфраструктурата на общината.</w:t>
      </w:r>
    </w:p>
    <w:p w:rsidR="00042DEA" w:rsidRPr="00DD426A" w:rsidRDefault="00042DEA" w:rsidP="00042DEA">
      <w:pPr>
        <w:pStyle w:val="20"/>
        <w:shd w:val="clear" w:color="auto" w:fill="auto"/>
        <w:tabs>
          <w:tab w:val="left" w:pos="358"/>
        </w:tabs>
        <w:spacing w:before="0" w:after="0" w:line="277" w:lineRule="exact"/>
        <w:ind w:firstLine="0"/>
        <w:rPr>
          <w:highlight w:val="yellow"/>
        </w:rPr>
      </w:pPr>
    </w:p>
    <w:p w:rsidR="00713E97" w:rsidRDefault="00713E97" w:rsidP="00713E97">
      <w:pPr>
        <w:pStyle w:val="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0" w:lineRule="exact"/>
        <w:ind w:firstLine="0"/>
      </w:pPr>
      <w:r>
        <w:rPr>
          <w:rStyle w:val="23"/>
        </w:rPr>
        <w:t xml:space="preserve">Минимални и специфични изисквания, </w:t>
      </w:r>
      <w:r>
        <w:t>предвидени в нормативните актове за заемане на длъжността:</w:t>
      </w:r>
    </w:p>
    <w:p w:rsidR="00713E97" w:rsidRPr="007E24C9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60"/>
        </w:tabs>
        <w:spacing w:before="0" w:after="0"/>
        <w:jc w:val="both"/>
      </w:pPr>
      <w:bookmarkStart w:id="1" w:name="bookmark2"/>
      <w:r w:rsidRPr="007E24C9">
        <w:t xml:space="preserve">По Класификатор на длъжностите в администрацията, </w:t>
      </w:r>
      <w:r w:rsidRPr="007E24C9">
        <w:rPr>
          <w:rStyle w:val="24"/>
        </w:rPr>
        <w:t>приет с ПМС № 129 от</w:t>
      </w:r>
      <w:bookmarkEnd w:id="1"/>
      <w:r w:rsidR="00DD426A" w:rsidRPr="007E24C9">
        <w:rPr>
          <w:rStyle w:val="24"/>
        </w:rPr>
        <w:t xml:space="preserve"> </w:t>
      </w:r>
      <w:r w:rsidRPr="007E24C9">
        <w:t>26.06.2012 г.:</w:t>
      </w:r>
    </w:p>
    <w:p w:rsidR="00713E97" w:rsidRPr="007E24C9" w:rsidRDefault="00997A4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Вис</w:t>
      </w:r>
      <w:r w:rsidR="00713E97" w:rsidRPr="007E24C9">
        <w:t xml:space="preserve">ше образование, минимална </w:t>
      </w:r>
      <w:r w:rsidR="004134FD" w:rsidRPr="007E24C9">
        <w:t>образователна степен: Бакалавър</w:t>
      </w:r>
      <w:r w:rsidR="0098072F" w:rsidRPr="007E24C9">
        <w:t xml:space="preserve"> по специалностите „ Промишлено и </w:t>
      </w:r>
      <w:r w:rsidR="007765BE" w:rsidRPr="007E24C9">
        <w:t>гражданско строителство“ или „Строителство на сгради и съоръжения“, „Транспортно строителство</w:t>
      </w:r>
      <w:r w:rsidR="00696A09" w:rsidRPr="007E24C9">
        <w:t>“, „В и К“, „</w:t>
      </w:r>
      <w:proofErr w:type="spellStart"/>
      <w:r w:rsidR="007E24C9" w:rsidRPr="007E24C9">
        <w:t>Хидростроителство</w:t>
      </w:r>
      <w:proofErr w:type="spellEnd"/>
      <w:r w:rsidR="00144DBE" w:rsidRPr="007E24C9">
        <w:t>“ и „Геодезия“</w:t>
      </w:r>
      <w:r w:rsidR="007765BE" w:rsidRPr="007E24C9">
        <w:t xml:space="preserve"> </w:t>
      </w:r>
    </w:p>
    <w:p w:rsidR="00713E97" w:rsidRPr="007E24C9" w:rsidRDefault="004134FD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Професионален опит: 3</w:t>
      </w:r>
      <w:r w:rsidR="00DD426A" w:rsidRPr="007E24C9">
        <w:t xml:space="preserve"> години</w:t>
      </w:r>
      <w:r w:rsidR="00713E97" w:rsidRPr="007E24C9">
        <w:t>;</w:t>
      </w:r>
    </w:p>
    <w:p w:rsidR="00713E97" w:rsidRPr="00061CEA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061CEA">
        <w:t>Длъжностно ниво:</w:t>
      </w:r>
      <w:r w:rsidR="009F673A">
        <w:t xml:space="preserve"> 8</w:t>
      </w:r>
      <w:r w:rsidR="00713E97" w:rsidRPr="00061CEA">
        <w:t>;</w:t>
      </w:r>
    </w:p>
    <w:p w:rsidR="00713E97" w:rsidRPr="00061CEA" w:rsidRDefault="009F673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Ръководно ниво: Експертно ниво 4</w:t>
      </w:r>
      <w:r w:rsidR="00713E97" w:rsidRPr="00061CEA">
        <w:t>;</w:t>
      </w:r>
    </w:p>
    <w:p w:rsidR="00713E97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 xml:space="preserve">Ранг: </w:t>
      </w:r>
      <w:r w:rsidR="004134FD">
        <w:rPr>
          <w:lang w:val="en-US"/>
        </w:rPr>
        <w:t>IV</w:t>
      </w:r>
      <w:r w:rsidR="00713E97">
        <w:t xml:space="preserve"> младши;</w:t>
      </w:r>
    </w:p>
    <w:p w:rsidR="00713E97" w:rsidRDefault="00713E9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Вид правоотношение: Служебно.</w:t>
      </w:r>
    </w:p>
    <w:p w:rsidR="00713E97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0"/>
        <w:jc w:val="both"/>
      </w:pPr>
      <w:bookmarkStart w:id="2" w:name="bookmark3"/>
      <w:r>
        <w:t>По Закона за държавния служител:</w:t>
      </w:r>
      <w:bookmarkEnd w:id="2"/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tabs>
          <w:tab w:val="left" w:pos="715"/>
        </w:tabs>
        <w:spacing w:before="0" w:after="0"/>
        <w:jc w:val="both"/>
      </w:pPr>
      <w:bookmarkStart w:id="3" w:name="bookmark4"/>
      <w:r>
        <w:t>За държавен служител може да бъде назначено лице, което:</w:t>
      </w:r>
      <w:bookmarkEnd w:id="3"/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навършило пълнолетие;</w:t>
      </w:r>
    </w:p>
    <w:p w:rsidR="00713E97" w:rsidRDefault="00713E97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</w:t>
      </w:r>
      <w:r w:rsidR="00DD426A">
        <w:t>а не е поставено под запрещение;</w:t>
      </w:r>
    </w:p>
    <w:p w:rsidR="00DD426A" w:rsidRDefault="00DD426A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не е осъждано за умишлено престъпление от общ характер на лишаване от свобода;</w:t>
      </w:r>
    </w:p>
    <w:p w:rsidR="00713E97" w:rsidRDefault="00713E97" w:rsidP="00713E97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не е лишено по съответен ред от правото да заема определена длъжност;</w:t>
      </w:r>
    </w:p>
    <w:p w:rsidR="00520A7A" w:rsidRDefault="00713E97" w:rsidP="00696DD3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spacing w:before="0" w:after="0"/>
        <w:jc w:val="both"/>
      </w:pPr>
      <w:bookmarkStart w:id="4" w:name="bookmark5"/>
      <w:r>
        <w:lastRenderedPageBreak/>
        <w:t>Не може да бъде назначавано за държавен служител лице, което:</w:t>
      </w:r>
      <w:bookmarkEnd w:id="4"/>
    </w:p>
    <w:p w:rsidR="00713E97" w:rsidRPr="009D600E" w:rsidRDefault="00713E97" w:rsidP="00520A7A">
      <w:pPr>
        <w:pStyle w:val="20"/>
        <w:numPr>
          <w:ilvl w:val="0"/>
          <w:numId w:val="15"/>
        </w:numPr>
        <w:shd w:val="clear" w:color="auto" w:fill="auto"/>
        <w:spacing w:before="0" w:after="0" w:line="274" w:lineRule="exact"/>
        <w:ind w:left="1170"/>
        <w:jc w:val="left"/>
      </w:pPr>
      <w:r>
        <w:t>Би се оказало в йерархическа връзка на ръководство и контрол със съпруг или съпруг</w:t>
      </w:r>
      <w:r w:rsidRPr="005A6914">
        <w:rPr>
          <w:lang w:val="en-US"/>
        </w:rPr>
        <w:t xml:space="preserve"> </w:t>
      </w:r>
      <w:r>
        <w:t xml:space="preserve">лице, с което е във фактическо съжителство, роднина по права линия без </w:t>
      </w:r>
      <w:r w:rsidR="009D600E">
        <w:t>ограничения,</w:t>
      </w:r>
      <w:r w:rsidR="00520A7A">
        <w:t xml:space="preserve"> </w:t>
      </w:r>
      <w:r w:rsidRPr="00520A7A">
        <w:rPr>
          <w:rFonts w:eastAsia="Arial Narrow"/>
          <w:lang w:bidi="bg-BG"/>
        </w:rPr>
        <w:t>по съребрена линия до четвърта степен включително или по свато</w:t>
      </w:r>
      <w:r w:rsidR="00520A7A">
        <w:rPr>
          <w:rFonts w:eastAsia="Arial Narrow"/>
          <w:lang w:bidi="bg-BG"/>
        </w:rPr>
        <w:t xml:space="preserve">вство до четвърта степен </w:t>
      </w:r>
      <w:r w:rsidRPr="00520A7A">
        <w:rPr>
          <w:rFonts w:eastAsia="Arial Narrow"/>
          <w:lang w:bidi="bg-BG"/>
        </w:rPr>
        <w:t>включително</w:t>
      </w:r>
      <w:r w:rsidR="003C3529" w:rsidRPr="00520A7A">
        <w:rPr>
          <w:rFonts w:eastAsia="Arial Narrow"/>
          <w:lang w:bidi="bg-BG"/>
        </w:rPr>
        <w:t>;</w:t>
      </w:r>
    </w:p>
    <w:p w:rsidR="00713E97" w:rsidRPr="00713E97" w:rsidRDefault="00713E97" w:rsidP="003C3529">
      <w:pPr>
        <w:pStyle w:val="aa"/>
        <w:widowControl w:val="0"/>
        <w:numPr>
          <w:ilvl w:val="0"/>
          <w:numId w:val="13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народен представител;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съветник в общински съвет - само за съответната общинска администрация;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Заема ръководна или контролна длъжност в политическа партия;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трудово правоотношение, освен като преподавател във виеше училище;</w:t>
      </w:r>
    </w:p>
    <w:p w:rsidR="00713E97" w:rsidRDefault="00713E97" w:rsidP="00042DEA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друго служебно правоотношение, освен при услов</w:t>
      </w:r>
      <w:r w:rsidR="002139B0">
        <w:rPr>
          <w:lang w:bidi="bg-BG"/>
        </w:rPr>
        <w:t xml:space="preserve">ията на чл. 16а, ал. 4 или чл. </w:t>
      </w:r>
      <w:r w:rsidR="00A22FC6">
        <w:rPr>
          <w:lang w:bidi="bg-BG"/>
        </w:rPr>
        <w:t>81б</w:t>
      </w:r>
      <w:r w:rsidRPr="00713E97">
        <w:rPr>
          <w:lang w:bidi="bg-BG"/>
        </w:rPr>
        <w:t>.</w:t>
      </w:r>
    </w:p>
    <w:p w:rsidR="00042DEA" w:rsidRPr="00713E97" w:rsidRDefault="00042DEA" w:rsidP="00042DEA">
      <w:pPr>
        <w:widowControl w:val="0"/>
        <w:spacing w:line="274" w:lineRule="exact"/>
        <w:ind w:left="1182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5" w:name="bookmark6"/>
      <w:r w:rsidRPr="00713E97">
        <w:rPr>
          <w:b/>
          <w:bCs/>
          <w:lang w:bidi="bg-BG"/>
        </w:rPr>
        <w:t>Начин на провеждане на конкурса:</w:t>
      </w:r>
      <w:bookmarkEnd w:id="5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4" w:lineRule="exact"/>
        <w:jc w:val="both"/>
        <w:rPr>
          <w:b/>
          <w:bCs/>
          <w:color w:val="000000"/>
          <w:shd w:val="clear" w:color="auto" w:fill="FFFFFF"/>
          <w:lang w:bidi="bg-BG"/>
        </w:rPr>
      </w:pPr>
      <w:r w:rsidRPr="00713E97">
        <w:rPr>
          <w:b/>
          <w:bCs/>
          <w:lang w:bidi="bg-BG"/>
        </w:rPr>
        <w:t xml:space="preserve">Представяне на концепция </w:t>
      </w:r>
      <w:r w:rsidRPr="00961573">
        <w:rPr>
          <w:b/>
          <w:bCs/>
          <w:lang w:bidi="bg-BG"/>
        </w:rPr>
        <w:t>за стратегическо управление</w:t>
      </w:r>
      <w:r w:rsidRPr="00713E97">
        <w:rPr>
          <w:b/>
          <w:bCs/>
          <w:lang w:bidi="bg-BG"/>
        </w:rPr>
        <w:t xml:space="preserve"> </w:t>
      </w:r>
      <w:r>
        <w:rPr>
          <w:color w:val="000000"/>
          <w:shd w:val="clear" w:color="auto" w:fill="FFFFFF"/>
          <w:lang w:bidi="bg-BG"/>
        </w:rPr>
        <w:t>на</w:t>
      </w:r>
      <w:r w:rsidR="002139B0">
        <w:rPr>
          <w:color w:val="000000"/>
          <w:shd w:val="clear" w:color="auto" w:fill="FFFFFF"/>
          <w:lang w:bidi="bg-BG"/>
        </w:rPr>
        <w:t xml:space="preserve"> тема: „</w:t>
      </w:r>
      <w:r w:rsidR="00235B2D">
        <w:rPr>
          <w:color w:val="000000"/>
          <w:shd w:val="clear" w:color="auto" w:fill="FFFFFF"/>
          <w:lang w:bidi="bg-BG"/>
        </w:rPr>
        <w:t>Контрол на състоянието на публичната инфраструктура в община Трявна</w:t>
      </w:r>
      <w:r>
        <w:rPr>
          <w:color w:val="000000"/>
          <w:shd w:val="clear" w:color="auto" w:fill="FFFFFF"/>
          <w:lang w:bidi="bg-BG"/>
        </w:rPr>
        <w:t>“</w:t>
      </w:r>
      <w:r w:rsidRPr="00713E97">
        <w:rPr>
          <w:b/>
          <w:bCs/>
          <w:lang w:bidi="bg-BG"/>
        </w:rPr>
        <w:t xml:space="preserve"> както и защита на същата.</w:t>
      </w:r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5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6" w:name="bookmark7"/>
      <w:r w:rsidRPr="00713E97">
        <w:rPr>
          <w:b/>
          <w:bCs/>
          <w:lang w:bidi="bg-BG"/>
        </w:rPr>
        <w:t>Интервю.</w:t>
      </w:r>
      <w:bookmarkEnd w:id="6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Конкурсът се провежда от комисия, назначена от органа по назначаването</w:t>
      </w:r>
      <w:r>
        <w:rPr>
          <w:lang w:bidi="bg-BG"/>
        </w:rPr>
        <w:t xml:space="preserve">, според правилата </w:t>
      </w:r>
      <w:r w:rsidR="000E2121">
        <w:rPr>
          <w:lang w:bidi="bg-BG"/>
        </w:rPr>
        <w:t xml:space="preserve">на настоящата заповед и тези </w:t>
      </w:r>
      <w:r w:rsidRPr="00713E97">
        <w:rPr>
          <w:lang w:bidi="bg-BG"/>
        </w:rPr>
        <w:t>регламентирани в Раздел II. Начини за провеждане на конкурса, от Наредба за провеждане на конкурсите за държавни служители.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Default="00713E97" w:rsidP="00042DEA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  <w:bookmarkStart w:id="7" w:name="bookmark8"/>
      <w:r w:rsidRPr="00713E97">
        <w:rPr>
          <w:b/>
          <w:bCs/>
          <w:lang w:bidi="bg-BG"/>
        </w:rPr>
        <w:t>Брой работни места: 1.</w:t>
      </w:r>
      <w:bookmarkEnd w:id="7"/>
    </w:p>
    <w:p w:rsidR="00042DEA" w:rsidRPr="00713E97" w:rsidRDefault="00042DEA" w:rsidP="00042DEA">
      <w:pPr>
        <w:keepNext/>
        <w:keepLines/>
        <w:widowControl w:val="0"/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</w:p>
    <w:p w:rsidR="00713E97" w:rsidRPr="00A00951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8" w:name="bookmark9"/>
      <w:r w:rsidRPr="00713E97">
        <w:rPr>
          <w:b/>
          <w:bCs/>
          <w:lang w:bidi="bg-BG"/>
        </w:rPr>
        <w:t>Минимален размер на ос</w:t>
      </w:r>
      <w:r w:rsidR="00B36AAB">
        <w:rPr>
          <w:b/>
          <w:bCs/>
          <w:lang w:bidi="bg-BG"/>
        </w:rPr>
        <w:t>новна заплата за длъжността: 61</w:t>
      </w:r>
      <w:r w:rsidR="002139B0">
        <w:rPr>
          <w:b/>
          <w:bCs/>
          <w:lang w:bidi="bg-BG"/>
        </w:rPr>
        <w:t>0</w:t>
      </w:r>
      <w:r w:rsidRPr="00713E97">
        <w:rPr>
          <w:b/>
          <w:bCs/>
          <w:lang w:bidi="bg-BG"/>
        </w:rPr>
        <w:t xml:space="preserve"> лв. Максимален </w:t>
      </w:r>
      <w:r w:rsidRPr="00A00951">
        <w:rPr>
          <w:b/>
          <w:bCs/>
          <w:lang w:bidi="bg-BG"/>
        </w:rPr>
        <w:t>размер на о</w:t>
      </w:r>
      <w:r w:rsidR="000E2121" w:rsidRPr="00A00951">
        <w:rPr>
          <w:b/>
          <w:bCs/>
          <w:lang w:bidi="bg-BG"/>
        </w:rPr>
        <w:t xml:space="preserve">сновна </w:t>
      </w:r>
      <w:r w:rsidR="00A22FC6" w:rsidRPr="00A00951">
        <w:rPr>
          <w:b/>
          <w:bCs/>
          <w:lang w:bidi="bg-BG"/>
        </w:rPr>
        <w:t>заплата за длъжността: 27</w:t>
      </w:r>
      <w:r w:rsidRPr="00A00951">
        <w:rPr>
          <w:b/>
          <w:bCs/>
          <w:lang w:bidi="bg-BG"/>
        </w:rPr>
        <w:t>00 лв.</w:t>
      </w:r>
      <w:bookmarkEnd w:id="8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Основната месечна заплата се определя по нива и степени съгласно приложение № 1 от Наредба</w:t>
      </w:r>
      <w:r w:rsidR="00A22FC6">
        <w:rPr>
          <w:lang w:bidi="bg-BG"/>
        </w:rPr>
        <w:t>та</w:t>
      </w:r>
      <w:r w:rsidRPr="00713E97">
        <w:rPr>
          <w:lang w:bidi="bg-BG"/>
        </w:rPr>
        <w:t xml:space="preserve"> за заплатите на служителите в държавната администрация, като се отчита нивото на заеманата длъжност, квалификацията и професионалният опит, освен ако друго не е определено в специален закон. Индивидуалните основни месечни заплати на служителите на пълно работно време не може да са по-ниски от минималния размер и по-високи от максималния размер на основната месечна заплата за съответното ниво и степен на основната месечна заплата по приложение № 1.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9" w:name="bookmark10"/>
      <w:r w:rsidRPr="00713E97">
        <w:rPr>
          <w:b/>
          <w:bCs/>
          <w:lang w:bidi="bg-BG"/>
        </w:rPr>
        <w:t>Документи, които кандидатите за участие в конкурса трябва да представят:</w:t>
      </w:r>
      <w:bookmarkEnd w:id="9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Писмено заявление за участие в конкурса, </w:t>
      </w:r>
      <w:r w:rsidRPr="00713E97">
        <w:rPr>
          <w:lang w:bidi="bg-BG"/>
        </w:rPr>
        <w:t>съгласно Приложение № 2 към чл. 17, ал. 1 от Наредбата за провеждане на конкурсите за държавни служители/НПКДС/;</w:t>
      </w: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9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Декларация по чл. 17, ал. 2, т. 1 от НПКДС </w:t>
      </w:r>
      <w:r w:rsidRPr="00713E97">
        <w:rPr>
          <w:lang w:bidi="bg-BG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  <w:bookmarkStart w:id="10" w:name="bookmark11"/>
    </w:p>
    <w:p w:rsidR="00144DBE" w:rsidRDefault="00144DBE" w:rsidP="00144DBE">
      <w:pPr>
        <w:widowControl w:val="0"/>
        <w:tabs>
          <w:tab w:val="left" w:pos="509"/>
        </w:tabs>
        <w:spacing w:line="277" w:lineRule="exact"/>
        <w:jc w:val="both"/>
        <w:rPr>
          <w:lang w:bidi="bg-BG"/>
        </w:rPr>
      </w:pP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Копия от документи за придобита образователно-квалификационна степен и допълнителна квалификация, </w:t>
      </w:r>
      <w:r w:rsidRPr="00C06CD1">
        <w:rPr>
          <w:color w:val="000000"/>
          <w:shd w:val="clear" w:color="auto" w:fill="FFFFFF"/>
          <w:lang w:bidi="bg-BG"/>
        </w:rPr>
        <w:t>ако такава е придобита;</w:t>
      </w:r>
      <w:bookmarkStart w:id="11" w:name="bookmark12"/>
      <w:bookmarkEnd w:id="10"/>
    </w:p>
    <w:p w:rsidR="00713E97" w:rsidRP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Копие от документите, удостоверяващи продължителността на професионалния опит или придобития ранг като държавен служител </w:t>
      </w:r>
      <w:r w:rsidRPr="00C06CD1">
        <w:rPr>
          <w:color w:val="000000"/>
          <w:shd w:val="clear" w:color="auto" w:fill="FFFFFF"/>
          <w:lang w:bidi="bg-BG"/>
        </w:rPr>
        <w:t>(при наличие на такива);</w:t>
      </w:r>
      <w:bookmarkEnd w:id="11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2" w:name="bookmark13"/>
      <w:r w:rsidRPr="00713E97">
        <w:rPr>
          <w:b/>
          <w:bCs/>
          <w:lang w:bidi="bg-BG"/>
        </w:rPr>
        <w:lastRenderedPageBreak/>
        <w:t>Автобиография;</w:t>
      </w:r>
      <w:bookmarkEnd w:id="12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3" w:name="bookmark14"/>
      <w:r w:rsidRPr="00713E97">
        <w:rPr>
          <w:b/>
          <w:bCs/>
          <w:lang w:bidi="bg-BG"/>
        </w:rPr>
        <w:t>Мотивационно писмо.</w:t>
      </w:r>
      <w:bookmarkEnd w:id="13"/>
    </w:p>
    <w:p w:rsidR="00713E97" w:rsidRDefault="00713E97" w:rsidP="00042DEA">
      <w:pPr>
        <w:widowControl w:val="0"/>
        <w:spacing w:line="277" w:lineRule="exact"/>
        <w:jc w:val="both"/>
        <w:rPr>
          <w:lang w:bidi="bg-BG"/>
        </w:rPr>
      </w:pPr>
      <w:r w:rsidRPr="00713E97">
        <w:rPr>
          <w:lang w:bidi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8C61C1" w:rsidRDefault="008C61C1" w:rsidP="00042DEA">
      <w:pPr>
        <w:widowControl w:val="0"/>
        <w:spacing w:line="277" w:lineRule="exact"/>
        <w:jc w:val="both"/>
        <w:rPr>
          <w:lang w:bidi="bg-BG"/>
        </w:rPr>
      </w:pPr>
    </w:p>
    <w:p w:rsidR="008C61C1" w:rsidRPr="006F4371" w:rsidRDefault="00E7320A" w:rsidP="00E7320A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line="277" w:lineRule="exact"/>
        <w:ind w:left="0"/>
        <w:jc w:val="both"/>
        <w:rPr>
          <w:b/>
          <w:lang w:bidi="bg-BG"/>
        </w:rPr>
      </w:pPr>
      <w:r w:rsidRPr="006F4371">
        <w:rPr>
          <w:b/>
          <w:lang w:bidi="bg-BG"/>
        </w:rPr>
        <w:t>От момента на публикуване на списъците на допуснати и недопуснати кандидати</w:t>
      </w:r>
      <w:r w:rsidR="007C55E7" w:rsidRPr="006F4371">
        <w:rPr>
          <w:b/>
          <w:lang w:bidi="bg-BG"/>
        </w:rPr>
        <w:t xml:space="preserve"> </w:t>
      </w:r>
      <w:r w:rsidR="00902C53" w:rsidRPr="006F4371">
        <w:rPr>
          <w:b/>
          <w:lang w:bidi="bg-BG"/>
        </w:rPr>
        <w:t xml:space="preserve">по документи </w:t>
      </w:r>
      <w:r w:rsidR="007C55E7" w:rsidRPr="006F4371">
        <w:rPr>
          <w:b/>
          <w:lang w:bidi="bg-BG"/>
        </w:rPr>
        <w:t>за участие</w:t>
      </w:r>
      <w:r w:rsidR="00902C53" w:rsidRPr="006F4371">
        <w:rPr>
          <w:b/>
          <w:lang w:bidi="bg-BG"/>
        </w:rPr>
        <w:t xml:space="preserve"> в</w:t>
      </w:r>
      <w:r w:rsidR="00A878F4" w:rsidRPr="006F4371">
        <w:rPr>
          <w:b/>
          <w:lang w:bidi="bg-BG"/>
        </w:rPr>
        <w:t xml:space="preserve"> конкурса, допуснатите кандидати трябва в 7 – дневен срок да </w:t>
      </w:r>
      <w:r w:rsidR="00833CF9" w:rsidRPr="006F4371">
        <w:rPr>
          <w:b/>
          <w:lang w:bidi="bg-BG"/>
        </w:rPr>
        <w:t xml:space="preserve">представят своята концепция за стратегическо управление в „Деловодство/Информация“ в сградата на </w:t>
      </w:r>
      <w:r w:rsidR="00816995" w:rsidRPr="006F4371">
        <w:rPr>
          <w:b/>
          <w:lang w:bidi="bg-BG"/>
        </w:rPr>
        <w:t xml:space="preserve">Общинска администрация – Трявна. Допуснатите кандидати няма да бъдат уведомявани допълнително </w:t>
      </w:r>
      <w:r w:rsidR="00EB0A82" w:rsidRPr="006F4371">
        <w:rPr>
          <w:b/>
          <w:lang w:bidi="bg-BG"/>
        </w:rPr>
        <w:t>от Комисията назначена за провеждането на конкурса.</w:t>
      </w:r>
    </w:p>
    <w:p w:rsidR="001C48E1" w:rsidRDefault="001C48E1" w:rsidP="00392699">
      <w:pPr>
        <w:jc w:val="both"/>
        <w:rPr>
          <w:b/>
          <w:sz w:val="16"/>
          <w:szCs w:val="16"/>
          <w:lang w:val="ru-RU"/>
        </w:rPr>
      </w:pPr>
    </w:p>
    <w:p w:rsidR="00392699" w:rsidRDefault="00660DCB" w:rsidP="00392699">
      <w:pPr>
        <w:jc w:val="both"/>
      </w:pPr>
      <w:r>
        <w:rPr>
          <w:b/>
        </w:rPr>
        <w:t>8</w:t>
      </w:r>
      <w:r w:rsidR="00392699">
        <w:rPr>
          <w:b/>
        </w:rPr>
        <w:t>. Място и срок на подаване на документите за участие в конкурса:</w:t>
      </w:r>
      <w:r w:rsidR="00392699">
        <w:t xml:space="preserve"> </w:t>
      </w:r>
    </w:p>
    <w:p w:rsidR="00392699" w:rsidRDefault="00392699" w:rsidP="00392699">
      <w:pPr>
        <w:jc w:val="both"/>
      </w:pPr>
      <w:r>
        <w:t>Док</w:t>
      </w:r>
      <w:r w:rsidR="00042DEA">
        <w:t>ументите се подават в „Деловодство/Информация“</w:t>
      </w:r>
      <w:r>
        <w:t xml:space="preserve"> в сградата на Общинска администрация</w:t>
      </w:r>
      <w:r w:rsidR="0052086F">
        <w:t xml:space="preserve"> </w:t>
      </w:r>
      <w:r w:rsidR="00573A96">
        <w:t xml:space="preserve">- Трявна </w:t>
      </w:r>
      <w:proofErr w:type="spellStart"/>
      <w:r w:rsidR="00573A96">
        <w:t>находящ</w:t>
      </w:r>
      <w:r>
        <w:t>а</w:t>
      </w:r>
      <w:proofErr w:type="spellEnd"/>
      <w:r>
        <w:t xml:space="preserve"> се на адрес: гр. Трявна, ул. „Ангел Кънчев“ </w:t>
      </w:r>
      <w:r w:rsidR="00986690">
        <w:t>№ 21, в срок до 17:</w:t>
      </w:r>
      <w:bookmarkStart w:id="14" w:name="_GoBack"/>
      <w:bookmarkEnd w:id="14"/>
      <w:r w:rsidR="00337AE8">
        <w:t>00 часа на 14</w:t>
      </w:r>
      <w:r>
        <w:t xml:space="preserve">-я ден от публикуване на обявлението за конкурса по чл. 10а от </w:t>
      </w:r>
      <w:r w:rsidR="00337AE8">
        <w:t>Закона за държавния служител. 14</w:t>
      </w:r>
      <w:r>
        <w:t xml:space="preserve">-дневният срок започва да тече от деня, следващ деня на публикуването на обявлението за конкурса. </w:t>
      </w:r>
      <w:r w:rsidR="00042DEA">
        <w:t xml:space="preserve"> </w:t>
      </w:r>
    </w:p>
    <w:p w:rsidR="00696DD3" w:rsidRDefault="00696DD3" w:rsidP="00392699">
      <w:pPr>
        <w:jc w:val="both"/>
      </w:pPr>
    </w:p>
    <w:p w:rsidR="00392699" w:rsidRPr="00696DD3" w:rsidRDefault="00660DCB" w:rsidP="00392699">
      <w:pPr>
        <w:jc w:val="both"/>
      </w:pPr>
      <w:r>
        <w:rPr>
          <w:b/>
        </w:rPr>
        <w:t>9</w:t>
      </w:r>
      <w:r w:rsidR="00392699">
        <w:rPr>
          <w:b/>
        </w:rPr>
        <w:t>. Списъците и всички съобщения във връзка с провеждането на конкурса ще се обявяват</w:t>
      </w:r>
      <w:r w:rsidR="00392699">
        <w:t xml:space="preserve"> на таблото за обяви и съобщения на първи етаж в сгр</w:t>
      </w:r>
      <w:r w:rsidR="00042DEA">
        <w:t>адата на Общинска администрация</w:t>
      </w:r>
      <w:r w:rsidR="00337AE8">
        <w:t xml:space="preserve"> </w:t>
      </w:r>
      <w:r w:rsidR="00042DEA">
        <w:t>-</w:t>
      </w:r>
      <w:r w:rsidR="00337AE8">
        <w:t xml:space="preserve"> </w:t>
      </w:r>
      <w:r w:rsidR="00392699">
        <w:t>Трявна на адрес: гр. Трявна, ул. „Ангел Кънчев“ № 21 и на интерн</w:t>
      </w:r>
      <w:r w:rsidR="00696DD3">
        <w:t>ет страницата на О</w:t>
      </w:r>
      <w:r w:rsidR="00042DEA">
        <w:t>бщина Трявна</w:t>
      </w:r>
      <w:r w:rsidR="00337AE8">
        <w:t xml:space="preserve"> </w:t>
      </w:r>
      <w:r w:rsidR="00696DD3">
        <w:t>-</w:t>
      </w:r>
      <w:r w:rsidR="00337AE8">
        <w:t xml:space="preserve"> </w:t>
      </w:r>
      <w:hyperlink r:id="rId10" w:history="1">
        <w:r w:rsidR="00696DD3" w:rsidRPr="00C156D0">
          <w:rPr>
            <w:rStyle w:val="ab"/>
            <w:lang w:val="en-US"/>
          </w:rPr>
          <w:t>www.tryavna.bg</w:t>
        </w:r>
      </w:hyperlink>
    </w:p>
    <w:p w:rsidR="00447BFF" w:rsidRDefault="00447BFF" w:rsidP="00392699">
      <w:pPr>
        <w:jc w:val="both"/>
        <w:rPr>
          <w:lang w:val="en-US"/>
        </w:rPr>
      </w:pPr>
    </w:p>
    <w:p w:rsidR="00447BFF" w:rsidRPr="00A46D11" w:rsidRDefault="00392699" w:rsidP="003C3529">
      <w:pPr>
        <w:tabs>
          <w:tab w:val="left" w:pos="426"/>
        </w:tabs>
        <w:jc w:val="both"/>
        <w:rPr>
          <w:lang w:val="en-US"/>
        </w:rPr>
      </w:pPr>
      <w:r>
        <w:t xml:space="preserve">На основание чл. 10а, ал. 2 </w:t>
      </w:r>
      <w:r w:rsidR="005357E5">
        <w:t>от Закона за държавния служител</w:t>
      </w:r>
      <w:r w:rsidR="006D757C">
        <w:t xml:space="preserve"> обявлението за конкурса</w:t>
      </w:r>
      <w:r>
        <w:t xml:space="preserve"> </w:t>
      </w:r>
      <w:r w:rsidR="005357E5">
        <w:t xml:space="preserve">ще </w:t>
      </w:r>
      <w:r>
        <w:t>се публикува в Регистъра по чл. 61, ал. 1 от Закона за администрацията, в специализиран сайт или портал за търсене на работа</w:t>
      </w:r>
      <w:r w:rsidR="00696DD3">
        <w:t xml:space="preserve"> -</w:t>
      </w:r>
      <w:r>
        <w:t xml:space="preserve"> </w:t>
      </w:r>
      <w:r>
        <w:rPr>
          <w:lang w:val="en-US"/>
        </w:rPr>
        <w:t>Jobs.bg</w:t>
      </w:r>
      <w:r w:rsidR="00696DD3">
        <w:t xml:space="preserve"> и на интернет страницата на О</w:t>
      </w:r>
      <w:r>
        <w:t>бщина Трявна –</w:t>
      </w:r>
      <w:r w:rsidR="00696DD3">
        <w:t xml:space="preserve"> </w:t>
      </w:r>
      <w:hyperlink r:id="rId11" w:history="1">
        <w:r w:rsidR="00A46D11" w:rsidRPr="00FE64D3">
          <w:rPr>
            <w:rStyle w:val="ab"/>
            <w:lang w:val="en-US"/>
          </w:rPr>
          <w:t>www.tryavna.bg</w:t>
        </w:r>
      </w:hyperlink>
      <w:r w:rsidR="00447BFF">
        <w:t xml:space="preserve">, раздел </w:t>
      </w:r>
      <w:r w:rsidR="00696DD3">
        <w:t>„</w:t>
      </w:r>
      <w:r w:rsidR="00447BFF">
        <w:t>Актуално</w:t>
      </w:r>
      <w:r w:rsidR="00696DD3">
        <w:t>“</w:t>
      </w:r>
      <w:r w:rsidR="00447BFF">
        <w:t>,</w:t>
      </w:r>
      <w:r w:rsidR="00A46D11">
        <w:rPr>
          <w:lang w:val="en-US"/>
        </w:rPr>
        <w:t xml:space="preserve"> </w:t>
      </w:r>
      <w:proofErr w:type="spellStart"/>
      <w:r w:rsidR="00447BFF">
        <w:t>подраздел</w:t>
      </w:r>
      <w:proofErr w:type="spellEnd"/>
      <w:r w:rsidR="00A46D11">
        <w:rPr>
          <w:lang w:val="en-US"/>
        </w:rPr>
        <w:t xml:space="preserve"> </w:t>
      </w:r>
      <w:r w:rsidR="00447BFF">
        <w:t>“Кариери“</w:t>
      </w:r>
      <w:r w:rsidR="00A46D11">
        <w:rPr>
          <w:lang w:val="en-US"/>
        </w:rPr>
        <w:t>.</w:t>
      </w:r>
    </w:p>
    <w:p w:rsidR="00392699" w:rsidRPr="00447BFF" w:rsidRDefault="00392699" w:rsidP="00392699">
      <w:pPr>
        <w:jc w:val="both"/>
        <w:rPr>
          <w:lang w:val="en-US"/>
        </w:rPr>
      </w:pPr>
    </w:p>
    <w:p w:rsidR="00392699" w:rsidRDefault="00392699" w:rsidP="00392699">
      <w:pPr>
        <w:jc w:val="both"/>
      </w:pPr>
    </w:p>
    <w:p w:rsidR="001A3606" w:rsidRDefault="001A3606" w:rsidP="00392699"/>
    <w:p w:rsidR="00696DD3" w:rsidRDefault="00696DD3" w:rsidP="00392699"/>
    <w:p w:rsidR="00392699" w:rsidRDefault="00392699" w:rsidP="00392699">
      <w:pPr>
        <w:pStyle w:val="a9"/>
        <w:rPr>
          <w:rFonts w:ascii="Times New Roman" w:hAnsi="Times New Roman"/>
          <w:b/>
          <w:sz w:val="24"/>
          <w:szCs w:val="24"/>
        </w:rPr>
      </w:pPr>
    </w:p>
    <w:sectPr w:rsidR="00392699" w:rsidSect="006D6232">
      <w:headerReference w:type="default" r:id="rId12"/>
      <w:pgSz w:w="11906" w:h="16838"/>
      <w:pgMar w:top="630" w:right="137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D" w:rsidRDefault="001E2B1D">
      <w:r>
        <w:separator/>
      </w:r>
    </w:p>
  </w:endnote>
  <w:endnote w:type="continuationSeparator" w:id="0">
    <w:p w:rsidR="001E2B1D" w:rsidRDefault="001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D" w:rsidRDefault="001E2B1D">
      <w:r>
        <w:separator/>
      </w:r>
    </w:p>
  </w:footnote>
  <w:footnote w:type="continuationSeparator" w:id="0">
    <w:p w:rsidR="001E2B1D" w:rsidRDefault="001E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986690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DE"/>
    <w:multiLevelType w:val="hybridMultilevel"/>
    <w:tmpl w:val="F066134C"/>
    <w:lvl w:ilvl="0" w:tplc="0402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19004BF6"/>
    <w:multiLevelType w:val="hybridMultilevel"/>
    <w:tmpl w:val="A4E21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5245"/>
    <w:multiLevelType w:val="hybridMultilevel"/>
    <w:tmpl w:val="B54E121E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88373E"/>
    <w:multiLevelType w:val="hybridMultilevel"/>
    <w:tmpl w:val="BD920C62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5D40213"/>
    <w:multiLevelType w:val="hybridMultilevel"/>
    <w:tmpl w:val="E90E3A0A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35E25291"/>
    <w:multiLevelType w:val="hybridMultilevel"/>
    <w:tmpl w:val="BDF01A8C"/>
    <w:lvl w:ilvl="0" w:tplc="A762F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06711A"/>
    <w:multiLevelType w:val="hybridMultilevel"/>
    <w:tmpl w:val="6E1CC1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0500"/>
    <w:multiLevelType w:val="hybridMultilevel"/>
    <w:tmpl w:val="6E32E8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5400"/>
    <w:multiLevelType w:val="hybridMultilevel"/>
    <w:tmpl w:val="A9781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A17"/>
    <w:multiLevelType w:val="hybridMultilevel"/>
    <w:tmpl w:val="E886E648"/>
    <w:lvl w:ilvl="0" w:tplc="040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F034257"/>
    <w:multiLevelType w:val="hybridMultilevel"/>
    <w:tmpl w:val="E5FA5C9C"/>
    <w:lvl w:ilvl="0" w:tplc="0402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69BF0015"/>
    <w:multiLevelType w:val="hybridMultilevel"/>
    <w:tmpl w:val="8AD8E7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E3430"/>
    <w:multiLevelType w:val="multilevel"/>
    <w:tmpl w:val="A4FC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13515"/>
    <w:multiLevelType w:val="hybridMultilevel"/>
    <w:tmpl w:val="40ECE90C"/>
    <w:lvl w:ilvl="0" w:tplc="AF24A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651581"/>
    <w:multiLevelType w:val="hybridMultilevel"/>
    <w:tmpl w:val="3AECF4D6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7B"/>
    <w:rsid w:val="00022164"/>
    <w:rsid w:val="00042DEA"/>
    <w:rsid w:val="000444AE"/>
    <w:rsid w:val="000445F1"/>
    <w:rsid w:val="000514C4"/>
    <w:rsid w:val="00061CEA"/>
    <w:rsid w:val="00070225"/>
    <w:rsid w:val="00085F7F"/>
    <w:rsid w:val="00086330"/>
    <w:rsid w:val="000929B4"/>
    <w:rsid w:val="000C2167"/>
    <w:rsid w:val="000C4F7E"/>
    <w:rsid w:val="000D6029"/>
    <w:rsid w:val="000D70EE"/>
    <w:rsid w:val="000E2121"/>
    <w:rsid w:val="00103F9D"/>
    <w:rsid w:val="0012324D"/>
    <w:rsid w:val="00135F1F"/>
    <w:rsid w:val="00144DBE"/>
    <w:rsid w:val="001750DC"/>
    <w:rsid w:val="00181B7C"/>
    <w:rsid w:val="001834B9"/>
    <w:rsid w:val="001A3606"/>
    <w:rsid w:val="001B5412"/>
    <w:rsid w:val="001C48E1"/>
    <w:rsid w:val="001D0BB6"/>
    <w:rsid w:val="001E2B1D"/>
    <w:rsid w:val="001E331C"/>
    <w:rsid w:val="001F6426"/>
    <w:rsid w:val="002139B0"/>
    <w:rsid w:val="00235B2D"/>
    <w:rsid w:val="00240AC6"/>
    <w:rsid w:val="00251C27"/>
    <w:rsid w:val="00283ED7"/>
    <w:rsid w:val="00294941"/>
    <w:rsid w:val="002A4C3E"/>
    <w:rsid w:val="002A6920"/>
    <w:rsid w:val="002A7436"/>
    <w:rsid w:val="002C29F2"/>
    <w:rsid w:val="002C6EDF"/>
    <w:rsid w:val="002D1DC9"/>
    <w:rsid w:val="002F3A39"/>
    <w:rsid w:val="002F7390"/>
    <w:rsid w:val="003160E9"/>
    <w:rsid w:val="003207AC"/>
    <w:rsid w:val="00337AE8"/>
    <w:rsid w:val="00345CB1"/>
    <w:rsid w:val="00365A54"/>
    <w:rsid w:val="0037278F"/>
    <w:rsid w:val="0037627B"/>
    <w:rsid w:val="00392699"/>
    <w:rsid w:val="003B7C94"/>
    <w:rsid w:val="003C3529"/>
    <w:rsid w:val="003C4B3D"/>
    <w:rsid w:val="00404C11"/>
    <w:rsid w:val="004134FD"/>
    <w:rsid w:val="00447BFF"/>
    <w:rsid w:val="004526C8"/>
    <w:rsid w:val="0046035E"/>
    <w:rsid w:val="00472AA8"/>
    <w:rsid w:val="00477623"/>
    <w:rsid w:val="00480AEE"/>
    <w:rsid w:val="00481DE7"/>
    <w:rsid w:val="00481F61"/>
    <w:rsid w:val="00482BF7"/>
    <w:rsid w:val="00490CBA"/>
    <w:rsid w:val="004D0E46"/>
    <w:rsid w:val="004D0F12"/>
    <w:rsid w:val="00510916"/>
    <w:rsid w:val="005149F2"/>
    <w:rsid w:val="00514EE5"/>
    <w:rsid w:val="0052086F"/>
    <w:rsid w:val="00520A7A"/>
    <w:rsid w:val="005210E0"/>
    <w:rsid w:val="00524AD6"/>
    <w:rsid w:val="005357E5"/>
    <w:rsid w:val="00563AFF"/>
    <w:rsid w:val="00573A96"/>
    <w:rsid w:val="00580CCC"/>
    <w:rsid w:val="005D2608"/>
    <w:rsid w:val="005E50BC"/>
    <w:rsid w:val="00614DE7"/>
    <w:rsid w:val="0063441A"/>
    <w:rsid w:val="00652DCB"/>
    <w:rsid w:val="00660DCB"/>
    <w:rsid w:val="00666BAC"/>
    <w:rsid w:val="00683672"/>
    <w:rsid w:val="00693AC7"/>
    <w:rsid w:val="00696A09"/>
    <w:rsid w:val="00696DD3"/>
    <w:rsid w:val="006C0CD5"/>
    <w:rsid w:val="006D6232"/>
    <w:rsid w:val="006D757C"/>
    <w:rsid w:val="006E04DB"/>
    <w:rsid w:val="006F4371"/>
    <w:rsid w:val="00713E97"/>
    <w:rsid w:val="00715599"/>
    <w:rsid w:val="00732794"/>
    <w:rsid w:val="00734C7A"/>
    <w:rsid w:val="00736E6E"/>
    <w:rsid w:val="00771E7B"/>
    <w:rsid w:val="007765BE"/>
    <w:rsid w:val="007772AA"/>
    <w:rsid w:val="007B2F9D"/>
    <w:rsid w:val="007C55E7"/>
    <w:rsid w:val="007D2D72"/>
    <w:rsid w:val="007E24C9"/>
    <w:rsid w:val="00816995"/>
    <w:rsid w:val="008173C6"/>
    <w:rsid w:val="00833CF9"/>
    <w:rsid w:val="00835DE8"/>
    <w:rsid w:val="008432FE"/>
    <w:rsid w:val="00873117"/>
    <w:rsid w:val="008736DA"/>
    <w:rsid w:val="00873AEA"/>
    <w:rsid w:val="00890F3F"/>
    <w:rsid w:val="008B5A34"/>
    <w:rsid w:val="008C61C1"/>
    <w:rsid w:val="008D4AAC"/>
    <w:rsid w:val="008E2209"/>
    <w:rsid w:val="008F5DA1"/>
    <w:rsid w:val="00902C53"/>
    <w:rsid w:val="009047B2"/>
    <w:rsid w:val="00917684"/>
    <w:rsid w:val="00933F4C"/>
    <w:rsid w:val="009579A9"/>
    <w:rsid w:val="00961573"/>
    <w:rsid w:val="0097572C"/>
    <w:rsid w:val="0098072F"/>
    <w:rsid w:val="00986690"/>
    <w:rsid w:val="00997A47"/>
    <w:rsid w:val="009D0714"/>
    <w:rsid w:val="009D600E"/>
    <w:rsid w:val="009F673A"/>
    <w:rsid w:val="00A00951"/>
    <w:rsid w:val="00A221C0"/>
    <w:rsid w:val="00A22FC6"/>
    <w:rsid w:val="00A31B26"/>
    <w:rsid w:val="00A43920"/>
    <w:rsid w:val="00A46A73"/>
    <w:rsid w:val="00A46D11"/>
    <w:rsid w:val="00A54257"/>
    <w:rsid w:val="00A878F4"/>
    <w:rsid w:val="00AA07BE"/>
    <w:rsid w:val="00AA18F6"/>
    <w:rsid w:val="00AA5E94"/>
    <w:rsid w:val="00AB0DEB"/>
    <w:rsid w:val="00AC3B17"/>
    <w:rsid w:val="00B36AAB"/>
    <w:rsid w:val="00B42B10"/>
    <w:rsid w:val="00B50DF7"/>
    <w:rsid w:val="00B53FD9"/>
    <w:rsid w:val="00B66D89"/>
    <w:rsid w:val="00B966EE"/>
    <w:rsid w:val="00BB4141"/>
    <w:rsid w:val="00BC730E"/>
    <w:rsid w:val="00C0398A"/>
    <w:rsid w:val="00C05E27"/>
    <w:rsid w:val="00C06CD1"/>
    <w:rsid w:val="00C40376"/>
    <w:rsid w:val="00C53052"/>
    <w:rsid w:val="00CA7A41"/>
    <w:rsid w:val="00CB1346"/>
    <w:rsid w:val="00CC32D9"/>
    <w:rsid w:val="00CC4357"/>
    <w:rsid w:val="00CD0A15"/>
    <w:rsid w:val="00CD2304"/>
    <w:rsid w:val="00CD4362"/>
    <w:rsid w:val="00CD51DB"/>
    <w:rsid w:val="00CE25B2"/>
    <w:rsid w:val="00CF1BE6"/>
    <w:rsid w:val="00CF387D"/>
    <w:rsid w:val="00CF5BC5"/>
    <w:rsid w:val="00CF6BD5"/>
    <w:rsid w:val="00D001B2"/>
    <w:rsid w:val="00D02704"/>
    <w:rsid w:val="00D04101"/>
    <w:rsid w:val="00D05476"/>
    <w:rsid w:val="00D11E24"/>
    <w:rsid w:val="00D16F2D"/>
    <w:rsid w:val="00D227FE"/>
    <w:rsid w:val="00D31291"/>
    <w:rsid w:val="00D430BE"/>
    <w:rsid w:val="00D4654A"/>
    <w:rsid w:val="00D5167C"/>
    <w:rsid w:val="00D74AFF"/>
    <w:rsid w:val="00D85638"/>
    <w:rsid w:val="00D9017A"/>
    <w:rsid w:val="00DD15A4"/>
    <w:rsid w:val="00DD426A"/>
    <w:rsid w:val="00DE75FE"/>
    <w:rsid w:val="00E33CD2"/>
    <w:rsid w:val="00E35F65"/>
    <w:rsid w:val="00E41FE6"/>
    <w:rsid w:val="00E43BCC"/>
    <w:rsid w:val="00E7320A"/>
    <w:rsid w:val="00E87498"/>
    <w:rsid w:val="00EA63D4"/>
    <w:rsid w:val="00EB0A82"/>
    <w:rsid w:val="00EB3DE3"/>
    <w:rsid w:val="00ED7B2E"/>
    <w:rsid w:val="00EE0A65"/>
    <w:rsid w:val="00EE7A38"/>
    <w:rsid w:val="00EF20FA"/>
    <w:rsid w:val="00F262B1"/>
    <w:rsid w:val="00F3179C"/>
    <w:rsid w:val="00F36BBE"/>
    <w:rsid w:val="00F667FF"/>
    <w:rsid w:val="00F738E9"/>
    <w:rsid w:val="00FD0743"/>
    <w:rsid w:val="00FE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8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597956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9946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5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5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2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036263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61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4529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5073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1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5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yavn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yavn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3C97-B189-4964-A116-34BCE8E4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Human Resources</cp:lastModifiedBy>
  <cp:revision>8</cp:revision>
  <cp:lastPrinted>2019-05-21T09:21:00Z</cp:lastPrinted>
  <dcterms:created xsi:type="dcterms:W3CDTF">2019-05-15T10:03:00Z</dcterms:created>
  <dcterms:modified xsi:type="dcterms:W3CDTF">2019-07-10T13:15:00Z</dcterms:modified>
</cp:coreProperties>
</file>