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CB6071" w:rsidRPr="00CB6071" w:rsidRDefault="00CB6071" w:rsidP="00CB6071">
      <w:pPr>
        <w:spacing w:after="0" w:line="240" w:lineRule="auto"/>
        <w:ind w:right="741"/>
        <w:rPr>
          <w:rFonts w:ascii="Book Antiqua" w:eastAsia="Times New Roman" w:hAnsi="Book Antiqua" w:cs="Microsoft Sans Serif"/>
          <w:sz w:val="28"/>
          <w:szCs w:val="28"/>
          <w:lang w:eastAsia="bg-BG"/>
        </w:rPr>
      </w:pPr>
      <w:r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 xml:space="preserve">                               </w:t>
      </w:r>
      <w:r>
        <w:rPr>
          <w:rFonts w:ascii="Book Antiqua" w:eastAsia="Times New Roman" w:hAnsi="Book Antiqua" w:cs="Microsoft Sans Serif"/>
          <w:sz w:val="28"/>
          <w:szCs w:val="28"/>
          <w:lang w:eastAsia="bg-BG"/>
        </w:rPr>
        <w:t>н</w:t>
      </w:r>
      <w:r w:rsidRPr="00CB6071">
        <w:rPr>
          <w:rFonts w:ascii="Book Antiqua" w:eastAsia="Times New Roman" w:hAnsi="Book Antiqua" w:cs="Microsoft Sans Serif"/>
          <w:sz w:val="28"/>
          <w:szCs w:val="28"/>
          <w:lang w:eastAsia="bg-BG"/>
        </w:rPr>
        <w:t>а основание чл. 124б, ал. 2 от ЗУТ</w:t>
      </w:r>
    </w:p>
    <w:p w:rsidR="00547167" w:rsidRPr="00CB6071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7972BE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AB3D41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7972BE">
        <w:rPr>
          <w:rFonts w:ascii="Book Antiqua" w:eastAsia="Times New Roman" w:hAnsi="Book Antiqua" w:cs="Times New Roman"/>
          <w:sz w:val="24"/>
          <w:szCs w:val="24"/>
          <w:lang w:eastAsia="bg-BG"/>
        </w:rPr>
        <w:t>, че със Заповед № 78</w:t>
      </w:r>
      <w:r w:rsidR="00CD77E5">
        <w:rPr>
          <w:rFonts w:ascii="Book Antiqua" w:eastAsia="Times New Roman" w:hAnsi="Book Antiqua" w:cs="Times New Roman"/>
          <w:sz w:val="24"/>
          <w:szCs w:val="24"/>
          <w:lang w:eastAsia="bg-BG"/>
        </w:rPr>
        <w:t>/30.01.2020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план за застрояване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</w:t>
      </w:r>
      <w:bookmarkStart w:id="0" w:name="_GoBack"/>
      <w:bookmarkEnd w:id="0"/>
      <w:r w:rsidR="007972B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</w:t>
      </w:r>
      <w:r w:rsidR="00CD77E5">
        <w:rPr>
          <w:rFonts w:ascii="Book Antiqua" w:eastAsia="Times New Roman" w:hAnsi="Book Antiqua" w:cs="Times New Roman"/>
          <w:sz w:val="24"/>
          <w:szCs w:val="24"/>
          <w:lang w:eastAsia="bg-BG"/>
        </w:rPr>
        <w:t>І-</w:t>
      </w:r>
      <w:r w:rsidR="007972B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културен дом и парк от кв. 5 по плана с. Станчов хан, общ. Трявна, с цел обособяване на нов УПИ VІІ-76 с отреждане „за жилищно строителство“, като регулационните му линии се поставят в съответствие с имотните граници на ПИ с идентификатор 68823.521.76 по кадастралната карта на с. Станчов хан. </w:t>
      </w:r>
    </w:p>
    <w:sectPr w:rsidR="0079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547167"/>
    <w:rsid w:val="00551BF4"/>
    <w:rsid w:val="0063071A"/>
    <w:rsid w:val="00716AFC"/>
    <w:rsid w:val="00736EDF"/>
    <w:rsid w:val="007972BE"/>
    <w:rsid w:val="007C21A1"/>
    <w:rsid w:val="008D5B12"/>
    <w:rsid w:val="009334F8"/>
    <w:rsid w:val="009700D0"/>
    <w:rsid w:val="009C7F5B"/>
    <w:rsid w:val="00AB3D41"/>
    <w:rsid w:val="00B47D62"/>
    <w:rsid w:val="00B8712E"/>
    <w:rsid w:val="00BF5414"/>
    <w:rsid w:val="00BF7B24"/>
    <w:rsid w:val="00CA7058"/>
    <w:rsid w:val="00CB6071"/>
    <w:rsid w:val="00CC6AC1"/>
    <w:rsid w:val="00CD01B5"/>
    <w:rsid w:val="00CD77E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60</cp:revision>
  <cp:lastPrinted>2020-01-30T12:59:00Z</cp:lastPrinted>
  <dcterms:created xsi:type="dcterms:W3CDTF">2015-11-23T09:06:00Z</dcterms:created>
  <dcterms:modified xsi:type="dcterms:W3CDTF">2020-01-31T12:05:00Z</dcterms:modified>
</cp:coreProperties>
</file>