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  <w:r>
        <w:rPr>
          <w:rFonts w:ascii="Book Antiqua" w:eastAsia="Times New Roman" w:hAnsi="Book Antiqua" w:cs="Microsoft Sans Serif"/>
          <w:b/>
          <w:noProof/>
          <w:sz w:val="32"/>
          <w:szCs w:val="32"/>
          <w:lang w:eastAsia="bg-BG"/>
        </w:rPr>
        <w:drawing>
          <wp:anchor distT="0" distB="0" distL="114300" distR="114300" simplePos="0" relativeHeight="251659264" behindDoc="0" locked="0" layoutInCell="1" allowOverlap="1" wp14:anchorId="75355062" wp14:editId="1959AAAD">
            <wp:simplePos x="0" y="0"/>
            <wp:positionH relativeFrom="column">
              <wp:posOffset>1981200</wp:posOffset>
            </wp:positionH>
            <wp:positionV relativeFrom="paragraph">
              <wp:posOffset>-207010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CD01B5" w:rsidRDefault="00F5551F" w:rsidP="00F5551F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spacing w:val="20"/>
          <w:sz w:val="32"/>
          <w:szCs w:val="32"/>
        </w:rPr>
      </w:pP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>ОБЩИНА</w:t>
      </w: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  <w:lang w:val="en-US"/>
        </w:rPr>
        <w:t xml:space="preserve"> </w:t>
      </w:r>
      <w:r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 xml:space="preserve">    ТРЯВНА</w:t>
      </w: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547167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</w:pPr>
      <w:r w:rsidRPr="00547167"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  <w:t xml:space="preserve">     </w:t>
      </w:r>
      <w:r w:rsidRPr="00CD01B5"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  <w:t>О Б Я В Л Е Н И Е</w:t>
      </w:r>
    </w:p>
    <w:p w:rsidR="008801B8" w:rsidRPr="008801B8" w:rsidRDefault="008801B8" w:rsidP="008801B8">
      <w:pPr>
        <w:spacing w:after="0" w:line="240" w:lineRule="auto"/>
        <w:ind w:right="741"/>
        <w:rPr>
          <w:rFonts w:ascii="Book Antiqua" w:eastAsia="Times New Roman" w:hAnsi="Book Antiqua" w:cs="Microsoft Sans Serif"/>
          <w:sz w:val="24"/>
          <w:szCs w:val="24"/>
          <w:lang w:eastAsia="bg-BG"/>
        </w:rPr>
      </w:pPr>
      <w:r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  <w:t xml:space="preserve">                                    </w:t>
      </w:r>
      <w:r>
        <w:rPr>
          <w:rFonts w:ascii="Book Antiqua" w:eastAsia="Times New Roman" w:hAnsi="Book Antiqua" w:cs="Microsoft Sans Serif"/>
          <w:sz w:val="24"/>
          <w:szCs w:val="24"/>
          <w:lang w:eastAsia="bg-BG"/>
        </w:rPr>
        <w:t>н</w:t>
      </w:r>
      <w:r w:rsidRPr="008801B8">
        <w:rPr>
          <w:rFonts w:ascii="Book Antiqua" w:eastAsia="Times New Roman" w:hAnsi="Book Antiqua" w:cs="Microsoft Sans Serif"/>
          <w:sz w:val="24"/>
          <w:szCs w:val="24"/>
          <w:lang w:eastAsia="bg-BG"/>
        </w:rPr>
        <w:t>а основание чл. 124б, ал.2 от ЗУТ</w:t>
      </w:r>
    </w:p>
    <w:p w:rsidR="00F5551F" w:rsidRDefault="00F5551F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8801B8" w:rsidRPr="00547167" w:rsidRDefault="008801B8" w:rsidP="00F5551F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F5551F" w:rsidRPr="00CD01B5" w:rsidRDefault="008801B8" w:rsidP="00F5551F">
      <w:pPr>
        <w:spacing w:after="0" w:line="240" w:lineRule="auto"/>
        <w:ind w:right="-288" w:firstLine="1080"/>
        <w:jc w:val="both"/>
        <w:rPr>
          <w:rFonts w:ascii="Book Antiqua" w:eastAsia="Times New Roman" w:hAnsi="Book Antiqua" w:cs="Microsoft Sans Serif"/>
          <w:b/>
          <w:sz w:val="24"/>
          <w:szCs w:val="24"/>
          <w:lang w:eastAsia="bg-BG"/>
        </w:rPr>
      </w:pPr>
      <w:r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Община Трявна </w:t>
      </w:r>
      <w:r w:rsidR="0049149F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съобщава , че със Заповед № 327</w:t>
      </w:r>
      <w:r w:rsidR="00F86CD6">
        <w:rPr>
          <w:rFonts w:ascii="Book Antiqua" w:eastAsia="Times New Roman" w:hAnsi="Book Antiqua" w:cs="Times New Roman"/>
          <w:sz w:val="24"/>
          <w:szCs w:val="24"/>
          <w:lang w:eastAsia="bg-BG"/>
        </w:rPr>
        <w:t>/14.06</w:t>
      </w:r>
      <w:r w:rsidR="00283F2C">
        <w:rPr>
          <w:rFonts w:ascii="Book Antiqua" w:eastAsia="Times New Roman" w:hAnsi="Book Antiqua" w:cs="Times New Roman"/>
          <w:sz w:val="24"/>
          <w:szCs w:val="24"/>
          <w:lang w:eastAsia="bg-BG"/>
        </w:rPr>
        <w:t>.2019</w:t>
      </w:r>
      <w:r w:rsidR="00F5551F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г. на Кмета на община Трявна е допуснато изработване </w:t>
      </w:r>
      <w:r w:rsidR="00F5551F">
        <w:rPr>
          <w:rFonts w:ascii="Book Antiqua" w:eastAsia="Times New Roman" w:hAnsi="Book Antiqua" w:cs="Times New Roman"/>
          <w:sz w:val="24"/>
          <w:szCs w:val="24"/>
          <w:lang w:eastAsia="bg-BG"/>
        </w:rPr>
        <w:t>чрез възлагане от заинтересованите ли</w:t>
      </w:r>
      <w:r w:rsidR="00740C43">
        <w:rPr>
          <w:rFonts w:ascii="Book Antiqua" w:eastAsia="Times New Roman" w:hAnsi="Book Antiqua" w:cs="Times New Roman"/>
          <w:sz w:val="24"/>
          <w:szCs w:val="24"/>
          <w:lang w:eastAsia="bg-BG"/>
        </w:rPr>
        <w:t>ца на</w:t>
      </w:r>
      <w:r w:rsidR="00972FB4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Подробен </w:t>
      </w:r>
      <w:proofErr w:type="spellStart"/>
      <w:r w:rsidR="00972FB4">
        <w:rPr>
          <w:rFonts w:ascii="Book Antiqua" w:eastAsia="Times New Roman" w:hAnsi="Book Antiqua" w:cs="Times New Roman"/>
          <w:sz w:val="24"/>
          <w:szCs w:val="24"/>
          <w:lang w:eastAsia="bg-BG"/>
        </w:rPr>
        <w:t>устройствен</w:t>
      </w:r>
      <w:proofErr w:type="spellEnd"/>
      <w:r w:rsidR="00972FB4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план</w:t>
      </w:r>
      <w:r w:rsidR="00740C43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  <w:lang w:eastAsia="bg-BG"/>
        </w:rPr>
        <w:t>/</w:t>
      </w:r>
      <w:r w:rsidR="00740C43">
        <w:rPr>
          <w:rFonts w:ascii="Book Antiqua" w:eastAsia="Times New Roman" w:hAnsi="Book Antiqua" w:cs="Times New Roman"/>
          <w:sz w:val="24"/>
          <w:szCs w:val="24"/>
          <w:lang w:eastAsia="bg-BG"/>
        </w:rPr>
        <w:t>ПУП</w:t>
      </w:r>
      <w:r w:rsidR="00972FB4">
        <w:rPr>
          <w:rFonts w:ascii="Book Antiqua" w:eastAsia="Times New Roman" w:hAnsi="Book Antiqua" w:cs="Times New Roman"/>
          <w:sz w:val="24"/>
          <w:szCs w:val="24"/>
          <w:lang w:eastAsia="bg-BG"/>
        </w:rPr>
        <w:t>/</w:t>
      </w:r>
      <w:r w:rsidR="00740C43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за </w:t>
      </w:r>
      <w:r w:rsidR="00742FEC">
        <w:rPr>
          <w:rFonts w:ascii="Book Antiqua" w:eastAsia="Times New Roman" w:hAnsi="Book Antiqua" w:cs="Times New Roman"/>
          <w:sz w:val="24"/>
          <w:szCs w:val="24"/>
          <w:lang w:eastAsia="bg-BG"/>
        </w:rPr>
        <w:t>Частично изменение /</w:t>
      </w:r>
      <w:r w:rsidR="00740C43">
        <w:rPr>
          <w:rFonts w:ascii="Book Antiqua" w:eastAsia="Times New Roman" w:hAnsi="Book Antiqua" w:cs="Times New Roman"/>
          <w:sz w:val="24"/>
          <w:szCs w:val="24"/>
          <w:lang w:eastAsia="bg-BG"/>
        </w:rPr>
        <w:t>ЧИ</w:t>
      </w:r>
      <w:r w:rsidR="00742FEC">
        <w:rPr>
          <w:rFonts w:ascii="Book Antiqua" w:eastAsia="Times New Roman" w:hAnsi="Book Antiqua" w:cs="Times New Roman"/>
          <w:sz w:val="24"/>
          <w:szCs w:val="24"/>
          <w:lang w:eastAsia="bg-BG"/>
        </w:rPr>
        <w:t>/  н</w:t>
      </w:r>
      <w:r w:rsidR="00F86CD6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а </w:t>
      </w:r>
      <w:proofErr w:type="spellStart"/>
      <w:r w:rsidR="00F86CD6">
        <w:rPr>
          <w:rFonts w:ascii="Book Antiqua" w:eastAsia="Times New Roman" w:hAnsi="Book Antiqua" w:cs="Times New Roman"/>
          <w:sz w:val="24"/>
          <w:szCs w:val="24"/>
          <w:lang w:eastAsia="bg-BG"/>
        </w:rPr>
        <w:t>З</w:t>
      </w:r>
      <w:r w:rsidR="00972FB4">
        <w:rPr>
          <w:rFonts w:ascii="Book Antiqua" w:eastAsia="Times New Roman" w:hAnsi="Book Antiqua" w:cs="Times New Roman"/>
          <w:sz w:val="24"/>
          <w:szCs w:val="24"/>
          <w:lang w:eastAsia="bg-BG"/>
        </w:rPr>
        <w:t>астроителен</w:t>
      </w:r>
      <w:proofErr w:type="spellEnd"/>
      <w:r w:rsidR="00972FB4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и регулационен план</w:t>
      </w:r>
      <w:r w:rsidR="00F86CD6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/ЗРП</w:t>
      </w:r>
      <w:r w:rsidR="00972FB4">
        <w:rPr>
          <w:rFonts w:ascii="Book Antiqua" w:eastAsia="Times New Roman" w:hAnsi="Book Antiqua" w:cs="Times New Roman"/>
          <w:sz w:val="24"/>
          <w:szCs w:val="24"/>
          <w:lang w:eastAsia="bg-BG"/>
        </w:rPr>
        <w:t>/</w:t>
      </w:r>
      <w:r w:rsidR="00740C43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– план за регулация и план за застрояване  за </w:t>
      </w:r>
      <w:r w:rsidR="00972FB4">
        <w:rPr>
          <w:rFonts w:ascii="Book Antiqua" w:eastAsia="Times New Roman" w:hAnsi="Book Antiqua" w:cs="Times New Roman"/>
          <w:sz w:val="24"/>
          <w:szCs w:val="24"/>
          <w:lang w:eastAsia="bg-BG"/>
        </w:rPr>
        <w:t>УПИ VІІІ-1180,</w:t>
      </w:r>
      <w:bookmarkStart w:id="0" w:name="_GoBack"/>
      <w:bookmarkEnd w:id="0"/>
      <w:r w:rsidR="00972FB4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УПИ ІХ-1180  и </w:t>
      </w:r>
      <w:r w:rsidR="0049149F">
        <w:rPr>
          <w:rFonts w:ascii="Book Antiqua" w:eastAsia="Times New Roman" w:hAnsi="Book Antiqua" w:cs="Times New Roman"/>
          <w:sz w:val="24"/>
          <w:szCs w:val="24"/>
          <w:lang w:eastAsia="bg-BG"/>
        </w:rPr>
        <w:t>УПИ Х-1180 от кв. 45 по плана на гр. Трявна</w:t>
      </w:r>
      <w:r w:rsidR="00F86CD6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, </w:t>
      </w:r>
      <w:r w:rsidR="00740C43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с цел </w:t>
      </w:r>
      <w:r w:rsidR="0049149F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обединяване на УПИ VІІІ-1180 и УПИ ІХ-1180 и формиране на нов УПИ ХІХ-3047 с отреждане „за производствени дейности и обществено обслужване“ и разделяне на УПИ Х-1180 на два нови - УПИ ХХ-3048  с  отреждане „за </w:t>
      </w:r>
      <w:proofErr w:type="spellStart"/>
      <w:r w:rsidR="0049149F">
        <w:rPr>
          <w:rFonts w:ascii="Book Antiqua" w:eastAsia="Times New Roman" w:hAnsi="Book Antiqua" w:cs="Times New Roman"/>
          <w:sz w:val="24"/>
          <w:szCs w:val="24"/>
          <w:lang w:eastAsia="bg-BG"/>
        </w:rPr>
        <w:t>произвоствени</w:t>
      </w:r>
      <w:proofErr w:type="spellEnd"/>
      <w:r w:rsidR="0049149F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дейности и обществено обслужване“ и УПИ ХХІ-3049 с отреждане „за жилищно строителство“. </w:t>
      </w:r>
    </w:p>
    <w:p w:rsidR="006630E5" w:rsidRDefault="006630E5"/>
    <w:sectPr w:rsidR="00663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1F"/>
    <w:rsid w:val="000A7662"/>
    <w:rsid w:val="00283F2C"/>
    <w:rsid w:val="0049149F"/>
    <w:rsid w:val="006630E5"/>
    <w:rsid w:val="00740C43"/>
    <w:rsid w:val="00742FEC"/>
    <w:rsid w:val="008801B8"/>
    <w:rsid w:val="00972FB4"/>
    <w:rsid w:val="00B80734"/>
    <w:rsid w:val="00F5551F"/>
    <w:rsid w:val="00F86CD6"/>
    <w:rsid w:val="00FD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Hristov</cp:lastModifiedBy>
  <cp:revision>13</cp:revision>
  <cp:lastPrinted>2019-06-17T06:14:00Z</cp:lastPrinted>
  <dcterms:created xsi:type="dcterms:W3CDTF">2018-10-05T07:57:00Z</dcterms:created>
  <dcterms:modified xsi:type="dcterms:W3CDTF">2019-06-17T07:45:00Z</dcterms:modified>
</cp:coreProperties>
</file>