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</w:t>
      </w:r>
      <w:bookmarkStart w:id="0" w:name="_GoBack"/>
      <w:bookmarkEnd w:id="0"/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D845FA" w:rsidRDefault="00305356" w:rsidP="002F2C9D">
      <w:pPr>
        <w:spacing w:after="0" w:line="240" w:lineRule="auto"/>
        <w:ind w:right="-288" w:firstLine="1080"/>
        <w:jc w:val="both"/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омява, че с</w:t>
      </w:r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100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>/10.07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служебен път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 за </w:t>
      </w:r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частично изменение на </w:t>
      </w:r>
      <w:proofErr w:type="spellStart"/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>застроителния</w:t>
      </w:r>
      <w:proofErr w:type="spellEnd"/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регулационен план на гр. Тр</w:t>
      </w:r>
      <w:r w:rsidR="002F2C9D">
        <w:rPr>
          <w:rFonts w:ascii="Book Antiqua" w:eastAsia="Times New Roman" w:hAnsi="Book Antiqua" w:cs="Times New Roman"/>
          <w:sz w:val="24"/>
          <w:szCs w:val="24"/>
          <w:lang w:eastAsia="bg-BG"/>
        </w:rPr>
        <w:t>явна за част от кв. 102 и 104,</w:t>
      </w:r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улица с о.т. 339-340-368-369-370-371-37</w:t>
      </w:r>
      <w:r w:rsidR="002F2C9D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1а-491а  и  </w:t>
      </w:r>
      <w:r w:rsidR="0066632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улица с  о.т. 341-340-149-148. </w:t>
      </w:r>
    </w:p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200EAA"/>
    <w:rsid w:val="0024581B"/>
    <w:rsid w:val="002570FF"/>
    <w:rsid w:val="00271F05"/>
    <w:rsid w:val="002C7F73"/>
    <w:rsid w:val="002F2C9D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666323"/>
    <w:rsid w:val="00716AFC"/>
    <w:rsid w:val="008D5B12"/>
    <w:rsid w:val="00B02E65"/>
    <w:rsid w:val="00B47D62"/>
    <w:rsid w:val="00B8712E"/>
    <w:rsid w:val="00B91B3B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51</cp:revision>
  <cp:lastPrinted>2019-07-23T06:06:00Z</cp:lastPrinted>
  <dcterms:created xsi:type="dcterms:W3CDTF">2015-11-23T09:06:00Z</dcterms:created>
  <dcterms:modified xsi:type="dcterms:W3CDTF">2019-07-23T06:22:00Z</dcterms:modified>
</cp:coreProperties>
</file>