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7E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32">
        <w:rPr>
          <w:rFonts w:ascii="Times New Roman" w:hAnsi="Times New Roman" w:cs="Times New Roman"/>
          <w:b/>
          <w:sz w:val="24"/>
          <w:szCs w:val="24"/>
        </w:rPr>
        <w:t>ДО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ТРЯВНА</w:t>
      </w:r>
    </w:p>
    <w:p w:rsidR="00157132" w:rsidRDefault="00157132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9F" w:rsidRDefault="0051569F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9F" w:rsidRDefault="0051569F" w:rsidP="00157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Дончо Захариев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Трявна</w:t>
      </w: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32" w:rsidRDefault="00157132" w:rsidP="0016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7" w:rsidRDefault="00157132" w:rsidP="00DD2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AB7C4F">
        <w:rPr>
          <w:rFonts w:ascii="Times New Roman" w:hAnsi="Times New Roman" w:cs="Times New Roman"/>
          <w:sz w:val="24"/>
          <w:szCs w:val="24"/>
        </w:rPr>
        <w:t>Приемане</w:t>
      </w:r>
      <w:r w:rsidR="00552E2D">
        <w:rPr>
          <w:rFonts w:ascii="Times New Roman" w:hAnsi="Times New Roman" w:cs="Times New Roman"/>
          <w:sz w:val="24"/>
          <w:szCs w:val="24"/>
        </w:rPr>
        <w:t xml:space="preserve"> на нова  Наредба</w:t>
      </w:r>
      <w:r w:rsidR="00AB7C4F" w:rsidRPr="00AB7C4F">
        <w:rPr>
          <w:rFonts w:ascii="Times New Roman" w:hAnsi="Times New Roman" w:cs="Times New Roman"/>
          <w:sz w:val="24"/>
          <w:szCs w:val="24"/>
        </w:rPr>
        <w:t xml:space="preserve">  за  определяне и администриране на местните такси и цени на услуги на територията на Община Трявна</w:t>
      </w:r>
    </w:p>
    <w:p w:rsidR="0051569F" w:rsidRDefault="0051569F" w:rsidP="00DD2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D47" w:rsidRDefault="005F1D47" w:rsidP="00DD22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47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384445" w:rsidRDefault="00384445" w:rsidP="00157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C4F" w:rsidRDefault="00530785" w:rsidP="00AB7C4F">
      <w:pPr>
        <w:pStyle w:val="m"/>
        <w:ind w:firstLine="708"/>
      </w:pPr>
      <w:r>
        <w:t>Предл</w:t>
      </w:r>
      <w:r w:rsidR="00AB7C4F">
        <w:t>агам на Вашето внимание проект н</w:t>
      </w:r>
      <w:r>
        <w:t xml:space="preserve">а </w:t>
      </w:r>
      <w:r w:rsidR="00AB7C4F">
        <w:t>нова</w:t>
      </w:r>
      <w:r w:rsidRPr="00530785">
        <w:rPr>
          <w:spacing w:val="56"/>
        </w:rPr>
        <w:t xml:space="preserve"> </w:t>
      </w:r>
      <w:r w:rsidR="00552E2D">
        <w:t>Наредба</w:t>
      </w:r>
      <w:r w:rsidR="00AB7C4F" w:rsidRPr="00AB7C4F">
        <w:t xml:space="preserve">  за  определяне и администриране на местните такси и цени на услуги на територията на Община Трявна</w:t>
      </w:r>
      <w:r>
        <w:t>.</w:t>
      </w:r>
      <w:r w:rsidRPr="00530785">
        <w:t xml:space="preserve"> </w:t>
      </w:r>
    </w:p>
    <w:p w:rsidR="00AB7C4F" w:rsidRDefault="00AB7C4F" w:rsidP="00AB7C4F">
      <w:pPr>
        <w:pStyle w:val="m"/>
        <w:ind w:firstLine="708"/>
      </w:pPr>
      <w:r w:rsidRPr="00AB7C4F">
        <w:t xml:space="preserve">Със свое </w:t>
      </w:r>
      <w:r w:rsidR="008930E5">
        <w:t xml:space="preserve">Решение №8354/04.06.2019г. ВАС оставя в сила </w:t>
      </w:r>
      <w:r w:rsidRPr="00AB7C4F">
        <w:t xml:space="preserve">Решение №227/17.12.2018г., по </w:t>
      </w:r>
      <w:proofErr w:type="spellStart"/>
      <w:r w:rsidRPr="00AB7C4F">
        <w:t>адм</w:t>
      </w:r>
      <w:proofErr w:type="spellEnd"/>
      <w:r w:rsidRPr="00AB7C4F">
        <w:t xml:space="preserve">. дело №245/2018 г., </w:t>
      </w:r>
      <w:r w:rsidR="008930E5">
        <w:t xml:space="preserve">на </w:t>
      </w:r>
      <w:r w:rsidRPr="00AB7C4F">
        <w:t>Административен съд гр. Габрово</w:t>
      </w:r>
      <w:r w:rsidR="008930E5">
        <w:t>, с което е отменена</w:t>
      </w:r>
      <w:r w:rsidRPr="00AB7C4F">
        <w:t xml:space="preserve"> действащата на територията на Община Трявна Наредба за   определяне и администриране на местните такси и цени на услуги на територията на Община Трявна, приета с Решение №4 по Протокол №1 от заседание на Общински съвет -</w:t>
      </w:r>
      <w:r w:rsidR="008930E5">
        <w:t xml:space="preserve"> </w:t>
      </w:r>
      <w:r w:rsidRPr="00AB7C4F">
        <w:t xml:space="preserve">Трявна от 26.01.2009г. Наредбата е отменена като незаконосъобразна поради допуснати съществени нарушения на административно-производствените правила, а именно -  липсват мотиви, съответно доклад по смисъла на чл.28, ал.2 от ЗНА, липсват данни относно публикуване на проекта на наредбата, съгласно чл.26, ал.2 от ЗНА. </w:t>
      </w:r>
    </w:p>
    <w:p w:rsidR="00225BEE" w:rsidRPr="00AB7C4F" w:rsidRDefault="00225BEE" w:rsidP="00AB7C4F">
      <w:pPr>
        <w:pStyle w:val="m"/>
        <w:ind w:firstLine="708"/>
      </w:pPr>
      <w:r w:rsidRPr="00225BEE">
        <w:t xml:space="preserve">Поради отмяната на действащата Наредба за  определяне и администриране на местните такси и цени на услуги на територията на Община Трявна, се налага приемане на нова наредба в най-кратки срокове, поради което е налице изключителен случай по смисъла на чл.26, ал. 4 </w:t>
      </w:r>
      <w:proofErr w:type="spellStart"/>
      <w:r w:rsidRPr="00225BEE">
        <w:t>предлож</w:t>
      </w:r>
      <w:proofErr w:type="spellEnd"/>
      <w:r w:rsidRPr="00225BEE">
        <w:t>. 2 от ЗНА и се определя 14 /четиринадесет/ дневен срок на заинтересованите лица за внасяне на предложения и становища по проекта.</w:t>
      </w:r>
    </w:p>
    <w:p w:rsidR="00530785" w:rsidRDefault="00AB7C4F" w:rsidP="00AB7C4F">
      <w:pPr>
        <w:pStyle w:val="m"/>
        <w:ind w:firstLine="708"/>
      </w:pPr>
      <w:r w:rsidRPr="00AB7C4F">
        <w:t xml:space="preserve">Във връзка с горното </w:t>
      </w:r>
      <w:r>
        <w:t xml:space="preserve">е изготвен настоящия проект на наредба, с която се цели </w:t>
      </w:r>
      <w:r w:rsidRPr="00AB7C4F">
        <w:t>да бъдат отстранени пороците описани в протеста на Прокуратурата и да се създаде стабилен нормативен акт, съответстващ на действащата нормативна уредба</w:t>
      </w:r>
      <w:r>
        <w:t>.</w:t>
      </w:r>
    </w:p>
    <w:p w:rsidR="00AB7C4F" w:rsidRPr="00AB7C4F" w:rsidRDefault="00AB7C4F" w:rsidP="00AB7C4F">
      <w:pPr>
        <w:pStyle w:val="m"/>
        <w:ind w:firstLine="708"/>
      </w:pPr>
      <w:r w:rsidRPr="00AB7C4F">
        <w:t>Община Трявна предоставя на гражданите и организациите различни по своето естество и същност услуги и права. Част от тях са нормативно определени, както и правомощието на общините да събират такси за тяхното предоставяне е изрично предвидено. Освен това е налице задължение за предоставянето на административните услуги, като не е възможно администрацията да извърши отказ от предоставяне на заявена услуга, единствено е възможно мотивирано да се откаже да се издаде желания акт, което по съществото си отново представлява извършване на услугата. За тези услуги, които са вменени за изпълнение на Общините е предвидено да се събират такси, както и е предвиден начина на ценообразуване на стойността на тези такси, а именно въз основа на необходимите материално-технически и административни разходи по предоставяне на съответната услуга.</w:t>
      </w:r>
    </w:p>
    <w:p w:rsidR="00AB7C4F" w:rsidRPr="00AB7C4F" w:rsidRDefault="00AB7C4F" w:rsidP="00AB7C4F">
      <w:pPr>
        <w:pStyle w:val="m"/>
        <w:ind w:firstLine="708"/>
      </w:pPr>
      <w:r w:rsidRPr="00AB7C4F">
        <w:t xml:space="preserve"> Изчерпателно в чл. 6, ал. 1 от Закона за местни данъци и такси са регламентирани видовете местни такси, които общините могат да събират: такса битови отпадъци, такси за ползване на пазари,  тържища, панаири, тротоари, площади и улични платна, за ползване на детски ясли, детски кухни, детски градини, специализирани институции за предоставяне на социални услуги, общежития и други общински социални услуги, дейностите по хранене на децата в задължителното предучилищно образование, за технически услуги, за административни услуги, за откупуване на гробни места, за дейности по обща подкрепа по смисъла на ЗПУО, които не се финансират от държавния бюджет и се осъществяват от центровете за подкрепа за личностно развитие, за притежаване на куче и други местни такси определени със закон. </w:t>
      </w:r>
    </w:p>
    <w:p w:rsidR="00AB7C4F" w:rsidRPr="00AB7C4F" w:rsidRDefault="00AB7C4F" w:rsidP="00AB7C4F">
      <w:pPr>
        <w:pStyle w:val="m"/>
        <w:ind w:firstLine="708"/>
      </w:pPr>
      <w:r w:rsidRPr="00AB7C4F">
        <w:t xml:space="preserve">Целта на така изброените по-горе такси е възстановяване на разходите по предоставяне на съответните услуги, като именно в правомощията на Общински съвет е да определи размера на </w:t>
      </w:r>
      <w:r w:rsidRPr="00AB7C4F">
        <w:lastRenderedPageBreak/>
        <w:t xml:space="preserve">таксите, като се спазят определените в чл. 8, ал. 1 от ЗМДТ, принципи – възстановяване на пълните разходи на общината по предоставяне на услугата, създаване на условия за разширяване на предлаганите услуги и повишаване на тяхното качество и постигане на по-голяма справедливост при определяне и заплащане на местните такси.  За да се стигне до крайна такса на всяка една услуга са взети предвид разходите за възнаграждения и осигурителни вноски на персонала извършващ услугите, разходите за материали, капиталови разходи, </w:t>
      </w:r>
      <w:proofErr w:type="spellStart"/>
      <w:r w:rsidRPr="00AB7C4F">
        <w:t>разходи</w:t>
      </w:r>
      <w:proofErr w:type="spellEnd"/>
      <w:r w:rsidRPr="00AB7C4F">
        <w:t xml:space="preserve"> за външни услуги и други разходи включени в методика за определяне на </w:t>
      </w:r>
      <w:proofErr w:type="spellStart"/>
      <w:r w:rsidRPr="00AB7C4F">
        <w:t>разходоориентиран</w:t>
      </w:r>
      <w:proofErr w:type="spellEnd"/>
      <w:r w:rsidRPr="00AB7C4F">
        <w:t xml:space="preserve"> размер на таксите по чл. 7а на Закона за ограничаване на административното регулиране и административния контрол върху стопанската дейност и разходването им. Предложените видове такси и цени на услуги са съобразени с действащото законодателство и произтичат от естеството на работа на всяка една дирекция и отдел в Община Трявна и всички второстепенни разпоредители. </w:t>
      </w:r>
    </w:p>
    <w:p w:rsidR="00AB7C4F" w:rsidRDefault="00AB7C4F" w:rsidP="00AB7C4F">
      <w:pPr>
        <w:pStyle w:val="m"/>
        <w:ind w:firstLine="708"/>
      </w:pPr>
    </w:p>
    <w:p w:rsidR="003B2882" w:rsidRDefault="003B2882" w:rsidP="00AB7C4F">
      <w:pPr>
        <w:widowControl w:val="0"/>
        <w:autoSpaceDE w:val="0"/>
        <w:autoSpaceDN w:val="0"/>
        <w:adjustRightInd w:val="0"/>
        <w:spacing w:after="0" w:line="240" w:lineRule="auto"/>
        <w:ind w:left="-78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предложение има характера и на доклад по смисъла на чл. 26, ал. 3 от Закона за нормативните актове, като относно изискването на чл. 28, ал. 2 от ЗНА подробна информация се съдържа в документа предварителна частична оценка на въздействието.  </w:t>
      </w:r>
    </w:p>
    <w:p w:rsidR="00AB7C4F" w:rsidRDefault="00AB7C4F" w:rsidP="00530785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69F" w:rsidRDefault="0051569F" w:rsidP="00530785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228" w:rsidRPr="00DD2228" w:rsidRDefault="00DD2228" w:rsidP="00530785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22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предлагам Общински съвет - </w:t>
      </w:r>
      <w:r w:rsidR="00F21A4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  <w:r w:rsidRPr="00DD22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вземе следното</w:t>
      </w:r>
    </w:p>
    <w:p w:rsidR="00384445" w:rsidRDefault="00384445" w:rsidP="0023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69F" w:rsidRDefault="0051569F" w:rsidP="0023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A43" w:rsidRPr="00F21A43" w:rsidRDefault="00F21A43" w:rsidP="00F2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4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21A43" w:rsidRPr="00F21A43" w:rsidRDefault="00F21A43" w:rsidP="00F2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A43" w:rsidRPr="00095C49" w:rsidRDefault="00095C49" w:rsidP="00F2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</w:t>
      </w:r>
      <w:r w:rsidRPr="00095C49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чл.21, ал.2</w:t>
      </w:r>
      <w:r w:rsidR="00034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3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във връзка с чл.21, ал.1, т.7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ЗМСМА,  чл.</w:t>
      </w:r>
      <w:r w:rsidR="0023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3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 за местните данъци и такси, във връзка с чл.7а от Закона за ограничаване на административното регулиране и административния контрол върху стопанската дейност и разходването им</w:t>
      </w:r>
      <w:r w:rsidR="00034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034246" w:rsidRPr="00034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4246" w:rsidRPr="00034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във връзка с чл.37, ал.3 от З</w:t>
      </w:r>
      <w:r w:rsidR="00CC0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акона за нормативните актове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Трявна</w:t>
      </w:r>
    </w:p>
    <w:p w:rsidR="00095C49" w:rsidRDefault="00095C49" w:rsidP="00F21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46" w:rsidRDefault="00F21A43" w:rsidP="00552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1569F" w:rsidRDefault="0051569F" w:rsidP="00552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46" w:rsidRPr="007D5396" w:rsidRDefault="00034246" w:rsidP="00552E2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396">
        <w:rPr>
          <w:rFonts w:ascii="Times New Roman" w:hAnsi="Times New Roman"/>
          <w:b/>
          <w:spacing w:val="1"/>
          <w:sz w:val="24"/>
          <w:szCs w:val="24"/>
        </w:rPr>
        <w:t>Приема</w:t>
      </w:r>
      <w:r w:rsidRPr="007D5396">
        <w:rPr>
          <w:rFonts w:ascii="Times New Roman" w:hAnsi="Times New Roman"/>
          <w:b/>
          <w:sz w:val="24"/>
          <w:szCs w:val="24"/>
        </w:rPr>
        <w:t xml:space="preserve"> </w:t>
      </w:r>
      <w:r w:rsidRPr="007D5396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52E2D" w:rsidRPr="00552E2D">
        <w:rPr>
          <w:rFonts w:ascii="Times New Roman" w:hAnsi="Times New Roman"/>
          <w:noProof/>
          <w:sz w:val="24"/>
          <w:szCs w:val="24"/>
          <w:lang w:val="ru-RU"/>
        </w:rPr>
        <w:t>Наредба  за  определяне и администриране на местните такси и цени на услуги на територията на Община Трявна</w:t>
      </w:r>
      <w:r w:rsidRPr="007D5396">
        <w:rPr>
          <w:rFonts w:ascii="Times New Roman" w:hAnsi="Times New Roman"/>
          <w:noProof/>
          <w:sz w:val="24"/>
          <w:szCs w:val="24"/>
        </w:rPr>
        <w:t xml:space="preserve"> съгласно приложение №1 към настоящото решение.</w:t>
      </w:r>
    </w:p>
    <w:p w:rsidR="00034246" w:rsidRDefault="00034246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246" w:rsidRDefault="00034246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DA8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34246" w:rsidRDefault="00034246" w:rsidP="00034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– Проект на </w:t>
      </w:r>
      <w:r w:rsidR="00552E2D" w:rsidRPr="00552E2D">
        <w:rPr>
          <w:rFonts w:ascii="Times New Roman" w:hAnsi="Times New Roman" w:cs="Times New Roman"/>
          <w:sz w:val="24"/>
          <w:szCs w:val="24"/>
        </w:rPr>
        <w:t>Наредба  за  определяне и администриране на местните такси и цени на услуги на територията на Община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034246" w:rsidRDefault="00034246" w:rsidP="000342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№2 - Предварителна частична оценка на въздействието; </w:t>
      </w:r>
    </w:p>
    <w:p w:rsidR="00034246" w:rsidRDefault="00034246" w:rsidP="00034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№3 – </w:t>
      </w:r>
      <w:r w:rsidRPr="00AE5F64">
        <w:rPr>
          <w:rFonts w:ascii="Times New Roman" w:hAnsi="Times New Roman" w:cs="Times New Roman"/>
          <w:sz w:val="24"/>
          <w:szCs w:val="24"/>
        </w:rPr>
        <w:t>Мотиви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246" w:rsidRDefault="00034246" w:rsidP="00034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– Протокол за публикуване</w:t>
      </w:r>
    </w:p>
    <w:p w:rsidR="00034246" w:rsidRDefault="00034246" w:rsidP="00034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246" w:rsidRDefault="00034246" w:rsidP="00B543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46" w:rsidRDefault="00034246" w:rsidP="000342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ДОНЧО  ЗАХАРИЕВ</w:t>
      </w:r>
    </w:p>
    <w:p w:rsidR="00034246" w:rsidRDefault="00034246" w:rsidP="000342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Кмет на община Трявна</w:t>
      </w:r>
    </w:p>
    <w:p w:rsidR="00034246" w:rsidRPr="00631C34" w:rsidRDefault="00034246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Съгласувал</w:t>
      </w:r>
      <w:r w:rsidRPr="00631C34">
        <w:rPr>
          <w:rFonts w:ascii="Times New Roman" w:hAnsi="Times New Roman" w:cs="Times New Roman"/>
          <w:sz w:val="24"/>
          <w:szCs w:val="24"/>
        </w:rPr>
        <w:t>:</w:t>
      </w:r>
    </w:p>
    <w:p w:rsidR="00034246" w:rsidRPr="00631C34" w:rsidRDefault="00034246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Пенчева</w:t>
      </w:r>
    </w:p>
    <w:p w:rsidR="00034246" w:rsidRDefault="00034246" w:rsidP="000342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Юрисконсулт </w:t>
      </w:r>
    </w:p>
    <w:p w:rsidR="00034246" w:rsidRDefault="00034246" w:rsidP="000342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E2D" w:rsidRPr="00552E2D" w:rsidRDefault="00552E2D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E2D">
        <w:rPr>
          <w:rFonts w:ascii="Times New Roman" w:hAnsi="Times New Roman" w:cs="Times New Roman"/>
          <w:sz w:val="24"/>
          <w:szCs w:val="24"/>
        </w:rPr>
        <w:t>Мариета Ганева</w:t>
      </w:r>
    </w:p>
    <w:p w:rsidR="00552E2D" w:rsidRPr="00552E2D" w:rsidRDefault="00552E2D" w:rsidP="000342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E2D">
        <w:rPr>
          <w:rFonts w:ascii="Times New Roman" w:hAnsi="Times New Roman" w:cs="Times New Roman"/>
          <w:i/>
          <w:sz w:val="24"/>
          <w:szCs w:val="24"/>
        </w:rPr>
        <w:t>Директор Дирекция ФСАО</w:t>
      </w:r>
    </w:p>
    <w:p w:rsidR="00552E2D" w:rsidRPr="00552E2D" w:rsidRDefault="00552E2D" w:rsidP="000342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4246" w:rsidRPr="000D31D5" w:rsidRDefault="00034246" w:rsidP="00034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1D5">
        <w:rPr>
          <w:rFonts w:ascii="Times New Roman" w:hAnsi="Times New Roman" w:cs="Times New Roman"/>
          <w:sz w:val="24"/>
          <w:szCs w:val="24"/>
        </w:rPr>
        <w:t>Бранимира Терзийска-Михайлова</w:t>
      </w:r>
    </w:p>
    <w:p w:rsidR="0024209C" w:rsidRPr="004714D5" w:rsidRDefault="00034246" w:rsidP="00273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 на Община Трявна</w:t>
      </w:r>
      <w:bookmarkStart w:id="0" w:name="_GoBack"/>
      <w:bookmarkEnd w:id="0"/>
    </w:p>
    <w:sectPr w:rsidR="0024209C" w:rsidRPr="004714D5" w:rsidSect="00515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0515"/>
    <w:multiLevelType w:val="hybridMultilevel"/>
    <w:tmpl w:val="AF72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B3119"/>
    <w:multiLevelType w:val="hybridMultilevel"/>
    <w:tmpl w:val="5CA24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C"/>
    <w:rsid w:val="00007957"/>
    <w:rsid w:val="00034246"/>
    <w:rsid w:val="0003625E"/>
    <w:rsid w:val="000548D3"/>
    <w:rsid w:val="0009377E"/>
    <w:rsid w:val="00095C49"/>
    <w:rsid w:val="000A734B"/>
    <w:rsid w:val="00157132"/>
    <w:rsid w:val="00163806"/>
    <w:rsid w:val="00187DA8"/>
    <w:rsid w:val="001A1DB6"/>
    <w:rsid w:val="001C405F"/>
    <w:rsid w:val="001C4617"/>
    <w:rsid w:val="00224A61"/>
    <w:rsid w:val="00225BEE"/>
    <w:rsid w:val="00226C08"/>
    <w:rsid w:val="00232077"/>
    <w:rsid w:val="00237839"/>
    <w:rsid w:val="0024209C"/>
    <w:rsid w:val="00253055"/>
    <w:rsid w:val="002736F3"/>
    <w:rsid w:val="00284F60"/>
    <w:rsid w:val="002F315A"/>
    <w:rsid w:val="00333C55"/>
    <w:rsid w:val="003415A6"/>
    <w:rsid w:val="0034727E"/>
    <w:rsid w:val="00361704"/>
    <w:rsid w:val="003750DE"/>
    <w:rsid w:val="003811D0"/>
    <w:rsid w:val="00384445"/>
    <w:rsid w:val="00396159"/>
    <w:rsid w:val="003B2882"/>
    <w:rsid w:val="003B7845"/>
    <w:rsid w:val="004414E3"/>
    <w:rsid w:val="004714D5"/>
    <w:rsid w:val="00506F41"/>
    <w:rsid w:val="0051097E"/>
    <w:rsid w:val="0051569F"/>
    <w:rsid w:val="00517E2D"/>
    <w:rsid w:val="00530785"/>
    <w:rsid w:val="00552E2D"/>
    <w:rsid w:val="005631D6"/>
    <w:rsid w:val="00575671"/>
    <w:rsid w:val="005765BB"/>
    <w:rsid w:val="0059795B"/>
    <w:rsid w:val="005C043E"/>
    <w:rsid w:val="005F1D47"/>
    <w:rsid w:val="00613F62"/>
    <w:rsid w:val="00631C34"/>
    <w:rsid w:val="006A135C"/>
    <w:rsid w:val="0074221C"/>
    <w:rsid w:val="007A4C89"/>
    <w:rsid w:val="00826300"/>
    <w:rsid w:val="008371D6"/>
    <w:rsid w:val="008650CE"/>
    <w:rsid w:val="008930E5"/>
    <w:rsid w:val="008B01BF"/>
    <w:rsid w:val="00945DE6"/>
    <w:rsid w:val="009749D8"/>
    <w:rsid w:val="00A70C37"/>
    <w:rsid w:val="00AB7C4F"/>
    <w:rsid w:val="00AE76B6"/>
    <w:rsid w:val="00AF2CED"/>
    <w:rsid w:val="00B54359"/>
    <w:rsid w:val="00C64F4F"/>
    <w:rsid w:val="00CC0336"/>
    <w:rsid w:val="00D02203"/>
    <w:rsid w:val="00D060DA"/>
    <w:rsid w:val="00D71246"/>
    <w:rsid w:val="00DD2228"/>
    <w:rsid w:val="00DE3255"/>
    <w:rsid w:val="00E62036"/>
    <w:rsid w:val="00E71628"/>
    <w:rsid w:val="00EB2D5E"/>
    <w:rsid w:val="00EC637E"/>
    <w:rsid w:val="00F07F7F"/>
    <w:rsid w:val="00F21A43"/>
    <w:rsid w:val="00F41F03"/>
    <w:rsid w:val="00F609DD"/>
    <w:rsid w:val="00F909DF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4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Stela-PC</cp:lastModifiedBy>
  <cp:revision>31</cp:revision>
  <cp:lastPrinted>2016-10-18T13:36:00Z</cp:lastPrinted>
  <dcterms:created xsi:type="dcterms:W3CDTF">2017-06-30T12:37:00Z</dcterms:created>
  <dcterms:modified xsi:type="dcterms:W3CDTF">2019-07-01T13:00:00Z</dcterms:modified>
</cp:coreProperties>
</file>