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456FBA" w:rsidP="00DE6E09">
      <w:pPr>
        <w:ind w:left="708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ДО ПИЕРЕТА РАЧЕВА ЧАЛЪКОВА,</w:t>
      </w:r>
      <w:r w:rsidR="00804C76">
        <w:rPr>
          <w:b/>
          <w:sz w:val="32"/>
          <w:szCs w:val="32"/>
        </w:rPr>
        <w:t xml:space="preserve"> СОБСТВЕНИК</w:t>
      </w:r>
      <w:r w:rsidR="00DE6E09">
        <w:rPr>
          <w:b/>
          <w:sz w:val="32"/>
          <w:szCs w:val="32"/>
        </w:rPr>
        <w:t xml:space="preserve"> НА </w:t>
      </w:r>
      <w:r w:rsidR="00DE6E09" w:rsidRPr="007E1A79">
        <w:rPr>
          <w:b/>
          <w:sz w:val="32"/>
          <w:szCs w:val="32"/>
        </w:rPr>
        <w:t>ПОЗЕМЛЕН ИМОТ</w:t>
      </w:r>
      <w:r w:rsidR="00911600">
        <w:rPr>
          <w:b/>
          <w:sz w:val="32"/>
          <w:szCs w:val="32"/>
        </w:rPr>
        <w:t xml:space="preserve"> С ИДЕНТИФИКАТОР 73403.501.676 </w:t>
      </w:r>
      <w:r w:rsidR="00DE6E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 ГР. </w:t>
      </w:r>
      <w:r w:rsidR="00DE6E09">
        <w:rPr>
          <w:b/>
          <w:sz w:val="32"/>
          <w:szCs w:val="32"/>
        </w:rPr>
        <w:t xml:space="preserve">ТРЯВНА </w:t>
      </w:r>
    </w:p>
    <w:bookmarkEnd w:id="0"/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</w:t>
      </w:r>
      <w:r w:rsidR="00456FBA">
        <w:rPr>
          <w:b/>
          <w:sz w:val="32"/>
          <w:szCs w:val="32"/>
        </w:rPr>
        <w:t>чл. 128, ал. 3 от ЗУТ</w:t>
      </w:r>
      <w:r w:rsidR="00804C76">
        <w:rPr>
          <w:b/>
          <w:sz w:val="32"/>
          <w:szCs w:val="32"/>
        </w:rPr>
        <w:t xml:space="preserve"> и </w:t>
      </w:r>
      <w:r w:rsidR="002F2674">
        <w:rPr>
          <w:b/>
          <w:sz w:val="32"/>
          <w:szCs w:val="32"/>
        </w:rPr>
        <w:t xml:space="preserve">във връзка с </w:t>
      </w:r>
      <w:r w:rsidR="00456FBA">
        <w:rPr>
          <w:b/>
          <w:sz w:val="32"/>
          <w:szCs w:val="32"/>
        </w:rPr>
        <w:t xml:space="preserve">§4, ал. 2 от ДР на ЗУТ </w:t>
      </w:r>
      <w:r w:rsidR="00804C76">
        <w:rPr>
          <w:b/>
          <w:sz w:val="32"/>
          <w:szCs w:val="32"/>
        </w:rPr>
        <w:t xml:space="preserve">съобщаваме, че с </w:t>
      </w:r>
      <w:r w:rsidR="00911600">
        <w:rPr>
          <w:b/>
          <w:sz w:val="32"/>
          <w:szCs w:val="32"/>
        </w:rPr>
        <w:t xml:space="preserve">протокол № 1/07.02.2019г. /т.16/ на ОЕСУТ към Община Трявна е допуснат за обявяване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456FBA">
        <w:rPr>
          <w:b/>
          <w:sz w:val="32"/>
          <w:szCs w:val="32"/>
        </w:rPr>
        <w:t xml:space="preserve"> /ПУП/ </w:t>
      </w:r>
      <w:r>
        <w:rPr>
          <w:b/>
          <w:sz w:val="32"/>
          <w:szCs w:val="32"/>
        </w:rPr>
        <w:t xml:space="preserve">за ЧИ на ЗРП – план за регулация и план за застрояване за </w:t>
      </w:r>
      <w:r w:rsidR="00911600">
        <w:rPr>
          <w:b/>
          <w:sz w:val="32"/>
          <w:szCs w:val="32"/>
        </w:rPr>
        <w:t>част от кв. 71 по плана на гр. Трявна, с цел поставяне на регула</w:t>
      </w:r>
      <w:r w:rsidR="00456FBA">
        <w:rPr>
          <w:b/>
          <w:sz w:val="32"/>
          <w:szCs w:val="32"/>
        </w:rPr>
        <w:t xml:space="preserve">ционните линии на УПИ ІV-674, </w:t>
      </w:r>
      <w:r w:rsidR="00911600">
        <w:rPr>
          <w:b/>
          <w:sz w:val="32"/>
          <w:szCs w:val="32"/>
        </w:rPr>
        <w:t xml:space="preserve">УПИ </w:t>
      </w:r>
      <w:r>
        <w:rPr>
          <w:b/>
          <w:sz w:val="32"/>
          <w:szCs w:val="32"/>
        </w:rPr>
        <w:t>V</w:t>
      </w:r>
      <w:r w:rsidR="00911600">
        <w:rPr>
          <w:b/>
          <w:sz w:val="32"/>
          <w:szCs w:val="32"/>
        </w:rPr>
        <w:t xml:space="preserve">І-676 и УПИ </w:t>
      </w:r>
      <w:r>
        <w:rPr>
          <w:b/>
          <w:sz w:val="32"/>
          <w:szCs w:val="32"/>
        </w:rPr>
        <w:t>VІ</w:t>
      </w:r>
      <w:r w:rsidR="00911600">
        <w:rPr>
          <w:b/>
          <w:sz w:val="32"/>
          <w:szCs w:val="32"/>
        </w:rPr>
        <w:t>І-677</w:t>
      </w:r>
      <w:r>
        <w:rPr>
          <w:b/>
          <w:sz w:val="32"/>
          <w:szCs w:val="32"/>
        </w:rPr>
        <w:t xml:space="preserve"> в съответствие с </w:t>
      </w:r>
      <w:r w:rsidR="00911600">
        <w:rPr>
          <w:b/>
          <w:sz w:val="32"/>
          <w:szCs w:val="32"/>
        </w:rPr>
        <w:t>имотнит</w:t>
      </w:r>
      <w:r w:rsidR="00456FBA">
        <w:rPr>
          <w:b/>
          <w:sz w:val="32"/>
          <w:szCs w:val="32"/>
        </w:rPr>
        <w:t xml:space="preserve">е граници на ПИ 73403.501.674, </w:t>
      </w:r>
      <w:r w:rsidR="00911600">
        <w:rPr>
          <w:b/>
          <w:sz w:val="32"/>
          <w:szCs w:val="32"/>
        </w:rPr>
        <w:t xml:space="preserve">73403.501.676 и 73403.501.677 </w:t>
      </w:r>
      <w:r>
        <w:rPr>
          <w:b/>
          <w:sz w:val="32"/>
          <w:szCs w:val="32"/>
        </w:rPr>
        <w:t xml:space="preserve">по КК на гр. Трявна. </w:t>
      </w:r>
      <w:r w:rsidR="00911600">
        <w:rPr>
          <w:b/>
          <w:sz w:val="32"/>
          <w:szCs w:val="32"/>
        </w:rPr>
        <w:t xml:space="preserve">Възложител на проекта е Радослав Христов </w:t>
      </w:r>
      <w:proofErr w:type="spellStart"/>
      <w:r w:rsidR="00911600">
        <w:rPr>
          <w:b/>
          <w:sz w:val="32"/>
          <w:szCs w:val="32"/>
        </w:rPr>
        <w:t>Христов</w:t>
      </w:r>
      <w:proofErr w:type="spellEnd"/>
      <w:r w:rsidR="00911600">
        <w:rPr>
          <w:b/>
          <w:sz w:val="32"/>
          <w:szCs w:val="32"/>
        </w:rPr>
        <w:t>.</w:t>
      </w:r>
      <w:r w:rsidR="001613F0" w:rsidRPr="001613F0">
        <w:rPr>
          <w:b/>
          <w:sz w:val="32"/>
          <w:szCs w:val="32"/>
        </w:rPr>
        <w:t xml:space="preserve"> </w:t>
      </w:r>
      <w:r w:rsidR="001613F0">
        <w:rPr>
          <w:b/>
          <w:sz w:val="32"/>
          <w:szCs w:val="32"/>
        </w:rPr>
        <w:t>Проектът се намира в стая № 207, ІІ етаж на Община Трявна и може да се разгледа от заинтересованите лица.</w:t>
      </w:r>
    </w:p>
    <w:p w:rsidR="00DE6E09" w:rsidRPr="00456FBA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</w:t>
      </w:r>
      <w:r w:rsidR="00911600">
        <w:rPr>
          <w:b/>
          <w:sz w:val="32"/>
          <w:szCs w:val="32"/>
        </w:rPr>
        <w:t xml:space="preserve">Писмени възражения, предложения и искания по проекта могат да бъдат направени в </w:t>
      </w:r>
      <w:r w:rsidR="00456FBA">
        <w:rPr>
          <w:b/>
          <w:sz w:val="32"/>
          <w:szCs w:val="32"/>
        </w:rPr>
        <w:t>14</w:t>
      </w:r>
      <w:r w:rsidR="00456FBA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="00F504C5">
        <w:rPr>
          <w:b/>
          <w:sz w:val="32"/>
          <w:szCs w:val="32"/>
        </w:rPr>
        <w:t xml:space="preserve">съобщаването </w:t>
      </w:r>
      <w:r w:rsidR="00911600">
        <w:rPr>
          <w:b/>
          <w:sz w:val="32"/>
          <w:szCs w:val="32"/>
        </w:rPr>
        <w:t>до общинска администрация при Общин</w:t>
      </w:r>
      <w:r w:rsidR="00456FBA">
        <w:rPr>
          <w:b/>
          <w:sz w:val="32"/>
          <w:szCs w:val="32"/>
        </w:rPr>
        <w:t>а Трявна.</w:t>
      </w:r>
    </w:p>
    <w:p w:rsidR="00911600" w:rsidRDefault="00911600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911600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15.03.2019</w:t>
      </w:r>
      <w:r w:rsidR="00DE6E09">
        <w:rPr>
          <w:b/>
          <w:sz w:val="28"/>
          <w:szCs w:val="28"/>
        </w:rPr>
        <w:t>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1613F0"/>
    <w:rsid w:val="002F2674"/>
    <w:rsid w:val="00442A5B"/>
    <w:rsid w:val="00456FBA"/>
    <w:rsid w:val="005A34D6"/>
    <w:rsid w:val="00804C76"/>
    <w:rsid w:val="00911600"/>
    <w:rsid w:val="00DE6E09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8</cp:revision>
  <cp:lastPrinted>2019-03-15T11:52:00Z</cp:lastPrinted>
  <dcterms:created xsi:type="dcterms:W3CDTF">2018-11-22T11:56:00Z</dcterms:created>
  <dcterms:modified xsi:type="dcterms:W3CDTF">2019-03-15T12:40:00Z</dcterms:modified>
</cp:coreProperties>
</file>