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  <w:r>
        <w:rPr>
          <w:rFonts w:ascii="Book Antiqua" w:hAnsi="Book Antiqua" w:cs="Gautam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-375920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Default="00E83ACB" w:rsidP="00E83ACB">
      <w:pPr>
        <w:pStyle w:val="1"/>
        <w:rPr>
          <w:rFonts w:ascii="Book Antiqua" w:hAnsi="Book Antiqua"/>
          <w:b/>
          <w:spacing w:val="20"/>
          <w:sz w:val="36"/>
          <w:szCs w:val="36"/>
        </w:rPr>
      </w:pPr>
      <w:r>
        <w:rPr>
          <w:rFonts w:ascii="Book Antiqua" w:hAnsi="Book Antiqua"/>
          <w:b/>
          <w:spacing w:val="20"/>
          <w:sz w:val="36"/>
          <w:szCs w:val="36"/>
        </w:rPr>
        <w:t xml:space="preserve">                      </w:t>
      </w:r>
      <w:r w:rsidRPr="00C30DEA">
        <w:rPr>
          <w:rFonts w:ascii="Book Antiqua" w:hAnsi="Book Antiqua"/>
          <w:b/>
          <w:spacing w:val="20"/>
          <w:sz w:val="36"/>
          <w:szCs w:val="36"/>
        </w:rPr>
        <w:t>ОБЩИНА</w:t>
      </w:r>
      <w:r w:rsidRPr="00C30DEA">
        <w:rPr>
          <w:rFonts w:ascii="Book Antiqua" w:hAnsi="Book Antiqua"/>
          <w:b/>
          <w:spacing w:val="20"/>
          <w:sz w:val="36"/>
          <w:szCs w:val="36"/>
          <w:lang w:val="en-US"/>
        </w:rPr>
        <w:t xml:space="preserve"> </w:t>
      </w:r>
      <w:r w:rsidRPr="00C30DEA">
        <w:rPr>
          <w:rFonts w:ascii="Book Antiqua" w:hAnsi="Book Antiqua"/>
          <w:b/>
          <w:spacing w:val="20"/>
          <w:sz w:val="36"/>
          <w:szCs w:val="36"/>
        </w:rPr>
        <w:t xml:space="preserve">    ТРЯВНА</w:t>
      </w:r>
    </w:p>
    <w:p w:rsidR="00E83ACB" w:rsidRDefault="00E83ACB" w:rsidP="00E83ACB">
      <w:pPr>
        <w:rPr>
          <w:lang w:eastAsia="en-US"/>
        </w:rPr>
      </w:pPr>
    </w:p>
    <w:p w:rsidR="00E83ACB" w:rsidRDefault="00E83ACB" w:rsidP="00E83ACB">
      <w:pPr>
        <w:rPr>
          <w:lang w:eastAsia="en-US"/>
        </w:rPr>
      </w:pPr>
    </w:p>
    <w:p w:rsidR="00E83ACB" w:rsidRPr="00C30DEA" w:rsidRDefault="00E83ACB" w:rsidP="00E83ACB">
      <w:pPr>
        <w:rPr>
          <w:lang w:eastAsia="en-US"/>
        </w:rPr>
      </w:pPr>
    </w:p>
    <w:p w:rsidR="00E83ACB" w:rsidRPr="00004CAE" w:rsidRDefault="00E83ACB" w:rsidP="00E83ACB">
      <w:pPr>
        <w:ind w:right="741"/>
        <w:rPr>
          <w:rFonts w:ascii="Book Antiqua" w:hAnsi="Book Antiqua" w:cs="Gautami"/>
        </w:rPr>
      </w:pPr>
    </w:p>
    <w:p w:rsidR="00E83ACB" w:rsidRDefault="008775D0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  <w:r>
        <w:rPr>
          <w:rFonts w:ascii="Book Antiqua" w:hAnsi="Book Antiqua" w:cs="Microsoft Sans Serif"/>
          <w:b/>
          <w:sz w:val="32"/>
          <w:szCs w:val="32"/>
        </w:rPr>
        <w:t>ДО ИЗАБЕЛА ИВАНОВА КЪНЧЕВА</w:t>
      </w:r>
      <w:r w:rsidR="00E83ACB">
        <w:rPr>
          <w:rFonts w:ascii="Book Antiqua" w:hAnsi="Book Antiqua" w:cs="Microsoft Sans Serif"/>
          <w:b/>
          <w:sz w:val="32"/>
          <w:szCs w:val="32"/>
        </w:rPr>
        <w:t>, СЪСОБСТВЕНИК  НА ПОЗЕМЛ</w:t>
      </w:r>
      <w:r>
        <w:rPr>
          <w:rFonts w:ascii="Book Antiqua" w:hAnsi="Book Antiqua" w:cs="Microsoft Sans Serif"/>
          <w:b/>
          <w:sz w:val="32"/>
          <w:szCs w:val="32"/>
        </w:rPr>
        <w:t>ЕН  ИМОТ  С ИДЕНТИФИКАТОР  73403.110</w:t>
      </w:r>
      <w:r w:rsidR="00E83ACB">
        <w:rPr>
          <w:rFonts w:ascii="Book Antiqua" w:hAnsi="Book Antiqua" w:cs="Microsoft Sans Serif"/>
          <w:b/>
          <w:sz w:val="32"/>
          <w:szCs w:val="32"/>
        </w:rPr>
        <w:t>.</w:t>
      </w:r>
      <w:r>
        <w:rPr>
          <w:rFonts w:ascii="Book Antiqua" w:hAnsi="Book Antiqua" w:cs="Microsoft Sans Serif"/>
          <w:b/>
          <w:sz w:val="32"/>
          <w:szCs w:val="32"/>
        </w:rPr>
        <w:t>9</w:t>
      </w:r>
      <w:r w:rsidR="00E83ACB">
        <w:rPr>
          <w:rFonts w:ascii="Book Antiqua" w:hAnsi="Book Antiqua" w:cs="Microsoft Sans Serif"/>
          <w:b/>
          <w:sz w:val="32"/>
          <w:szCs w:val="32"/>
        </w:rPr>
        <w:t xml:space="preserve">4  ПО КАДАСТРАЛНАТА КАРТА  НА </w:t>
      </w:r>
      <w:r>
        <w:rPr>
          <w:rFonts w:ascii="Book Antiqua" w:hAnsi="Book Antiqua" w:cs="Microsoft Sans Serif"/>
          <w:b/>
          <w:sz w:val="32"/>
          <w:szCs w:val="32"/>
        </w:rPr>
        <w:t xml:space="preserve"> ГР</w:t>
      </w:r>
      <w:r w:rsidR="00E83ACB">
        <w:rPr>
          <w:rFonts w:ascii="Book Antiqua" w:hAnsi="Book Antiqua" w:cs="Microsoft Sans Serif"/>
          <w:b/>
          <w:sz w:val="32"/>
          <w:szCs w:val="32"/>
        </w:rPr>
        <w:t xml:space="preserve">. ТРЯВНА </w:t>
      </w:r>
    </w:p>
    <w:p w:rsidR="00E83ACB" w:rsidRPr="00E46487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Pr="00004CAE" w:rsidRDefault="00E83ACB" w:rsidP="00E83ACB">
      <w:pPr>
        <w:ind w:right="741"/>
        <w:rPr>
          <w:rFonts w:ascii="Book Antiqua" w:hAnsi="Book Antiqua" w:cs="Gautami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 w:rsidRPr="00EA0266">
        <w:rPr>
          <w:rFonts w:ascii="Book Antiqua" w:hAnsi="Book Antiqua" w:cs="Gautami"/>
          <w:b/>
          <w:lang w:val="en-US"/>
        </w:rPr>
        <w:t xml:space="preserve">   </w:t>
      </w:r>
      <w:r>
        <w:rPr>
          <w:rFonts w:ascii="Book Antiqua" w:hAnsi="Book Antiqua" w:cs="Gautami"/>
          <w:b/>
        </w:rPr>
        <w:t xml:space="preserve">       </w:t>
      </w:r>
      <w:r w:rsidRPr="00EA0266">
        <w:rPr>
          <w:rFonts w:ascii="Book Antiqua" w:hAnsi="Book Antiqua" w:cs="Gautami"/>
          <w:b/>
          <w:sz w:val="28"/>
          <w:szCs w:val="28"/>
        </w:rPr>
        <w:t>Увед</w:t>
      </w:r>
      <w:r>
        <w:rPr>
          <w:rFonts w:ascii="Book Antiqua" w:hAnsi="Book Antiqua" w:cs="Gautami"/>
          <w:b/>
          <w:sz w:val="28"/>
          <w:szCs w:val="28"/>
        </w:rPr>
        <w:t>омяваме Ви, че с</w:t>
      </w:r>
      <w:r w:rsidR="008775D0">
        <w:rPr>
          <w:rFonts w:ascii="Book Antiqua" w:hAnsi="Book Antiqua" w:cs="Gautami"/>
          <w:b/>
          <w:sz w:val="28"/>
          <w:szCs w:val="28"/>
        </w:rPr>
        <w:t xml:space="preserve">ъс заповед № 679/06.11.2017г. на Кмета на Община Трявна е одобрен </w:t>
      </w:r>
      <w:r>
        <w:rPr>
          <w:rFonts w:ascii="Book Antiqua" w:hAnsi="Book Antiqua" w:cs="Gautami"/>
          <w:b/>
          <w:sz w:val="28"/>
          <w:szCs w:val="28"/>
        </w:rPr>
        <w:t xml:space="preserve">   </w:t>
      </w:r>
      <w:r w:rsidRPr="00EA0266">
        <w:rPr>
          <w:rFonts w:ascii="Book Antiqua" w:hAnsi="Book Antiqua" w:cs="Gautami"/>
          <w:b/>
          <w:sz w:val="28"/>
          <w:szCs w:val="28"/>
        </w:rPr>
        <w:t xml:space="preserve">Подробен  </w:t>
      </w:r>
      <w:proofErr w:type="spellStart"/>
      <w:r w:rsidRPr="00EA0266">
        <w:rPr>
          <w:rFonts w:ascii="Book Antiqua" w:hAnsi="Book Antiqua" w:cs="Gautami"/>
          <w:b/>
          <w:sz w:val="28"/>
          <w:szCs w:val="28"/>
        </w:rPr>
        <w:t>устройствен</w:t>
      </w:r>
      <w:proofErr w:type="spellEnd"/>
      <w:r w:rsidRPr="00EA0266">
        <w:rPr>
          <w:rFonts w:ascii="Book Antiqua" w:hAnsi="Book Antiqua" w:cs="Gautami"/>
          <w:b/>
          <w:sz w:val="28"/>
          <w:szCs w:val="28"/>
        </w:rPr>
        <w:t xml:space="preserve"> план </w:t>
      </w:r>
      <w:r w:rsidR="008775D0">
        <w:rPr>
          <w:rFonts w:ascii="Book Antiqua" w:hAnsi="Book Antiqua" w:cs="Gautami"/>
          <w:b/>
          <w:sz w:val="28"/>
          <w:szCs w:val="28"/>
        </w:rPr>
        <w:t xml:space="preserve"> за ЧИ на </w:t>
      </w:r>
      <w:proofErr w:type="spellStart"/>
      <w:r w:rsidR="008775D0">
        <w:rPr>
          <w:rFonts w:ascii="Book Antiqua" w:hAnsi="Book Antiqua" w:cs="Gautami"/>
          <w:b/>
          <w:sz w:val="28"/>
          <w:szCs w:val="28"/>
        </w:rPr>
        <w:t>застроителен</w:t>
      </w:r>
      <w:proofErr w:type="spellEnd"/>
      <w:r w:rsidR="008775D0">
        <w:rPr>
          <w:rFonts w:ascii="Book Antiqua" w:hAnsi="Book Antiqua" w:cs="Gautami"/>
          <w:b/>
          <w:sz w:val="28"/>
          <w:szCs w:val="28"/>
        </w:rPr>
        <w:t xml:space="preserve"> и регулационен план – план за регулация и</w:t>
      </w:r>
      <w:r>
        <w:rPr>
          <w:rFonts w:ascii="Book Antiqua" w:hAnsi="Book Antiqua" w:cs="Gautami"/>
          <w:b/>
          <w:sz w:val="28"/>
          <w:szCs w:val="28"/>
        </w:rPr>
        <w:t xml:space="preserve"> план за застрояване </w:t>
      </w:r>
      <w:r w:rsidR="00973083">
        <w:rPr>
          <w:rFonts w:ascii="Book Antiqua" w:hAnsi="Book Antiqua" w:cs="Gautami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Book Antiqua" w:hAnsi="Book Antiqua" w:cs="Gautami"/>
          <w:b/>
          <w:sz w:val="28"/>
          <w:szCs w:val="28"/>
        </w:rPr>
        <w:t xml:space="preserve">за  </w:t>
      </w:r>
      <w:r w:rsidR="008775D0">
        <w:rPr>
          <w:rFonts w:ascii="Book Antiqua" w:hAnsi="Book Antiqua" w:cs="Gautami"/>
          <w:b/>
          <w:sz w:val="28"/>
          <w:szCs w:val="28"/>
        </w:rPr>
        <w:t xml:space="preserve">УПИ V- за здравен  пункт  и УПИ ІV-2020, кв. 6 по плана на кв. </w:t>
      </w:r>
      <w:proofErr w:type="spellStart"/>
      <w:r w:rsidR="008775D0">
        <w:rPr>
          <w:rFonts w:ascii="Book Antiqua" w:hAnsi="Book Antiqua" w:cs="Gautami"/>
          <w:b/>
          <w:sz w:val="28"/>
          <w:szCs w:val="28"/>
        </w:rPr>
        <w:t>Божковци</w:t>
      </w:r>
      <w:proofErr w:type="spellEnd"/>
      <w:r w:rsidR="008775D0">
        <w:rPr>
          <w:rFonts w:ascii="Book Antiqua" w:hAnsi="Book Antiqua" w:cs="Gautami"/>
          <w:b/>
          <w:sz w:val="28"/>
          <w:szCs w:val="28"/>
        </w:rPr>
        <w:t xml:space="preserve">, гр. Трявна, с цел обединяване на двата урегулирани поземлени имота в един общ УПИ ХІХ-193 с отреждане  „за жилищно строителство“ с възложител Петър Колев Петров.  Същата </w:t>
      </w:r>
      <w:r>
        <w:rPr>
          <w:rFonts w:ascii="Book Antiqua" w:hAnsi="Book Antiqua" w:cs="Gautami"/>
          <w:b/>
          <w:sz w:val="28"/>
          <w:szCs w:val="28"/>
        </w:rPr>
        <w:t xml:space="preserve"> се намира в  Община Трявна,  стая  № 207,  ІІ етаж  и може да се разгледа от заинтересованите. </w:t>
      </w:r>
    </w:p>
    <w:p w:rsidR="00E83ACB" w:rsidRDefault="00973083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       Заповедта</w:t>
      </w:r>
      <w:r w:rsidR="00E83ACB">
        <w:rPr>
          <w:rFonts w:ascii="Book Antiqua" w:hAnsi="Book Antiqua" w:cs="Gautami"/>
          <w:b/>
          <w:sz w:val="28"/>
          <w:szCs w:val="28"/>
        </w:rPr>
        <w:t xml:space="preserve">  подлежи на обжалване в  14  дневен срок от  съобщението  </w:t>
      </w:r>
      <w:r>
        <w:rPr>
          <w:rFonts w:ascii="Book Antiqua" w:hAnsi="Book Antiqua" w:cs="Gautami"/>
          <w:b/>
          <w:sz w:val="28"/>
          <w:szCs w:val="28"/>
        </w:rPr>
        <w:t xml:space="preserve">чрез Кмета на Община Трявна </w:t>
      </w:r>
      <w:r w:rsidR="00E83ACB">
        <w:rPr>
          <w:rFonts w:ascii="Book Antiqua" w:hAnsi="Book Antiqua" w:cs="Gautami"/>
          <w:b/>
          <w:sz w:val="28"/>
          <w:szCs w:val="28"/>
        </w:rPr>
        <w:t xml:space="preserve">пред  </w:t>
      </w:r>
      <w:r>
        <w:rPr>
          <w:rFonts w:ascii="Book Antiqua" w:hAnsi="Book Antiqua" w:cs="Gautami"/>
          <w:b/>
          <w:sz w:val="28"/>
          <w:szCs w:val="28"/>
        </w:rPr>
        <w:t xml:space="preserve">Административен съд гр. Габрово. </w:t>
      </w: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973083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11.12</w:t>
      </w:r>
      <w:r w:rsidR="00E83ACB">
        <w:rPr>
          <w:rFonts w:ascii="Book Antiqua" w:hAnsi="Book Antiqua" w:cs="Gautami"/>
          <w:b/>
          <w:sz w:val="28"/>
          <w:szCs w:val="28"/>
        </w:rPr>
        <w:t>.2017г.</w:t>
      </w: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гр. Трявна</w:t>
      </w:r>
    </w:p>
    <w:p w:rsidR="00B209A6" w:rsidRDefault="00B209A6"/>
    <w:sectPr w:rsidR="00B2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CB"/>
    <w:rsid w:val="008775D0"/>
    <w:rsid w:val="00973083"/>
    <w:rsid w:val="00B209A6"/>
    <w:rsid w:val="00E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83ACB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3ACB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E83AC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83ACB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3ACB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E83AC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</cp:revision>
  <cp:lastPrinted>2017-12-11T07:23:00Z</cp:lastPrinted>
  <dcterms:created xsi:type="dcterms:W3CDTF">2017-10-23T06:00:00Z</dcterms:created>
  <dcterms:modified xsi:type="dcterms:W3CDTF">2017-12-11T07:24:00Z</dcterms:modified>
</cp:coreProperties>
</file>