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sz w:val="72"/>
          <w:szCs w:val="72"/>
        </w:rPr>
        <w:id w:val="2643264"/>
        <w:docPartObj>
          <w:docPartGallery w:val="Cover Pages"/>
          <w:docPartUnique/>
        </w:docPartObj>
      </w:sdtPr>
      <w:sdtEndPr>
        <w:rPr>
          <w:rFonts w:eastAsiaTheme="minorEastAsia" w:cs="Arial"/>
          <w:b/>
          <w:szCs w:val="22"/>
          <w:lang w:eastAsia="ar-SA"/>
        </w:rPr>
      </w:sdtEndPr>
      <w:sdtContent>
        <w:p w:rsidR="00F140B3" w:rsidRPr="00B261C0" w:rsidRDefault="008A282F" w:rsidP="00B261C0">
          <w:pPr>
            <w:pStyle w:val="NoSpacing"/>
            <w:jc w:val="both"/>
            <w:rPr>
              <w:rFonts w:eastAsiaTheme="majorEastAsia" w:cstheme="majorBidi"/>
              <w:sz w:val="96"/>
              <w:szCs w:val="72"/>
              <w:lang w:val="bg-BG"/>
            </w:rPr>
          </w:pPr>
          <w:r>
            <w:rPr>
              <w:rFonts w:eastAsiaTheme="majorEastAsia" w:cstheme="majorBidi"/>
              <w:noProof/>
              <w:sz w:val="24"/>
              <w:lang w:val="bg-BG" w:eastAsia="bg-BG"/>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884160" cy="738505"/>
                    <wp:effectExtent l="19050" t="19050" r="43815" b="6604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160" cy="7385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4" o:spid="_x0000_s1026" style="position:absolute;margin-left:0;margin-top:0;width:620.8pt;height:58.1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" o:allowincell="f" fillcolor="#9bbb59 [3206]" strokecolor="#f2f2f2 [3041]" strokeweight="3pt">
                    <v:shadow on="t" color="#4e6128 [1606]" opacity=".5" offset="1pt"/>
                    <w10:wrap anchorx="page" anchory="page"/>
                  </v:rect>
                </w:pict>
              </mc:Fallback>
            </mc:AlternateContent>
          </w:r>
          <w:r>
            <w:rPr>
              <w:rFonts w:eastAsiaTheme="majorEastAsia" w:cstheme="majorBidi"/>
              <w:noProof/>
              <w:sz w:val="24"/>
              <w:lang w:val="bg-BG" w:eastAsia="bg-BG"/>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156315"/>
                    <wp:effectExtent l="19050" t="19050" r="42545" b="5080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3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7" o:spid="_x0000_s1026" style="position:absolute;margin-left:0;margin-top:0;width:7.15pt;height:878.4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" o:allowincell="f" fillcolor="#9bbb59 [3206]" strokecolor="#f2f2f2 [3041]" strokeweight="3pt">
                    <v:shadow on="t" color="#4e6128 [1606]" opacity=".5" offset="1pt"/>
                    <w10:wrap anchorx="margin" anchory="page"/>
                  </v:rect>
                </w:pict>
              </mc:Fallback>
            </mc:AlternateContent>
          </w:r>
          <w:r>
            <w:rPr>
              <w:rFonts w:eastAsiaTheme="majorEastAsia" w:cstheme="majorBidi"/>
              <w:noProof/>
              <w:sz w:val="24"/>
              <w:lang w:val="bg-BG" w:eastAsia="bg-BG"/>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156315"/>
                    <wp:effectExtent l="19050" t="19050" r="42545" b="5080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3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6" o:spid="_x0000_s1026" style="position:absolute;margin-left:0;margin-top:0;width:7.15pt;height:878.4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" o:allowincell="f" fillcolor="#9bbb59 [3206]" strokecolor="#f2f2f2 [3041]" strokeweight="3pt">
                    <v:shadow on="t" color="#4e6128 [1606]" opacity=".5" offset="1pt"/>
                    <w10:wrap anchorx="margin" anchory="page"/>
                  </v:rect>
                </w:pict>
              </mc:Fallback>
            </mc:AlternateContent>
          </w:r>
          <w:r>
            <w:rPr>
              <w:rFonts w:eastAsiaTheme="majorEastAsia" w:cstheme="majorBidi"/>
              <w:noProof/>
              <w:sz w:val="24"/>
              <w:lang w:val="bg-BG" w:eastAsia="bg-BG"/>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884160" cy="746760"/>
                    <wp:effectExtent l="19050" t="19050" r="43815" b="6604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160" cy="7467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5" o:spid="_x0000_s1026" style="position:absolute;margin-left:0;margin-top:0;width:620.8pt;height:58.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" o:allowincell="f" fillcolor="#9bbb59 [3206]" strokecolor="#f2f2f2 [3041]" strokeweight="3pt">
                    <v:shadow on="t" color="#4e6128 [1606]" opacity=".5" offset="1pt"/>
                    <w10:wrap anchorx="page" anchory="margin"/>
                  </v:rect>
                </w:pict>
              </mc:Fallback>
            </mc:AlternateContent>
          </w:r>
        </w:p>
        <w:sdt>
          <w:sdtPr>
            <w:rPr>
              <w:rFonts w:eastAsiaTheme="majorEastAsia" w:cs="Arial"/>
              <w:b/>
              <w:sz w:val="9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F140B3" w:rsidRPr="00B261C0" w:rsidRDefault="00B13558" w:rsidP="00B261C0">
              <w:pPr>
                <w:pStyle w:val="NoSpacing"/>
                <w:jc w:val="both"/>
                <w:rPr>
                  <w:rFonts w:eastAsiaTheme="majorEastAsia" w:cstheme="majorBidi"/>
                  <w:sz w:val="72"/>
                  <w:szCs w:val="72"/>
                </w:rPr>
              </w:pPr>
              <w:r>
                <w:rPr>
                  <w:rFonts w:eastAsiaTheme="majorEastAsia" w:cs="Arial"/>
                  <w:b/>
                  <w:sz w:val="96"/>
                  <w:szCs w:val="72"/>
                  <w:lang w:val="bg-BG"/>
                </w:rPr>
                <w:t>ПЛАН ЗА ОПАЗВАНЕ НА ОКОЛНАТА СРЕДА</w:t>
              </w:r>
              <w:r w:rsidR="00B11D40">
                <w:rPr>
                  <w:rFonts w:eastAsiaTheme="majorEastAsia" w:cs="Arial"/>
                  <w:b/>
                  <w:sz w:val="96"/>
                  <w:szCs w:val="72"/>
                  <w:lang w:val="bg-BG"/>
                </w:rPr>
                <w:t xml:space="preserve"> 2017</w:t>
              </w:r>
              <w:r w:rsidR="00DC7916">
                <w:rPr>
                  <w:rFonts w:eastAsiaTheme="majorEastAsia" w:cs="Arial"/>
                  <w:b/>
                  <w:sz w:val="96"/>
                  <w:szCs w:val="72"/>
                  <w:lang w:val="bg-BG"/>
                </w:rPr>
                <w:t xml:space="preserve"> – 2021 Г.</w:t>
              </w:r>
            </w:p>
          </w:sdtContent>
        </w:sdt>
      </w:sdtContent>
    </w:sdt>
    <w:p w:rsidR="0035052D" w:rsidRDefault="008A282F" w:rsidP="0035052D">
      <w:r>
        <w:rPr>
          <w:noProof/>
        </w:rPr>
        <mc:AlternateContent>
          <mc:Choice Requires="wps">
            <w:drawing>
              <wp:anchor distT="0" distB="0" distL="114300" distR="114300" simplePos="0" relativeHeight="251664384" behindDoc="0" locked="0" layoutInCell="1" allowOverlap="1">
                <wp:simplePos x="0" y="0"/>
                <wp:positionH relativeFrom="column">
                  <wp:posOffset>365125</wp:posOffset>
                </wp:positionH>
                <wp:positionV relativeFrom="paragraph">
                  <wp:posOffset>293370</wp:posOffset>
                </wp:positionV>
                <wp:extent cx="5759450" cy="679069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79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D0" w:rsidRPr="009B632F" w:rsidRDefault="00CD47D0" w:rsidP="00F140B3">
                            <w:pPr>
                              <w:rPr>
                                <w:sz w:val="28"/>
                              </w:rPr>
                            </w:pPr>
                          </w:p>
                          <w:tbl>
                            <w:tblPr>
                              <w:tblW w:w="9039" w:type="dxa"/>
                              <w:tblLook w:val="04A0" w:firstRow="1" w:lastRow="0" w:firstColumn="1" w:lastColumn="0" w:noHBand="0" w:noVBand="1"/>
                            </w:tblPr>
                            <w:tblGrid>
                              <w:gridCol w:w="1809"/>
                              <w:gridCol w:w="7230"/>
                            </w:tblGrid>
                            <w:tr w:rsidR="00CD47D0" w:rsidRPr="00B261C0" w:rsidTr="00481338">
                              <w:tc>
                                <w:tcPr>
                                  <w:tcW w:w="1809" w:type="dxa"/>
                                </w:tcPr>
                                <w:p w:rsidR="00CD47D0" w:rsidRPr="00957750" w:rsidRDefault="00CD47D0" w:rsidP="00481338">
                                  <w:pPr>
                                    <w:ind w:firstLine="0"/>
                                    <w:rPr>
                                      <w:rFonts w:eastAsia="Calibri" w:cs="Arial"/>
                                      <w:b/>
                                      <w:sz w:val="28"/>
                                    </w:rPr>
                                  </w:pPr>
                                  <w:r w:rsidRPr="00957750">
                                    <w:rPr>
                                      <w:rFonts w:eastAsia="Calibri" w:cs="Arial"/>
                                      <w:b/>
                                      <w:sz w:val="28"/>
                                    </w:rPr>
                                    <w:t>Утвърден:</w:t>
                                  </w:r>
                                </w:p>
                              </w:tc>
                              <w:tc>
                                <w:tcPr>
                                  <w:tcW w:w="7230" w:type="dxa"/>
                                </w:tcPr>
                                <w:p w:rsidR="00CD47D0" w:rsidRPr="00957750" w:rsidRDefault="00CD47D0" w:rsidP="00481338">
                                  <w:pPr>
                                    <w:ind w:left="318" w:firstLine="0"/>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CD47D0" w:rsidRPr="00957750" w:rsidRDefault="00CD47D0" w:rsidP="00481338">
                                  <w:pPr>
                                    <w:ind w:left="318" w:firstLine="0"/>
                                    <w:rPr>
                                      <w:rFonts w:eastAsia="Calibri" w:cs="Arial"/>
                                      <w:b/>
                                      <w:sz w:val="28"/>
                                    </w:rPr>
                                  </w:pPr>
                                  <w:r w:rsidRPr="00957750">
                                    <w:rPr>
                                      <w:rFonts w:eastAsia="Calibri" w:cs="Arial"/>
                                      <w:b/>
                                      <w:sz w:val="28"/>
                                    </w:rPr>
                                    <w:t>Владимир Василев</w:t>
                                  </w:r>
                                </w:p>
                              </w:tc>
                            </w:tr>
                            <w:tr w:rsidR="00CD47D0" w:rsidRPr="00B261C0" w:rsidTr="00481338">
                              <w:tc>
                                <w:tcPr>
                                  <w:tcW w:w="1809" w:type="dxa"/>
                                </w:tcPr>
                                <w:p w:rsidR="00CD47D0" w:rsidRPr="00957750" w:rsidRDefault="00CD47D0" w:rsidP="00B739C1">
                                  <w:pPr>
                                    <w:rPr>
                                      <w:rFonts w:eastAsia="Calibri" w:cs="Arial"/>
                                      <w:b/>
                                      <w:sz w:val="28"/>
                                    </w:rPr>
                                  </w:pPr>
                                </w:p>
                              </w:tc>
                              <w:tc>
                                <w:tcPr>
                                  <w:tcW w:w="7230" w:type="dxa"/>
                                </w:tcPr>
                                <w:p w:rsidR="00CD47D0" w:rsidRPr="00957750" w:rsidRDefault="00CD47D0" w:rsidP="00C35602">
                                  <w:pPr>
                                    <w:ind w:left="318" w:firstLine="0"/>
                                    <w:rPr>
                                      <w:rFonts w:eastAsia="Calibri" w:cs="Arial"/>
                                      <w:b/>
                                      <w:sz w:val="28"/>
                                    </w:rPr>
                                  </w:pPr>
                                  <w:r w:rsidRPr="00957750">
                                    <w:rPr>
                                      <w:rFonts w:eastAsia="Calibri" w:cs="Arial"/>
                                      <w:b/>
                                      <w:sz w:val="28"/>
                                    </w:rPr>
                                    <w:t>(Управител</w:t>
                                  </w:r>
                                  <w:r>
                                    <w:rPr>
                                      <w:rFonts w:eastAsia="Calibri" w:cs="Arial"/>
                                      <w:b/>
                                      <w:sz w:val="28"/>
                                    </w:rPr>
                                    <w:t xml:space="preserve"> </w:t>
                                  </w:r>
                                  <w:r w:rsidRPr="00957750">
                                    <w:rPr>
                                      <w:rFonts w:eastAsia="Calibri" w:cs="Arial"/>
                                      <w:b/>
                                      <w:sz w:val="28"/>
                                    </w:rPr>
                                    <w:t>на</w:t>
                                  </w:r>
                                  <w:r>
                                    <w:rPr>
                                      <w:rFonts w:eastAsia="Calibri" w:cs="Arial"/>
                                      <w:b/>
                                      <w:sz w:val="28"/>
                                    </w:rPr>
                                    <w:t xml:space="preserve"> </w:t>
                                  </w:r>
                                  <w:r w:rsidRPr="00957750">
                                    <w:rPr>
                                      <w:rFonts w:eastAsia="Calibri" w:cs="Arial"/>
                                      <w:b/>
                                      <w:sz w:val="28"/>
                                    </w:rPr>
                                    <w:t>„В</w:t>
                                  </w:r>
                                  <w:r>
                                    <w:rPr>
                                      <w:rFonts w:eastAsia="Calibri" w:cs="Arial"/>
                                      <w:b/>
                                      <w:sz w:val="28"/>
                                    </w:rPr>
                                    <w:t>иК</w:t>
                                  </w:r>
                                  <w:r w:rsidRPr="00957750">
                                    <w:rPr>
                                      <w:rFonts w:eastAsia="Calibri" w:cs="Arial"/>
                                      <w:b/>
                                      <w:sz w:val="28"/>
                                    </w:rPr>
                                    <w:t>“ ООД – гр. Габрово)</w:t>
                                  </w:r>
                                </w:p>
                              </w:tc>
                            </w:tr>
                            <w:tr w:rsidR="00CD47D0" w:rsidRPr="00B261C0" w:rsidTr="00481338">
                              <w:tc>
                                <w:tcPr>
                                  <w:tcW w:w="1809" w:type="dxa"/>
                                </w:tcPr>
                                <w:p w:rsidR="00CD47D0" w:rsidRPr="00957750" w:rsidRDefault="00CD47D0" w:rsidP="00B739C1">
                                  <w:pPr>
                                    <w:rPr>
                                      <w:rFonts w:eastAsia="Calibri" w:cs="Arial"/>
                                      <w:b/>
                                      <w:sz w:val="28"/>
                                    </w:rPr>
                                  </w:pPr>
                                </w:p>
                              </w:tc>
                              <w:tc>
                                <w:tcPr>
                                  <w:tcW w:w="7230" w:type="dxa"/>
                                </w:tcPr>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eastAsia="Calibri" w:cs="Arial"/>
                                      <w:b/>
                                      <w:sz w:val="28"/>
                                    </w:rPr>
                                  </w:pPr>
                                </w:p>
                              </w:tc>
                            </w:tr>
                            <w:tr w:rsidR="00CD47D0" w:rsidRPr="00B261C0" w:rsidTr="00481338">
                              <w:tc>
                                <w:tcPr>
                                  <w:tcW w:w="1809" w:type="dxa"/>
                                </w:tcPr>
                                <w:p w:rsidR="00CD47D0" w:rsidRPr="00957750" w:rsidRDefault="00CD47D0" w:rsidP="00481338">
                                  <w:pPr>
                                    <w:ind w:firstLine="0"/>
                                    <w:rPr>
                                      <w:rFonts w:eastAsia="Calibri" w:cs="Arial"/>
                                      <w:b/>
                                      <w:sz w:val="28"/>
                                    </w:rPr>
                                  </w:pPr>
                                  <w:r w:rsidRPr="00957750">
                                    <w:rPr>
                                      <w:rFonts w:eastAsia="Calibri" w:cs="Arial"/>
                                      <w:b/>
                                      <w:sz w:val="28"/>
                                    </w:rPr>
                                    <w:t>Съгласуван и одобрен</w:t>
                                  </w:r>
                                  <w:r>
                                    <w:rPr>
                                      <w:rFonts w:eastAsia="Calibri" w:cs="Arial"/>
                                      <w:b/>
                                      <w:sz w:val="28"/>
                                    </w:rPr>
                                    <w:t>:</w:t>
                                  </w:r>
                                </w:p>
                              </w:tc>
                              <w:tc>
                                <w:tcPr>
                                  <w:tcW w:w="7230" w:type="dxa"/>
                                </w:tcPr>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CD47D0" w:rsidRPr="00957750" w:rsidRDefault="00CD47D0" w:rsidP="00481338">
                                  <w:pPr>
                                    <w:ind w:left="318" w:firstLine="0"/>
                                    <w:rPr>
                                      <w:rFonts w:eastAsia="Calibri" w:cs="Arial"/>
                                      <w:b/>
                                      <w:sz w:val="28"/>
                                    </w:rPr>
                                  </w:pPr>
                                </w:p>
                              </w:tc>
                            </w:tr>
                            <w:tr w:rsidR="00CD47D0" w:rsidRPr="00B261C0" w:rsidTr="00481338">
                              <w:tc>
                                <w:tcPr>
                                  <w:tcW w:w="1809" w:type="dxa"/>
                                </w:tcPr>
                                <w:p w:rsidR="00CD47D0" w:rsidRPr="00957750" w:rsidRDefault="00CD47D0" w:rsidP="00B739C1">
                                  <w:pPr>
                                    <w:rPr>
                                      <w:rFonts w:eastAsia="Calibri" w:cs="Arial"/>
                                      <w:b/>
                                      <w:sz w:val="28"/>
                                    </w:rPr>
                                  </w:pPr>
                                </w:p>
                              </w:tc>
                              <w:tc>
                                <w:tcPr>
                                  <w:tcW w:w="7230" w:type="dxa"/>
                                </w:tcPr>
                                <w:p w:rsidR="00CD47D0" w:rsidRPr="00957750" w:rsidRDefault="00CD47D0" w:rsidP="00481338">
                                  <w:pPr>
                                    <w:ind w:left="318" w:firstLine="0"/>
                                    <w:rPr>
                                      <w:rFonts w:eastAsia="Calibri" w:cs="Arial"/>
                                      <w:b/>
                                      <w:sz w:val="28"/>
                                    </w:rPr>
                                  </w:pPr>
                                  <w:r w:rsidRPr="00957750">
                                    <w:rPr>
                                      <w:rFonts w:eastAsia="Calibri" w:cs="Arial"/>
                                      <w:b/>
                                      <w:sz w:val="28"/>
                                    </w:rPr>
                                    <w:t>(Председател на Асоциация по ВиК- Габрово)</w:t>
                                  </w:r>
                                </w:p>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cs="Arial"/>
                                      <w:b/>
                                      <w:sz w:val="28"/>
                                      <w:szCs w:val="26"/>
                                    </w:rPr>
                                  </w:pPr>
                                </w:p>
                                <w:p w:rsidR="00CD47D0" w:rsidRPr="00957750" w:rsidRDefault="00CD47D0" w:rsidP="00481338">
                                  <w:pPr>
                                    <w:ind w:left="318" w:firstLine="0"/>
                                    <w:rPr>
                                      <w:rFonts w:cs="Arial"/>
                                      <w:b/>
                                      <w:sz w:val="28"/>
                                      <w:szCs w:val="26"/>
                                    </w:rPr>
                                  </w:pPr>
                                  <w:r w:rsidRPr="00957750">
                                    <w:rPr>
                                      <w:rFonts w:cs="Arial"/>
                                      <w:b/>
                                      <w:sz w:val="28"/>
                                      <w:szCs w:val="26"/>
                                    </w:rPr>
                                    <w:t>Дата:</w:t>
                                  </w:r>
                                  <w:r>
                                    <w:rPr>
                                      <w:rFonts w:cs="Arial"/>
                                      <w:b/>
                                      <w:sz w:val="28"/>
                                      <w:szCs w:val="26"/>
                                    </w:rPr>
                                    <w:t xml:space="preserve"> </w:t>
                                  </w:r>
                                  <w:r w:rsidRPr="00957750">
                                    <w:rPr>
                                      <w:rFonts w:cs="Arial"/>
                                      <w:b/>
                                      <w:sz w:val="28"/>
                                      <w:szCs w:val="26"/>
                                    </w:rPr>
                                    <w:t>……………</w:t>
                                  </w:r>
                                </w:p>
                                <w:p w:rsidR="00CD47D0" w:rsidRPr="00957750" w:rsidRDefault="00CD47D0" w:rsidP="00481338">
                                  <w:pPr>
                                    <w:ind w:left="318" w:firstLine="0"/>
                                    <w:rPr>
                                      <w:rFonts w:cs="Arial"/>
                                      <w:b/>
                                      <w:sz w:val="28"/>
                                      <w:szCs w:val="26"/>
                                    </w:rPr>
                                  </w:pPr>
                                </w:p>
                                <w:p w:rsidR="00CD47D0" w:rsidRPr="00957750" w:rsidRDefault="00CD47D0" w:rsidP="00481338">
                                  <w:pPr>
                                    <w:ind w:left="318" w:firstLine="0"/>
                                    <w:rPr>
                                      <w:rFonts w:cs="Arial"/>
                                      <w:b/>
                                      <w:sz w:val="28"/>
                                      <w:szCs w:val="26"/>
                                    </w:rPr>
                                  </w:pPr>
                                  <w:r w:rsidRPr="00957750">
                                    <w:rPr>
                                      <w:rFonts w:cs="Arial"/>
                                      <w:b/>
                                      <w:sz w:val="28"/>
                                      <w:szCs w:val="26"/>
                                    </w:rPr>
                                    <w:t>гр. Габрово</w:t>
                                  </w:r>
                                </w:p>
                                <w:p w:rsidR="00CD47D0" w:rsidRPr="00957750" w:rsidRDefault="00CD47D0" w:rsidP="00481338">
                                  <w:pPr>
                                    <w:ind w:left="318" w:firstLine="0"/>
                                    <w:rPr>
                                      <w:rFonts w:eastAsia="Calibri" w:cs="Arial"/>
                                      <w:b/>
                                      <w:sz w:val="28"/>
                                    </w:rPr>
                                  </w:pPr>
                                </w:p>
                              </w:tc>
                            </w:tr>
                          </w:tbl>
                          <w:p w:rsidR="00CD47D0" w:rsidRPr="00B261C0" w:rsidRDefault="00CD47D0" w:rsidP="00F140B3">
                            <w:pPr>
                              <w:rPr>
                                <w:sz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8.75pt;margin-top:23.1pt;width:453.5pt;height:534.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JvtgIAALs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" filled="f" stroked="f">
                <v:textbox style="mso-fit-shape-to-text:t">
                  <w:txbxContent>
                    <w:p w:rsidR="00CD47D0" w:rsidRPr="009B632F" w:rsidRDefault="00CD47D0" w:rsidP="00F140B3">
                      <w:pPr>
                        <w:rPr>
                          <w:sz w:val="28"/>
                        </w:rPr>
                      </w:pPr>
                    </w:p>
                    <w:tbl>
                      <w:tblPr>
                        <w:tblW w:w="9039" w:type="dxa"/>
                        <w:tblLook w:val="04A0" w:firstRow="1" w:lastRow="0" w:firstColumn="1" w:lastColumn="0" w:noHBand="0" w:noVBand="1"/>
                      </w:tblPr>
                      <w:tblGrid>
                        <w:gridCol w:w="1809"/>
                        <w:gridCol w:w="7230"/>
                      </w:tblGrid>
                      <w:tr w:rsidR="00CD47D0" w:rsidRPr="00B261C0" w:rsidTr="00481338">
                        <w:tc>
                          <w:tcPr>
                            <w:tcW w:w="1809" w:type="dxa"/>
                          </w:tcPr>
                          <w:p w:rsidR="00CD47D0" w:rsidRPr="00957750" w:rsidRDefault="00CD47D0" w:rsidP="00481338">
                            <w:pPr>
                              <w:ind w:firstLine="0"/>
                              <w:rPr>
                                <w:rFonts w:eastAsia="Calibri" w:cs="Arial"/>
                                <w:b/>
                                <w:sz w:val="28"/>
                              </w:rPr>
                            </w:pPr>
                            <w:r w:rsidRPr="00957750">
                              <w:rPr>
                                <w:rFonts w:eastAsia="Calibri" w:cs="Arial"/>
                                <w:b/>
                                <w:sz w:val="28"/>
                              </w:rPr>
                              <w:t>Утвърден:</w:t>
                            </w:r>
                          </w:p>
                        </w:tc>
                        <w:tc>
                          <w:tcPr>
                            <w:tcW w:w="7230" w:type="dxa"/>
                          </w:tcPr>
                          <w:p w:rsidR="00CD47D0" w:rsidRPr="00957750" w:rsidRDefault="00CD47D0" w:rsidP="00481338">
                            <w:pPr>
                              <w:ind w:left="318" w:firstLine="0"/>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CD47D0" w:rsidRPr="00957750" w:rsidRDefault="00CD47D0" w:rsidP="00481338">
                            <w:pPr>
                              <w:ind w:left="318" w:firstLine="0"/>
                              <w:rPr>
                                <w:rFonts w:eastAsia="Calibri" w:cs="Arial"/>
                                <w:b/>
                                <w:sz w:val="28"/>
                              </w:rPr>
                            </w:pPr>
                            <w:r w:rsidRPr="00957750">
                              <w:rPr>
                                <w:rFonts w:eastAsia="Calibri" w:cs="Arial"/>
                                <w:b/>
                                <w:sz w:val="28"/>
                              </w:rPr>
                              <w:t>Владимир Василев</w:t>
                            </w:r>
                          </w:p>
                        </w:tc>
                      </w:tr>
                      <w:tr w:rsidR="00CD47D0" w:rsidRPr="00B261C0" w:rsidTr="00481338">
                        <w:tc>
                          <w:tcPr>
                            <w:tcW w:w="1809" w:type="dxa"/>
                          </w:tcPr>
                          <w:p w:rsidR="00CD47D0" w:rsidRPr="00957750" w:rsidRDefault="00CD47D0" w:rsidP="00B739C1">
                            <w:pPr>
                              <w:rPr>
                                <w:rFonts w:eastAsia="Calibri" w:cs="Arial"/>
                                <w:b/>
                                <w:sz w:val="28"/>
                              </w:rPr>
                            </w:pPr>
                          </w:p>
                        </w:tc>
                        <w:tc>
                          <w:tcPr>
                            <w:tcW w:w="7230" w:type="dxa"/>
                          </w:tcPr>
                          <w:p w:rsidR="00CD47D0" w:rsidRPr="00957750" w:rsidRDefault="00CD47D0" w:rsidP="00C35602">
                            <w:pPr>
                              <w:ind w:left="318" w:firstLine="0"/>
                              <w:rPr>
                                <w:rFonts w:eastAsia="Calibri" w:cs="Arial"/>
                                <w:b/>
                                <w:sz w:val="28"/>
                              </w:rPr>
                            </w:pPr>
                            <w:r w:rsidRPr="00957750">
                              <w:rPr>
                                <w:rFonts w:eastAsia="Calibri" w:cs="Arial"/>
                                <w:b/>
                                <w:sz w:val="28"/>
                              </w:rPr>
                              <w:t>(Управител</w:t>
                            </w:r>
                            <w:r>
                              <w:rPr>
                                <w:rFonts w:eastAsia="Calibri" w:cs="Arial"/>
                                <w:b/>
                                <w:sz w:val="28"/>
                              </w:rPr>
                              <w:t xml:space="preserve"> </w:t>
                            </w:r>
                            <w:r w:rsidRPr="00957750">
                              <w:rPr>
                                <w:rFonts w:eastAsia="Calibri" w:cs="Arial"/>
                                <w:b/>
                                <w:sz w:val="28"/>
                              </w:rPr>
                              <w:t>на</w:t>
                            </w:r>
                            <w:r>
                              <w:rPr>
                                <w:rFonts w:eastAsia="Calibri" w:cs="Arial"/>
                                <w:b/>
                                <w:sz w:val="28"/>
                              </w:rPr>
                              <w:t xml:space="preserve"> </w:t>
                            </w:r>
                            <w:r w:rsidRPr="00957750">
                              <w:rPr>
                                <w:rFonts w:eastAsia="Calibri" w:cs="Arial"/>
                                <w:b/>
                                <w:sz w:val="28"/>
                              </w:rPr>
                              <w:t>„В</w:t>
                            </w:r>
                            <w:r>
                              <w:rPr>
                                <w:rFonts w:eastAsia="Calibri" w:cs="Arial"/>
                                <w:b/>
                                <w:sz w:val="28"/>
                              </w:rPr>
                              <w:t>иК</w:t>
                            </w:r>
                            <w:r w:rsidRPr="00957750">
                              <w:rPr>
                                <w:rFonts w:eastAsia="Calibri" w:cs="Arial"/>
                                <w:b/>
                                <w:sz w:val="28"/>
                              </w:rPr>
                              <w:t>“ ООД – гр. Габрово)</w:t>
                            </w:r>
                          </w:p>
                        </w:tc>
                      </w:tr>
                      <w:tr w:rsidR="00CD47D0" w:rsidRPr="00B261C0" w:rsidTr="00481338">
                        <w:tc>
                          <w:tcPr>
                            <w:tcW w:w="1809" w:type="dxa"/>
                          </w:tcPr>
                          <w:p w:rsidR="00CD47D0" w:rsidRPr="00957750" w:rsidRDefault="00CD47D0" w:rsidP="00B739C1">
                            <w:pPr>
                              <w:rPr>
                                <w:rFonts w:eastAsia="Calibri" w:cs="Arial"/>
                                <w:b/>
                                <w:sz w:val="28"/>
                              </w:rPr>
                            </w:pPr>
                          </w:p>
                        </w:tc>
                        <w:tc>
                          <w:tcPr>
                            <w:tcW w:w="7230" w:type="dxa"/>
                          </w:tcPr>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eastAsia="Calibri" w:cs="Arial"/>
                                <w:b/>
                                <w:sz w:val="28"/>
                              </w:rPr>
                            </w:pPr>
                          </w:p>
                        </w:tc>
                      </w:tr>
                      <w:tr w:rsidR="00CD47D0" w:rsidRPr="00B261C0" w:rsidTr="00481338">
                        <w:tc>
                          <w:tcPr>
                            <w:tcW w:w="1809" w:type="dxa"/>
                          </w:tcPr>
                          <w:p w:rsidR="00CD47D0" w:rsidRPr="00957750" w:rsidRDefault="00CD47D0" w:rsidP="00481338">
                            <w:pPr>
                              <w:ind w:firstLine="0"/>
                              <w:rPr>
                                <w:rFonts w:eastAsia="Calibri" w:cs="Arial"/>
                                <w:b/>
                                <w:sz w:val="28"/>
                              </w:rPr>
                            </w:pPr>
                            <w:r w:rsidRPr="00957750">
                              <w:rPr>
                                <w:rFonts w:eastAsia="Calibri" w:cs="Arial"/>
                                <w:b/>
                                <w:sz w:val="28"/>
                              </w:rPr>
                              <w:t>Съгласуван и одобрен</w:t>
                            </w:r>
                            <w:r>
                              <w:rPr>
                                <w:rFonts w:eastAsia="Calibri" w:cs="Arial"/>
                                <w:b/>
                                <w:sz w:val="28"/>
                              </w:rPr>
                              <w:t>:</w:t>
                            </w:r>
                          </w:p>
                        </w:tc>
                        <w:tc>
                          <w:tcPr>
                            <w:tcW w:w="7230" w:type="dxa"/>
                          </w:tcPr>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eastAsia="Calibri" w:cs="Arial"/>
                                <w:b/>
                                <w:sz w:val="28"/>
                              </w:rPr>
                            </w:pPr>
                            <w:r w:rsidRPr="00957750">
                              <w:rPr>
                                <w:rFonts w:eastAsia="Calibri" w:cs="Arial"/>
                                <w:b/>
                                <w:sz w:val="28"/>
                              </w:rPr>
                              <w:t>……………………………</w:t>
                            </w:r>
                            <w:r w:rsidRPr="00957750">
                              <w:rPr>
                                <w:rFonts w:eastAsia="Calibri" w:cs="Arial"/>
                                <w:b/>
                                <w:sz w:val="28"/>
                                <w:lang w:val="en-US"/>
                              </w:rPr>
                              <w:t>……</w:t>
                            </w:r>
                            <w:r w:rsidRPr="00957750">
                              <w:rPr>
                                <w:rFonts w:eastAsia="Calibri" w:cs="Arial"/>
                                <w:b/>
                                <w:sz w:val="28"/>
                              </w:rPr>
                              <w:t xml:space="preserve"> (</w:t>
                            </w:r>
                            <w:r w:rsidRPr="00957750">
                              <w:rPr>
                                <w:rFonts w:eastAsia="Calibri" w:cs="Arial"/>
                                <w:b/>
                                <w:i/>
                                <w:sz w:val="28"/>
                              </w:rPr>
                              <w:t>подпис и печат</w:t>
                            </w:r>
                            <w:r w:rsidRPr="00957750">
                              <w:rPr>
                                <w:rFonts w:eastAsia="Calibri" w:cs="Arial"/>
                                <w:b/>
                                <w:sz w:val="28"/>
                              </w:rPr>
                              <w:t>)</w:t>
                            </w:r>
                          </w:p>
                          <w:p w:rsidR="00CD47D0" w:rsidRPr="00957750" w:rsidRDefault="00CD47D0" w:rsidP="00481338">
                            <w:pPr>
                              <w:ind w:left="318" w:firstLine="0"/>
                              <w:rPr>
                                <w:rFonts w:eastAsia="Calibri" w:cs="Arial"/>
                                <w:b/>
                                <w:sz w:val="28"/>
                              </w:rPr>
                            </w:pPr>
                          </w:p>
                        </w:tc>
                      </w:tr>
                      <w:tr w:rsidR="00CD47D0" w:rsidRPr="00B261C0" w:rsidTr="00481338">
                        <w:tc>
                          <w:tcPr>
                            <w:tcW w:w="1809" w:type="dxa"/>
                          </w:tcPr>
                          <w:p w:rsidR="00CD47D0" w:rsidRPr="00957750" w:rsidRDefault="00CD47D0" w:rsidP="00B739C1">
                            <w:pPr>
                              <w:rPr>
                                <w:rFonts w:eastAsia="Calibri" w:cs="Arial"/>
                                <w:b/>
                                <w:sz w:val="28"/>
                              </w:rPr>
                            </w:pPr>
                          </w:p>
                        </w:tc>
                        <w:tc>
                          <w:tcPr>
                            <w:tcW w:w="7230" w:type="dxa"/>
                          </w:tcPr>
                          <w:p w:rsidR="00CD47D0" w:rsidRPr="00957750" w:rsidRDefault="00CD47D0" w:rsidP="00481338">
                            <w:pPr>
                              <w:ind w:left="318" w:firstLine="0"/>
                              <w:rPr>
                                <w:rFonts w:eastAsia="Calibri" w:cs="Arial"/>
                                <w:b/>
                                <w:sz w:val="28"/>
                              </w:rPr>
                            </w:pPr>
                            <w:r w:rsidRPr="00957750">
                              <w:rPr>
                                <w:rFonts w:eastAsia="Calibri" w:cs="Arial"/>
                                <w:b/>
                                <w:sz w:val="28"/>
                              </w:rPr>
                              <w:t>(Председател на Асоциация по ВиК- Габрово)</w:t>
                            </w:r>
                          </w:p>
                          <w:p w:rsidR="00CD47D0" w:rsidRPr="00957750" w:rsidRDefault="00CD47D0" w:rsidP="00481338">
                            <w:pPr>
                              <w:ind w:left="318" w:firstLine="0"/>
                              <w:rPr>
                                <w:rFonts w:eastAsia="Calibri" w:cs="Arial"/>
                                <w:b/>
                                <w:sz w:val="28"/>
                              </w:rPr>
                            </w:pPr>
                          </w:p>
                          <w:p w:rsidR="00CD47D0" w:rsidRPr="00957750" w:rsidRDefault="00CD47D0" w:rsidP="00481338">
                            <w:pPr>
                              <w:ind w:left="318" w:firstLine="0"/>
                              <w:rPr>
                                <w:rFonts w:cs="Arial"/>
                                <w:b/>
                                <w:sz w:val="28"/>
                                <w:szCs w:val="26"/>
                              </w:rPr>
                            </w:pPr>
                          </w:p>
                          <w:p w:rsidR="00CD47D0" w:rsidRPr="00957750" w:rsidRDefault="00CD47D0" w:rsidP="00481338">
                            <w:pPr>
                              <w:ind w:left="318" w:firstLine="0"/>
                              <w:rPr>
                                <w:rFonts w:cs="Arial"/>
                                <w:b/>
                                <w:sz w:val="28"/>
                                <w:szCs w:val="26"/>
                              </w:rPr>
                            </w:pPr>
                            <w:r w:rsidRPr="00957750">
                              <w:rPr>
                                <w:rFonts w:cs="Arial"/>
                                <w:b/>
                                <w:sz w:val="28"/>
                                <w:szCs w:val="26"/>
                              </w:rPr>
                              <w:t>Дата:</w:t>
                            </w:r>
                            <w:r>
                              <w:rPr>
                                <w:rFonts w:cs="Arial"/>
                                <w:b/>
                                <w:sz w:val="28"/>
                                <w:szCs w:val="26"/>
                              </w:rPr>
                              <w:t xml:space="preserve"> </w:t>
                            </w:r>
                            <w:r w:rsidRPr="00957750">
                              <w:rPr>
                                <w:rFonts w:cs="Arial"/>
                                <w:b/>
                                <w:sz w:val="28"/>
                                <w:szCs w:val="26"/>
                              </w:rPr>
                              <w:t>……………</w:t>
                            </w:r>
                          </w:p>
                          <w:p w:rsidR="00CD47D0" w:rsidRPr="00957750" w:rsidRDefault="00CD47D0" w:rsidP="00481338">
                            <w:pPr>
                              <w:ind w:left="318" w:firstLine="0"/>
                              <w:rPr>
                                <w:rFonts w:cs="Arial"/>
                                <w:b/>
                                <w:sz w:val="28"/>
                                <w:szCs w:val="26"/>
                              </w:rPr>
                            </w:pPr>
                          </w:p>
                          <w:p w:rsidR="00CD47D0" w:rsidRPr="00957750" w:rsidRDefault="00CD47D0" w:rsidP="00481338">
                            <w:pPr>
                              <w:ind w:left="318" w:firstLine="0"/>
                              <w:rPr>
                                <w:rFonts w:cs="Arial"/>
                                <w:b/>
                                <w:sz w:val="28"/>
                                <w:szCs w:val="26"/>
                              </w:rPr>
                            </w:pPr>
                            <w:r w:rsidRPr="00957750">
                              <w:rPr>
                                <w:rFonts w:cs="Arial"/>
                                <w:b/>
                                <w:sz w:val="28"/>
                                <w:szCs w:val="26"/>
                              </w:rPr>
                              <w:t>гр. Габрово</w:t>
                            </w:r>
                          </w:p>
                          <w:p w:rsidR="00CD47D0" w:rsidRPr="00957750" w:rsidRDefault="00CD47D0" w:rsidP="00481338">
                            <w:pPr>
                              <w:ind w:left="318" w:firstLine="0"/>
                              <w:rPr>
                                <w:rFonts w:eastAsia="Calibri" w:cs="Arial"/>
                                <w:b/>
                                <w:sz w:val="28"/>
                              </w:rPr>
                            </w:pPr>
                          </w:p>
                        </w:tc>
                      </w:tr>
                    </w:tbl>
                    <w:p w:rsidR="00CD47D0" w:rsidRPr="00B261C0" w:rsidRDefault="00CD47D0" w:rsidP="00F140B3">
                      <w:pPr>
                        <w:rPr>
                          <w:sz w:val="36"/>
                        </w:rPr>
                      </w:pPr>
                    </w:p>
                  </w:txbxContent>
                </v:textbox>
              </v:shape>
            </w:pict>
          </mc:Fallback>
        </mc:AlternateContent>
      </w:r>
      <w:r w:rsidR="00F140B3" w:rsidRPr="00B261C0">
        <w:br w:type="page"/>
      </w:r>
    </w:p>
    <w:sdt>
      <w:sdtPr>
        <w:rPr>
          <w:rFonts w:eastAsiaTheme="minorEastAsia" w:cstheme="minorBidi"/>
          <w:b w:val="0"/>
          <w:bCs w:val="0"/>
          <w:caps w:val="0"/>
          <w:color w:val="auto"/>
          <w:sz w:val="24"/>
          <w:szCs w:val="22"/>
          <w:lang w:val="bg-BG" w:eastAsia="bg-BG"/>
        </w:rPr>
        <w:id w:val="31233930"/>
        <w:docPartObj>
          <w:docPartGallery w:val="Table of Contents"/>
          <w:docPartUnique/>
        </w:docPartObj>
      </w:sdtPr>
      <w:sdtEndPr>
        <w:rPr>
          <w:caps/>
          <w:sz w:val="26"/>
          <w:szCs w:val="26"/>
        </w:rPr>
      </w:sdtEndPr>
      <w:sdtContent>
        <w:p w:rsidR="00BA1855" w:rsidRPr="00BA1855" w:rsidRDefault="00BA1855">
          <w:pPr>
            <w:pStyle w:val="TOCHeading"/>
            <w:rPr>
              <w:lang w:val="bg-BG"/>
            </w:rPr>
          </w:pPr>
          <w:r>
            <w:rPr>
              <w:lang w:val="bg-BG"/>
            </w:rPr>
            <w:t>съдържание:</w:t>
          </w:r>
        </w:p>
        <w:p w:rsidR="008F19B5" w:rsidRPr="008900C1" w:rsidRDefault="00BD5957" w:rsidP="008F19B5">
          <w:pPr>
            <w:pStyle w:val="TOC1"/>
            <w:rPr>
              <w:rStyle w:val="Hyperlink"/>
              <w:sz w:val="26"/>
              <w:szCs w:val="26"/>
            </w:rPr>
          </w:pPr>
          <w:r w:rsidRPr="008900C1">
            <w:rPr>
              <w:caps/>
              <w:sz w:val="26"/>
              <w:szCs w:val="26"/>
            </w:rPr>
            <w:fldChar w:fldCharType="begin"/>
          </w:r>
          <w:r w:rsidRPr="008900C1">
            <w:rPr>
              <w:caps/>
              <w:sz w:val="26"/>
              <w:szCs w:val="26"/>
            </w:rPr>
            <w:instrText xml:space="preserve"> TOC \o "1-2" \h \z \u </w:instrText>
          </w:r>
          <w:r w:rsidRPr="008900C1">
            <w:rPr>
              <w:caps/>
              <w:sz w:val="26"/>
              <w:szCs w:val="26"/>
            </w:rPr>
            <w:fldChar w:fldCharType="separate"/>
          </w:r>
          <w:hyperlink w:anchor="_Toc465343281" w:history="1">
            <w:r w:rsidR="008F19B5" w:rsidRPr="008900C1">
              <w:rPr>
                <w:rStyle w:val="Hyperlink"/>
                <w:caps/>
                <w:noProof/>
                <w:sz w:val="26"/>
                <w:szCs w:val="26"/>
              </w:rPr>
              <w:t>1.</w:t>
            </w:r>
            <w:r w:rsidR="008F19B5" w:rsidRPr="008900C1">
              <w:rPr>
                <w:rStyle w:val="Hyperlink"/>
                <w:sz w:val="26"/>
                <w:szCs w:val="26"/>
              </w:rPr>
              <w:tab/>
            </w:r>
            <w:r w:rsidR="008F19B5" w:rsidRPr="008900C1">
              <w:rPr>
                <w:rStyle w:val="Hyperlink"/>
                <w:caps/>
                <w:noProof/>
                <w:sz w:val="26"/>
                <w:szCs w:val="26"/>
              </w:rPr>
              <w:t>ВЪВЕДЕНИЕ</w:t>
            </w:r>
            <w:r w:rsidR="008F19B5" w:rsidRPr="008900C1">
              <w:rPr>
                <w:rStyle w:val="Hyperlink"/>
                <w:caps/>
                <w:noProof/>
                <w:webHidden/>
                <w:sz w:val="26"/>
                <w:szCs w:val="26"/>
              </w:rPr>
              <w:tab/>
            </w:r>
            <w:r w:rsidR="008F19B5" w:rsidRPr="008900C1">
              <w:rPr>
                <w:rStyle w:val="Hyperlink"/>
                <w:webHidden/>
                <w:sz w:val="26"/>
                <w:szCs w:val="26"/>
              </w:rPr>
              <w:tab/>
            </w:r>
            <w:r w:rsidR="008F19B5" w:rsidRPr="008900C1">
              <w:rPr>
                <w:rStyle w:val="Hyperlink"/>
                <w:webHidden/>
                <w:sz w:val="26"/>
                <w:szCs w:val="26"/>
              </w:rPr>
              <w:fldChar w:fldCharType="begin"/>
            </w:r>
            <w:r w:rsidR="008F19B5" w:rsidRPr="008900C1">
              <w:rPr>
                <w:rStyle w:val="Hyperlink"/>
                <w:webHidden/>
                <w:sz w:val="26"/>
                <w:szCs w:val="26"/>
              </w:rPr>
              <w:instrText xml:space="preserve"> PAGEREF _Toc465343281 \h </w:instrText>
            </w:r>
            <w:r w:rsidR="008F19B5" w:rsidRPr="008900C1">
              <w:rPr>
                <w:rStyle w:val="Hyperlink"/>
                <w:webHidden/>
                <w:sz w:val="26"/>
                <w:szCs w:val="26"/>
              </w:rPr>
            </w:r>
            <w:r w:rsidR="008F19B5" w:rsidRPr="008900C1">
              <w:rPr>
                <w:rStyle w:val="Hyperlink"/>
                <w:webHidden/>
                <w:sz w:val="26"/>
                <w:szCs w:val="26"/>
              </w:rPr>
              <w:fldChar w:fldCharType="separate"/>
            </w:r>
            <w:r w:rsidR="008F6AED">
              <w:rPr>
                <w:rStyle w:val="Hyperlink"/>
                <w:noProof/>
                <w:webHidden/>
                <w:sz w:val="26"/>
                <w:szCs w:val="26"/>
              </w:rPr>
              <w:t>4</w:t>
            </w:r>
            <w:r w:rsidR="008F19B5" w:rsidRPr="008900C1">
              <w:rPr>
                <w:rStyle w:val="Hyperlink"/>
                <w:webHidden/>
                <w:sz w:val="26"/>
                <w:szCs w:val="26"/>
              </w:rPr>
              <w:fldChar w:fldCharType="end"/>
            </w:r>
          </w:hyperlink>
        </w:p>
        <w:p w:rsidR="008F19B5" w:rsidRPr="008900C1" w:rsidRDefault="00155107" w:rsidP="008F19B5">
          <w:pPr>
            <w:pStyle w:val="TOC1"/>
            <w:rPr>
              <w:rFonts w:asciiTheme="minorHAnsi" w:hAnsiTheme="minorHAnsi"/>
              <w:caps/>
              <w:noProof/>
              <w:sz w:val="26"/>
              <w:szCs w:val="26"/>
            </w:rPr>
          </w:pPr>
          <w:hyperlink w:anchor="_Toc465343282" w:history="1">
            <w:r w:rsidR="008F19B5" w:rsidRPr="008900C1">
              <w:rPr>
                <w:rStyle w:val="Hyperlink"/>
                <w:caps/>
                <w:noProof/>
                <w:sz w:val="26"/>
                <w:szCs w:val="26"/>
              </w:rPr>
              <w:t>2.</w:t>
            </w:r>
            <w:r w:rsidR="008F19B5" w:rsidRPr="008900C1">
              <w:rPr>
                <w:rStyle w:val="Hyperlink"/>
                <w:sz w:val="26"/>
                <w:szCs w:val="26"/>
              </w:rPr>
              <w:tab/>
            </w:r>
            <w:r w:rsidR="008F19B5" w:rsidRPr="008900C1">
              <w:rPr>
                <w:rStyle w:val="Hyperlink"/>
                <w:caps/>
                <w:noProof/>
                <w:sz w:val="26"/>
                <w:szCs w:val="26"/>
              </w:rPr>
              <w:t>ЦЕЛ</w:t>
            </w:r>
            <w:r w:rsidR="008F19B5" w:rsidRPr="008900C1">
              <w:rPr>
                <w:rStyle w:val="Hyperlink"/>
                <w:webHidden/>
                <w:sz w:val="26"/>
                <w:szCs w:val="26"/>
              </w:rPr>
              <w:tab/>
            </w:r>
            <w:r w:rsidR="008F19B5" w:rsidRPr="008900C1">
              <w:rPr>
                <w:rStyle w:val="Hyperlink"/>
                <w:webHidden/>
                <w:sz w:val="26"/>
                <w:szCs w:val="26"/>
              </w:rPr>
              <w:tab/>
            </w:r>
            <w:r w:rsidR="008F19B5" w:rsidRPr="008900C1">
              <w:rPr>
                <w:rStyle w:val="Hyperlink"/>
                <w:webHidden/>
                <w:sz w:val="26"/>
                <w:szCs w:val="26"/>
              </w:rPr>
              <w:fldChar w:fldCharType="begin"/>
            </w:r>
            <w:r w:rsidR="008F19B5" w:rsidRPr="008900C1">
              <w:rPr>
                <w:rStyle w:val="Hyperlink"/>
                <w:webHidden/>
                <w:sz w:val="26"/>
                <w:szCs w:val="26"/>
              </w:rPr>
              <w:instrText xml:space="preserve"> PAGEREF _Toc465343282 \h </w:instrText>
            </w:r>
            <w:r w:rsidR="008F19B5" w:rsidRPr="008900C1">
              <w:rPr>
                <w:rStyle w:val="Hyperlink"/>
                <w:webHidden/>
                <w:sz w:val="26"/>
                <w:szCs w:val="26"/>
              </w:rPr>
            </w:r>
            <w:r w:rsidR="008F19B5" w:rsidRPr="008900C1">
              <w:rPr>
                <w:rStyle w:val="Hyperlink"/>
                <w:webHidden/>
                <w:sz w:val="26"/>
                <w:szCs w:val="26"/>
              </w:rPr>
              <w:fldChar w:fldCharType="separate"/>
            </w:r>
            <w:r w:rsidR="008F6AED">
              <w:rPr>
                <w:rStyle w:val="Hyperlink"/>
                <w:noProof/>
                <w:webHidden/>
                <w:sz w:val="26"/>
                <w:szCs w:val="26"/>
              </w:rPr>
              <w:t>4</w:t>
            </w:r>
            <w:r w:rsidR="008F19B5" w:rsidRPr="008900C1">
              <w:rPr>
                <w:rStyle w:val="Hyperlink"/>
                <w:webHidden/>
                <w:sz w:val="26"/>
                <w:szCs w:val="26"/>
              </w:rPr>
              <w:fldChar w:fldCharType="end"/>
            </w:r>
          </w:hyperlink>
        </w:p>
        <w:p w:rsidR="008F19B5" w:rsidRPr="008900C1" w:rsidRDefault="00155107" w:rsidP="008F19B5">
          <w:pPr>
            <w:pStyle w:val="TOC2"/>
            <w:rPr>
              <w:rFonts w:asciiTheme="minorHAnsi" w:hAnsiTheme="minorHAnsi"/>
              <w:caps/>
              <w:noProof/>
              <w:sz w:val="26"/>
              <w:szCs w:val="26"/>
            </w:rPr>
          </w:pPr>
          <w:hyperlink w:anchor="_Toc465343283" w:history="1">
            <w:r w:rsidR="008F19B5" w:rsidRPr="008900C1">
              <w:rPr>
                <w:rStyle w:val="Hyperlink"/>
                <w:caps/>
                <w:noProof/>
                <w:sz w:val="26"/>
                <w:szCs w:val="26"/>
              </w:rPr>
              <w:t>2.1.</w:t>
            </w:r>
            <w:r w:rsidR="008F19B5" w:rsidRPr="008900C1">
              <w:rPr>
                <w:rFonts w:asciiTheme="minorHAnsi" w:hAnsiTheme="minorHAnsi"/>
                <w:caps/>
                <w:noProof/>
                <w:sz w:val="26"/>
                <w:szCs w:val="26"/>
              </w:rPr>
              <w:tab/>
            </w:r>
            <w:r w:rsidR="008F19B5" w:rsidRPr="008900C1">
              <w:rPr>
                <w:rStyle w:val="Hyperlink"/>
                <w:caps/>
                <w:noProof/>
                <w:sz w:val="26"/>
                <w:szCs w:val="26"/>
              </w:rPr>
              <w:t>Подцели</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_Toc465343283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5</w:t>
            </w:r>
            <w:r w:rsidR="008F19B5" w:rsidRPr="008900C1">
              <w:rPr>
                <w:caps/>
                <w:noProof/>
                <w:webHidden/>
                <w:sz w:val="26"/>
                <w:szCs w:val="26"/>
              </w:rPr>
              <w:fldChar w:fldCharType="end"/>
            </w:r>
          </w:hyperlink>
        </w:p>
        <w:p w:rsidR="008F19B5" w:rsidRPr="008900C1" w:rsidRDefault="00155107" w:rsidP="008F19B5">
          <w:pPr>
            <w:pStyle w:val="TOC1"/>
            <w:rPr>
              <w:rFonts w:asciiTheme="minorHAnsi" w:hAnsiTheme="minorHAnsi"/>
              <w:caps/>
              <w:noProof/>
              <w:sz w:val="26"/>
              <w:szCs w:val="26"/>
            </w:rPr>
          </w:pPr>
          <w:hyperlink w:anchor="_Toc465343284" w:history="1">
            <w:r w:rsidR="008F19B5" w:rsidRPr="008900C1">
              <w:rPr>
                <w:rStyle w:val="Hyperlink"/>
                <w:caps/>
                <w:noProof/>
                <w:sz w:val="26"/>
                <w:szCs w:val="26"/>
              </w:rPr>
              <w:t>3.</w:t>
            </w:r>
            <w:r w:rsidR="008F19B5" w:rsidRPr="008900C1">
              <w:rPr>
                <w:rFonts w:asciiTheme="minorHAnsi" w:hAnsiTheme="minorHAnsi"/>
                <w:caps/>
                <w:noProof/>
                <w:sz w:val="26"/>
                <w:szCs w:val="26"/>
              </w:rPr>
              <w:tab/>
            </w:r>
            <w:r w:rsidR="008F19B5" w:rsidRPr="008900C1">
              <w:rPr>
                <w:rStyle w:val="Hyperlink"/>
                <w:caps/>
                <w:noProof/>
                <w:sz w:val="26"/>
                <w:szCs w:val="26"/>
              </w:rPr>
              <w:t>АНАЛИЗ НА СРЕДАТА</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_Toc465343284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5</w:t>
            </w:r>
            <w:r w:rsidR="008F19B5" w:rsidRPr="008900C1">
              <w:rPr>
                <w:caps/>
                <w:noProof/>
                <w:webHidden/>
                <w:sz w:val="26"/>
                <w:szCs w:val="26"/>
              </w:rPr>
              <w:fldChar w:fldCharType="end"/>
            </w:r>
          </w:hyperlink>
        </w:p>
        <w:p w:rsidR="008F19B5" w:rsidRPr="008900C1" w:rsidRDefault="00155107" w:rsidP="008F19B5">
          <w:pPr>
            <w:pStyle w:val="TOC2"/>
            <w:rPr>
              <w:rFonts w:asciiTheme="minorHAnsi" w:hAnsiTheme="minorHAnsi"/>
              <w:caps/>
              <w:noProof/>
              <w:sz w:val="26"/>
              <w:szCs w:val="26"/>
            </w:rPr>
          </w:pPr>
          <w:hyperlink w:anchor="_Toc465343285" w:history="1">
            <w:r w:rsidR="008F19B5" w:rsidRPr="008900C1">
              <w:rPr>
                <w:rStyle w:val="Hyperlink"/>
                <w:caps/>
                <w:noProof/>
                <w:sz w:val="26"/>
                <w:szCs w:val="26"/>
              </w:rPr>
              <w:t>3.1.</w:t>
            </w:r>
            <w:r w:rsidR="008F19B5" w:rsidRPr="008900C1">
              <w:rPr>
                <w:rFonts w:asciiTheme="minorHAnsi" w:hAnsiTheme="minorHAnsi"/>
                <w:caps/>
                <w:noProof/>
                <w:sz w:val="26"/>
                <w:szCs w:val="26"/>
              </w:rPr>
              <w:tab/>
            </w:r>
            <w:r w:rsidR="008F19B5" w:rsidRPr="008900C1">
              <w:rPr>
                <w:rStyle w:val="Hyperlink"/>
                <w:caps/>
                <w:noProof/>
                <w:sz w:val="26"/>
                <w:szCs w:val="26"/>
              </w:rPr>
              <w:t>Община Габрово</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_Toc465343285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5</w:t>
            </w:r>
            <w:r w:rsidR="008F19B5" w:rsidRPr="008900C1">
              <w:rPr>
                <w:caps/>
                <w:noProof/>
                <w:webHidden/>
                <w:sz w:val="26"/>
                <w:szCs w:val="26"/>
              </w:rPr>
              <w:fldChar w:fldCharType="end"/>
            </w:r>
          </w:hyperlink>
        </w:p>
        <w:p w:rsidR="008F19B5" w:rsidRPr="008900C1" w:rsidRDefault="00155107" w:rsidP="008F19B5">
          <w:pPr>
            <w:pStyle w:val="TOC2"/>
            <w:rPr>
              <w:rFonts w:asciiTheme="minorHAnsi" w:hAnsiTheme="minorHAnsi"/>
              <w:caps/>
              <w:noProof/>
              <w:sz w:val="26"/>
              <w:szCs w:val="26"/>
            </w:rPr>
          </w:pPr>
          <w:hyperlink w:anchor="_Toc465343286" w:history="1">
            <w:r w:rsidR="008F19B5" w:rsidRPr="008900C1">
              <w:rPr>
                <w:rStyle w:val="Hyperlink"/>
                <w:caps/>
                <w:noProof/>
                <w:sz w:val="26"/>
                <w:szCs w:val="26"/>
              </w:rPr>
              <w:t>3.2. Община Дряново</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_Toc465343286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8</w:t>
            </w:r>
            <w:r w:rsidR="008F19B5" w:rsidRPr="008900C1">
              <w:rPr>
                <w:caps/>
                <w:noProof/>
                <w:webHidden/>
                <w:sz w:val="26"/>
                <w:szCs w:val="26"/>
              </w:rPr>
              <w:fldChar w:fldCharType="end"/>
            </w:r>
          </w:hyperlink>
        </w:p>
        <w:p w:rsidR="008F19B5" w:rsidRDefault="00155107" w:rsidP="008F19B5">
          <w:pPr>
            <w:pStyle w:val="TOC2"/>
            <w:rPr>
              <w:caps/>
              <w:noProof/>
              <w:sz w:val="26"/>
              <w:szCs w:val="26"/>
              <w:lang w:val="en-US"/>
            </w:rPr>
          </w:pPr>
          <w:hyperlink w:anchor="_Toc465343287" w:history="1">
            <w:r w:rsidR="008F19B5" w:rsidRPr="008900C1">
              <w:rPr>
                <w:rStyle w:val="Hyperlink"/>
                <w:caps/>
                <w:noProof/>
                <w:sz w:val="26"/>
                <w:szCs w:val="26"/>
              </w:rPr>
              <w:t>3.3. Община Трявна</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_Toc465343287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10</w:t>
            </w:r>
            <w:r w:rsidR="008F19B5" w:rsidRPr="008900C1">
              <w:rPr>
                <w:caps/>
                <w:noProof/>
                <w:webHidden/>
                <w:sz w:val="26"/>
                <w:szCs w:val="26"/>
              </w:rPr>
              <w:fldChar w:fldCharType="end"/>
            </w:r>
          </w:hyperlink>
        </w:p>
        <w:p w:rsidR="00382B86" w:rsidRPr="00382B86" w:rsidRDefault="00382B86" w:rsidP="00382B86">
          <w:pPr>
            <w:ind w:firstLine="0"/>
          </w:pPr>
          <w:r>
            <w:t xml:space="preserve">             </w:t>
          </w:r>
          <w:r>
            <w:rPr>
              <w:lang w:val="en-US"/>
            </w:rPr>
            <w:t xml:space="preserve">3.4. </w:t>
          </w:r>
          <w:r>
            <w:t>ОБЩИНА СЕВЛИЕВО .................................................................................................... 12</w:t>
          </w:r>
        </w:p>
        <w:p w:rsidR="008F19B5" w:rsidRPr="008900C1" w:rsidRDefault="00155107" w:rsidP="008F19B5">
          <w:pPr>
            <w:pStyle w:val="TOC1"/>
            <w:rPr>
              <w:rFonts w:asciiTheme="minorHAnsi" w:hAnsiTheme="minorHAnsi"/>
              <w:caps/>
              <w:noProof/>
              <w:sz w:val="26"/>
              <w:szCs w:val="26"/>
            </w:rPr>
          </w:pPr>
          <w:hyperlink w:anchor="_Toc465343288" w:history="1">
            <w:r w:rsidR="008F19B5" w:rsidRPr="008900C1">
              <w:rPr>
                <w:rStyle w:val="Hyperlink"/>
                <w:caps/>
                <w:noProof/>
                <w:sz w:val="26"/>
                <w:szCs w:val="26"/>
              </w:rPr>
              <w:t>4.</w:t>
            </w:r>
            <w:r w:rsidR="008F19B5" w:rsidRPr="008900C1">
              <w:rPr>
                <w:rFonts w:asciiTheme="minorHAnsi" w:hAnsiTheme="minorHAnsi"/>
                <w:caps/>
                <w:noProof/>
                <w:sz w:val="26"/>
                <w:szCs w:val="26"/>
              </w:rPr>
              <w:tab/>
            </w:r>
            <w:r w:rsidR="008F19B5" w:rsidRPr="008900C1">
              <w:rPr>
                <w:rStyle w:val="Hyperlink"/>
                <w:caps/>
                <w:noProof/>
                <w:sz w:val="26"/>
                <w:szCs w:val="26"/>
              </w:rPr>
              <w:t>ДАННИ И ИНФОРМАЦИЯ, ОТНАСЯЩИ СЕ ДО СЕКТОР ПИТЕЙНИ ВОДИ</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_Toc465343288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14</w:t>
            </w:r>
            <w:r w:rsidR="008F19B5" w:rsidRPr="008900C1">
              <w:rPr>
                <w:caps/>
                <w:noProof/>
                <w:webHidden/>
                <w:sz w:val="26"/>
                <w:szCs w:val="26"/>
              </w:rPr>
              <w:fldChar w:fldCharType="end"/>
            </w:r>
          </w:hyperlink>
        </w:p>
        <w:p w:rsidR="008F19B5" w:rsidRPr="008900C1" w:rsidRDefault="00155107" w:rsidP="008F19B5">
          <w:pPr>
            <w:pStyle w:val="TOC2"/>
            <w:rPr>
              <w:rFonts w:asciiTheme="minorHAnsi" w:hAnsiTheme="minorHAnsi"/>
              <w:caps/>
              <w:noProof/>
              <w:sz w:val="26"/>
              <w:szCs w:val="26"/>
            </w:rPr>
          </w:pPr>
          <w:hyperlink w:anchor="_Toc465343289" w:history="1">
            <w:r w:rsidR="008F19B5" w:rsidRPr="008900C1">
              <w:rPr>
                <w:rStyle w:val="Hyperlink"/>
                <w:caps/>
                <w:noProof/>
                <w:sz w:val="26"/>
                <w:szCs w:val="26"/>
              </w:rPr>
              <w:t>4.1.</w:t>
            </w:r>
            <w:r w:rsidR="008F19B5" w:rsidRPr="008900C1">
              <w:rPr>
                <w:rFonts w:asciiTheme="minorHAnsi" w:hAnsiTheme="minorHAnsi"/>
                <w:caps/>
                <w:noProof/>
                <w:sz w:val="26"/>
                <w:szCs w:val="26"/>
              </w:rPr>
              <w:tab/>
            </w:r>
            <w:r w:rsidR="008F19B5" w:rsidRPr="008900C1">
              <w:rPr>
                <w:rStyle w:val="Hyperlink"/>
                <w:caps/>
                <w:noProof/>
                <w:sz w:val="26"/>
                <w:szCs w:val="26"/>
              </w:rPr>
              <w:t>Водоснабдяване Община Габрово</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_Toc465343289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14</w:t>
            </w:r>
            <w:r w:rsidR="008F19B5" w:rsidRPr="008900C1">
              <w:rPr>
                <w:caps/>
                <w:noProof/>
                <w:webHidden/>
                <w:sz w:val="26"/>
                <w:szCs w:val="26"/>
              </w:rPr>
              <w:fldChar w:fldCharType="end"/>
            </w:r>
          </w:hyperlink>
        </w:p>
        <w:p w:rsidR="008F19B5" w:rsidRPr="008900C1" w:rsidRDefault="00155107" w:rsidP="008F19B5">
          <w:pPr>
            <w:pStyle w:val="TOC2"/>
            <w:rPr>
              <w:rFonts w:asciiTheme="minorHAnsi" w:hAnsiTheme="minorHAnsi"/>
              <w:caps/>
              <w:noProof/>
              <w:sz w:val="26"/>
              <w:szCs w:val="26"/>
            </w:rPr>
          </w:pPr>
          <w:hyperlink w:anchor="_Toc465343290" w:history="1">
            <w:r w:rsidR="008F19B5" w:rsidRPr="008900C1">
              <w:rPr>
                <w:rStyle w:val="Hyperlink"/>
                <w:caps/>
                <w:noProof/>
                <w:sz w:val="26"/>
                <w:szCs w:val="26"/>
              </w:rPr>
              <w:t>4.2.</w:t>
            </w:r>
            <w:r w:rsidR="008F19B5" w:rsidRPr="008900C1">
              <w:rPr>
                <w:rFonts w:asciiTheme="minorHAnsi" w:hAnsiTheme="minorHAnsi"/>
                <w:caps/>
                <w:noProof/>
                <w:sz w:val="26"/>
                <w:szCs w:val="26"/>
              </w:rPr>
              <w:tab/>
            </w:r>
            <w:r w:rsidR="008F19B5" w:rsidRPr="008900C1">
              <w:rPr>
                <w:rStyle w:val="Hyperlink"/>
                <w:caps/>
                <w:noProof/>
                <w:sz w:val="26"/>
                <w:szCs w:val="26"/>
              </w:rPr>
              <w:t>Водоснабдяване Община Дряново</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_Toc465343290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24</w:t>
            </w:r>
            <w:r w:rsidR="008F19B5" w:rsidRPr="008900C1">
              <w:rPr>
                <w:caps/>
                <w:noProof/>
                <w:webHidden/>
                <w:sz w:val="26"/>
                <w:szCs w:val="26"/>
              </w:rPr>
              <w:fldChar w:fldCharType="end"/>
            </w:r>
          </w:hyperlink>
        </w:p>
        <w:p w:rsidR="008F19B5" w:rsidRDefault="00155107" w:rsidP="008F19B5">
          <w:pPr>
            <w:pStyle w:val="TOC2"/>
            <w:rPr>
              <w:caps/>
              <w:noProof/>
              <w:sz w:val="26"/>
              <w:szCs w:val="26"/>
            </w:rPr>
          </w:pPr>
          <w:hyperlink w:anchor="_Toc465343291" w:history="1">
            <w:r w:rsidR="008F19B5" w:rsidRPr="008900C1">
              <w:rPr>
                <w:rStyle w:val="Hyperlink"/>
                <w:caps/>
                <w:noProof/>
                <w:sz w:val="26"/>
                <w:szCs w:val="26"/>
              </w:rPr>
              <w:t>4.3. Водоснабдяване Община Трявна</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_Toc465343291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27</w:t>
            </w:r>
            <w:r w:rsidR="008F19B5" w:rsidRPr="008900C1">
              <w:rPr>
                <w:caps/>
                <w:noProof/>
                <w:webHidden/>
                <w:sz w:val="26"/>
                <w:szCs w:val="26"/>
              </w:rPr>
              <w:fldChar w:fldCharType="end"/>
            </w:r>
          </w:hyperlink>
        </w:p>
        <w:p w:rsidR="00382B86" w:rsidRPr="00382B86" w:rsidRDefault="00382B86" w:rsidP="00382B86">
          <w:pPr>
            <w:ind w:firstLine="0"/>
          </w:pPr>
          <w:r>
            <w:t xml:space="preserve">            4.4. ВОДОСНАБДЯВАНЕ ОБЩИНА СЕВЛИЕВО ................................................................... 33 </w:t>
          </w:r>
        </w:p>
        <w:p w:rsidR="008F19B5" w:rsidRPr="008900C1" w:rsidRDefault="00155107" w:rsidP="008F19B5">
          <w:pPr>
            <w:pStyle w:val="TOC1"/>
            <w:rPr>
              <w:rFonts w:asciiTheme="minorHAnsi" w:hAnsiTheme="minorHAnsi"/>
              <w:caps/>
              <w:noProof/>
              <w:sz w:val="26"/>
              <w:szCs w:val="26"/>
            </w:rPr>
          </w:pPr>
          <w:hyperlink w:anchor="_Toc465343292" w:history="1">
            <w:r w:rsidR="008F19B5" w:rsidRPr="008900C1">
              <w:rPr>
                <w:rStyle w:val="Hyperlink"/>
                <w:caps/>
                <w:noProof/>
                <w:sz w:val="26"/>
                <w:szCs w:val="26"/>
              </w:rPr>
              <w:t>5. ДАННИ И ИНФОРМАЦИЯ, ОТНАСЯЩИ СЕ ДО СЕКТОР ОТПАДЪЧНИ ВОДИ</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_Toc465343292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39</w:t>
            </w:r>
            <w:r w:rsidR="008F19B5" w:rsidRPr="008900C1">
              <w:rPr>
                <w:caps/>
                <w:noProof/>
                <w:webHidden/>
                <w:sz w:val="26"/>
                <w:szCs w:val="26"/>
              </w:rPr>
              <w:fldChar w:fldCharType="end"/>
            </w:r>
          </w:hyperlink>
        </w:p>
        <w:p w:rsidR="008F19B5" w:rsidRPr="008900C1" w:rsidRDefault="00155107" w:rsidP="008F19B5">
          <w:pPr>
            <w:pStyle w:val="TOC2"/>
            <w:rPr>
              <w:rFonts w:asciiTheme="minorHAnsi" w:hAnsiTheme="minorHAnsi"/>
              <w:caps/>
              <w:noProof/>
              <w:sz w:val="26"/>
              <w:szCs w:val="26"/>
            </w:rPr>
          </w:pPr>
          <w:hyperlink w:anchor="_Toc465343293" w:history="1">
            <w:r w:rsidR="008F19B5" w:rsidRPr="008900C1">
              <w:rPr>
                <w:rStyle w:val="Hyperlink"/>
                <w:caps/>
                <w:noProof/>
                <w:sz w:val="26"/>
                <w:szCs w:val="26"/>
              </w:rPr>
              <w:t>5.1. Канализация Община Габрово</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_Toc465343293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39</w:t>
            </w:r>
            <w:r w:rsidR="008F19B5" w:rsidRPr="008900C1">
              <w:rPr>
                <w:caps/>
                <w:noProof/>
                <w:webHidden/>
                <w:sz w:val="26"/>
                <w:szCs w:val="26"/>
              </w:rPr>
              <w:fldChar w:fldCharType="end"/>
            </w:r>
          </w:hyperlink>
        </w:p>
        <w:p w:rsidR="008F19B5" w:rsidRPr="008900C1" w:rsidRDefault="00155107" w:rsidP="008F19B5">
          <w:pPr>
            <w:pStyle w:val="TOC2"/>
            <w:rPr>
              <w:rFonts w:asciiTheme="minorHAnsi" w:hAnsiTheme="minorHAnsi"/>
              <w:caps/>
              <w:noProof/>
              <w:sz w:val="26"/>
              <w:szCs w:val="26"/>
            </w:rPr>
          </w:pPr>
          <w:hyperlink w:anchor="_Toc465343294" w:history="1">
            <w:r w:rsidR="008F19B5" w:rsidRPr="008900C1">
              <w:rPr>
                <w:rStyle w:val="Hyperlink"/>
                <w:caps/>
                <w:noProof/>
                <w:sz w:val="26"/>
                <w:szCs w:val="26"/>
              </w:rPr>
              <w:t>5.2. Канализация Община Дряново</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_Toc465343294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49</w:t>
            </w:r>
            <w:r w:rsidR="008F19B5" w:rsidRPr="008900C1">
              <w:rPr>
                <w:caps/>
                <w:noProof/>
                <w:webHidden/>
                <w:sz w:val="26"/>
                <w:szCs w:val="26"/>
              </w:rPr>
              <w:fldChar w:fldCharType="end"/>
            </w:r>
          </w:hyperlink>
        </w:p>
        <w:p w:rsidR="008F19B5" w:rsidRDefault="00155107" w:rsidP="008F19B5">
          <w:pPr>
            <w:pStyle w:val="TOC2"/>
            <w:rPr>
              <w:caps/>
              <w:noProof/>
              <w:sz w:val="26"/>
              <w:szCs w:val="26"/>
            </w:rPr>
          </w:pPr>
          <w:hyperlink w:anchor="_Toc465343295" w:history="1">
            <w:r w:rsidR="008F19B5" w:rsidRPr="008900C1">
              <w:rPr>
                <w:rStyle w:val="Hyperlink"/>
                <w:caps/>
                <w:noProof/>
                <w:sz w:val="26"/>
                <w:szCs w:val="26"/>
              </w:rPr>
              <w:t>5.3. Канализация Община Трявна</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_Toc465343295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50</w:t>
            </w:r>
            <w:r w:rsidR="008F19B5" w:rsidRPr="008900C1">
              <w:rPr>
                <w:caps/>
                <w:noProof/>
                <w:webHidden/>
                <w:sz w:val="26"/>
                <w:szCs w:val="26"/>
              </w:rPr>
              <w:fldChar w:fldCharType="end"/>
            </w:r>
          </w:hyperlink>
        </w:p>
        <w:p w:rsidR="00382B86" w:rsidRPr="00382B86" w:rsidRDefault="00382B86" w:rsidP="00382B86">
          <w:pPr>
            <w:ind w:firstLine="0"/>
          </w:pPr>
          <w:r>
            <w:t xml:space="preserve">             5.4. КАНАЛИЗАЦИЯ ОБЩИНА СЕВЛИЕВО ......................................................................... 55 </w:t>
          </w:r>
        </w:p>
        <w:p w:rsidR="008F19B5" w:rsidRPr="008900C1" w:rsidRDefault="00155107" w:rsidP="008F19B5">
          <w:pPr>
            <w:pStyle w:val="TOC1"/>
            <w:rPr>
              <w:rFonts w:asciiTheme="minorHAnsi" w:hAnsiTheme="minorHAnsi"/>
              <w:caps/>
              <w:noProof/>
              <w:sz w:val="26"/>
              <w:szCs w:val="26"/>
            </w:rPr>
          </w:pPr>
          <w:hyperlink w:anchor="_Toc465343296" w:history="1">
            <w:r w:rsidR="008F19B5" w:rsidRPr="008900C1">
              <w:rPr>
                <w:rStyle w:val="Hyperlink"/>
                <w:caps/>
                <w:noProof/>
                <w:sz w:val="26"/>
                <w:szCs w:val="26"/>
              </w:rPr>
              <w:t>6.</w:t>
            </w:r>
            <w:r w:rsidR="008F19B5" w:rsidRPr="008900C1">
              <w:rPr>
                <w:rFonts w:asciiTheme="minorHAnsi" w:hAnsiTheme="minorHAnsi"/>
                <w:caps/>
                <w:noProof/>
                <w:sz w:val="26"/>
                <w:szCs w:val="26"/>
              </w:rPr>
              <w:tab/>
            </w:r>
            <w:r w:rsidR="008F19B5" w:rsidRPr="008900C1">
              <w:rPr>
                <w:rStyle w:val="Hyperlink"/>
                <w:caps/>
                <w:noProof/>
                <w:sz w:val="26"/>
                <w:szCs w:val="26"/>
              </w:rPr>
              <w:t>ПЛАН ЗА ДЕЙСТВИЕ И ОРГАНИЗАЦИЯ ЗА ИЗПЪЛНЕНИЕТО НА ПРОГРАМАТА</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_Toc465343296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58</w:t>
            </w:r>
            <w:r w:rsidR="008F19B5" w:rsidRPr="008900C1">
              <w:rPr>
                <w:caps/>
                <w:noProof/>
                <w:webHidden/>
                <w:sz w:val="26"/>
                <w:szCs w:val="26"/>
              </w:rPr>
              <w:fldChar w:fldCharType="end"/>
            </w:r>
          </w:hyperlink>
        </w:p>
        <w:p w:rsidR="008F19B5" w:rsidRPr="008900C1" w:rsidRDefault="00155107" w:rsidP="008F19B5">
          <w:pPr>
            <w:pStyle w:val="TOC1"/>
            <w:rPr>
              <w:rFonts w:asciiTheme="minorHAnsi" w:hAnsiTheme="minorHAnsi"/>
              <w:caps/>
              <w:noProof/>
              <w:sz w:val="26"/>
              <w:szCs w:val="26"/>
            </w:rPr>
          </w:pPr>
          <w:hyperlink w:anchor="_Toc465343297" w:history="1">
            <w:r w:rsidR="008F19B5" w:rsidRPr="008900C1">
              <w:rPr>
                <w:rStyle w:val="Hyperlink"/>
                <w:caps/>
                <w:noProof/>
                <w:sz w:val="26"/>
                <w:szCs w:val="26"/>
                <w:lang w:val="ru-RU"/>
              </w:rPr>
              <w:t>7.</w:t>
            </w:r>
            <w:r w:rsidR="008F19B5" w:rsidRPr="008900C1">
              <w:rPr>
                <w:rFonts w:asciiTheme="minorHAnsi" w:hAnsiTheme="minorHAnsi"/>
                <w:caps/>
                <w:noProof/>
                <w:sz w:val="26"/>
                <w:szCs w:val="26"/>
              </w:rPr>
              <w:tab/>
            </w:r>
            <w:r w:rsidR="008F19B5" w:rsidRPr="008900C1">
              <w:rPr>
                <w:rStyle w:val="Hyperlink"/>
                <w:caps/>
                <w:noProof/>
                <w:sz w:val="26"/>
                <w:szCs w:val="26"/>
                <w:lang w:val="ru-RU"/>
              </w:rPr>
              <w:t>ПРИЛОЖЕНИЯ КЪМ ПРОГРАМАТА</w:t>
            </w:r>
            <w:r w:rsidR="008F19B5" w:rsidRPr="008900C1">
              <w:rPr>
                <w:caps/>
                <w:noProof/>
                <w:webHidden/>
                <w:sz w:val="26"/>
                <w:szCs w:val="26"/>
              </w:rPr>
              <w:tab/>
            </w:r>
            <w:r w:rsidR="008F19B5" w:rsidRPr="008900C1">
              <w:rPr>
                <w:caps/>
                <w:noProof/>
                <w:webHidden/>
                <w:sz w:val="26"/>
                <w:szCs w:val="26"/>
              </w:rPr>
              <w:fldChar w:fldCharType="begin"/>
            </w:r>
            <w:r w:rsidR="008F19B5" w:rsidRPr="008900C1">
              <w:rPr>
                <w:caps/>
                <w:noProof/>
                <w:webHidden/>
                <w:sz w:val="26"/>
                <w:szCs w:val="26"/>
              </w:rPr>
              <w:instrText xml:space="preserve"> PAGEREF _Toc465343297 \h </w:instrText>
            </w:r>
            <w:r w:rsidR="008F19B5" w:rsidRPr="008900C1">
              <w:rPr>
                <w:caps/>
                <w:noProof/>
                <w:webHidden/>
                <w:sz w:val="26"/>
                <w:szCs w:val="26"/>
              </w:rPr>
            </w:r>
            <w:r w:rsidR="008F19B5" w:rsidRPr="008900C1">
              <w:rPr>
                <w:caps/>
                <w:noProof/>
                <w:webHidden/>
                <w:sz w:val="26"/>
                <w:szCs w:val="26"/>
              </w:rPr>
              <w:fldChar w:fldCharType="separate"/>
            </w:r>
            <w:r w:rsidR="008F6AED">
              <w:rPr>
                <w:caps/>
                <w:noProof/>
                <w:webHidden/>
                <w:sz w:val="26"/>
                <w:szCs w:val="26"/>
              </w:rPr>
              <w:t>63</w:t>
            </w:r>
            <w:r w:rsidR="008F19B5" w:rsidRPr="008900C1">
              <w:rPr>
                <w:caps/>
                <w:noProof/>
                <w:webHidden/>
                <w:sz w:val="26"/>
                <w:szCs w:val="26"/>
              </w:rPr>
              <w:fldChar w:fldCharType="end"/>
            </w:r>
          </w:hyperlink>
        </w:p>
        <w:p w:rsidR="00BA1855" w:rsidRPr="008900C1" w:rsidRDefault="00BD5957" w:rsidP="00DD5C0B">
          <w:pPr>
            <w:ind w:left="1134" w:firstLine="0"/>
            <w:rPr>
              <w:caps/>
              <w:sz w:val="26"/>
              <w:szCs w:val="26"/>
            </w:rPr>
          </w:pPr>
          <w:r w:rsidRPr="008900C1">
            <w:rPr>
              <w:caps/>
              <w:sz w:val="26"/>
              <w:szCs w:val="26"/>
            </w:rPr>
            <w:fldChar w:fldCharType="end"/>
          </w:r>
        </w:p>
      </w:sdtContent>
    </w:sdt>
    <w:p w:rsidR="00BA1855" w:rsidRDefault="00BA1855">
      <w:pPr>
        <w:spacing w:before="0" w:line="276" w:lineRule="auto"/>
        <w:ind w:firstLine="0"/>
        <w:jc w:val="left"/>
        <w:rPr>
          <w:color w:val="000000" w:themeColor="text1"/>
        </w:rPr>
      </w:pPr>
      <w:r>
        <w:rPr>
          <w:color w:val="000000" w:themeColor="text1"/>
        </w:rPr>
        <w:br w:type="page"/>
      </w:r>
      <w:bookmarkStart w:id="0" w:name="_GoBack"/>
      <w:bookmarkEnd w:id="0"/>
    </w:p>
    <w:p w:rsidR="00CF5FDF" w:rsidRPr="000F548E" w:rsidRDefault="00CF5FDF">
      <w:pPr>
        <w:spacing w:before="0" w:line="276" w:lineRule="auto"/>
        <w:ind w:firstLine="0"/>
        <w:jc w:val="left"/>
        <w:rPr>
          <w:rFonts w:asciiTheme="minorHAnsi" w:hAnsiTheme="minorHAnsi"/>
          <w:b/>
          <w:szCs w:val="24"/>
          <w:u w:val="single"/>
        </w:rPr>
      </w:pPr>
      <w:r w:rsidRPr="000F548E">
        <w:rPr>
          <w:rFonts w:asciiTheme="minorHAnsi" w:hAnsiTheme="minorHAnsi"/>
          <w:b/>
          <w:szCs w:val="24"/>
          <w:u w:val="single"/>
        </w:rPr>
        <w:lastRenderedPageBreak/>
        <w:t>СПИСЪК НА</w:t>
      </w:r>
      <w:r w:rsidR="00804BF8" w:rsidRPr="000F548E">
        <w:rPr>
          <w:rFonts w:asciiTheme="minorHAnsi" w:hAnsiTheme="minorHAnsi"/>
          <w:b/>
          <w:szCs w:val="24"/>
          <w:u w:val="single"/>
        </w:rPr>
        <w:t xml:space="preserve"> ИЗПОЛЗВАНИТЕ</w:t>
      </w:r>
      <w:r w:rsidRPr="000F548E">
        <w:rPr>
          <w:rFonts w:asciiTheme="minorHAnsi" w:hAnsiTheme="minorHAnsi"/>
          <w:b/>
          <w:szCs w:val="24"/>
          <w:u w:val="single"/>
        </w:rPr>
        <w:t xml:space="preserve"> СЪКРАЩЕНИЯ:</w:t>
      </w:r>
    </w:p>
    <w:p w:rsidR="00804BF8" w:rsidRPr="000F548E" w:rsidRDefault="00804BF8">
      <w:pPr>
        <w:spacing w:before="0" w:line="276" w:lineRule="auto"/>
        <w:ind w:firstLine="0"/>
        <w:jc w:val="left"/>
        <w:rPr>
          <w:rFonts w:asciiTheme="minorHAnsi" w:hAnsiTheme="minorHAnsi"/>
          <w:szCs w:val="24"/>
        </w:rPr>
      </w:pPr>
      <w:r w:rsidRPr="000F548E">
        <w:rPr>
          <w:rFonts w:asciiTheme="minorHAnsi" w:hAnsiTheme="minorHAnsi"/>
          <w:b/>
          <w:szCs w:val="24"/>
        </w:rPr>
        <w:t>ВиК</w:t>
      </w:r>
      <w:r w:rsidRPr="000F548E">
        <w:rPr>
          <w:rFonts w:asciiTheme="minorHAnsi" w:hAnsiTheme="minorHAnsi"/>
          <w:szCs w:val="24"/>
        </w:rPr>
        <w:t xml:space="preserve"> – Водоснабдяване и канализация </w:t>
      </w:r>
    </w:p>
    <w:p w:rsidR="00804BF8" w:rsidRPr="000F548E" w:rsidRDefault="00804BF8">
      <w:pPr>
        <w:spacing w:before="0" w:line="276" w:lineRule="auto"/>
        <w:ind w:firstLine="0"/>
        <w:jc w:val="left"/>
        <w:rPr>
          <w:rFonts w:asciiTheme="minorHAnsi" w:hAnsiTheme="minorHAnsi"/>
          <w:szCs w:val="24"/>
        </w:rPr>
      </w:pPr>
      <w:r w:rsidRPr="000F548E">
        <w:rPr>
          <w:rFonts w:asciiTheme="minorHAnsi" w:hAnsiTheme="minorHAnsi"/>
          <w:b/>
          <w:szCs w:val="24"/>
        </w:rPr>
        <w:t xml:space="preserve">Оператора </w:t>
      </w:r>
      <w:r w:rsidRPr="000F548E">
        <w:rPr>
          <w:rFonts w:asciiTheme="minorHAnsi" w:hAnsiTheme="minorHAnsi"/>
          <w:szCs w:val="24"/>
        </w:rPr>
        <w:t>– „ВиК” ООД – гр. Габрово</w:t>
      </w:r>
    </w:p>
    <w:p w:rsidR="00EE30D6" w:rsidRDefault="00EE30D6" w:rsidP="00EE30D6">
      <w:pPr>
        <w:spacing w:before="0" w:line="276" w:lineRule="auto"/>
        <w:ind w:firstLine="0"/>
        <w:jc w:val="left"/>
        <w:rPr>
          <w:rFonts w:asciiTheme="minorHAnsi" w:hAnsiTheme="minorHAnsi"/>
          <w:szCs w:val="24"/>
        </w:rPr>
      </w:pPr>
      <w:r w:rsidRPr="000F548E">
        <w:rPr>
          <w:rFonts w:asciiTheme="minorHAnsi" w:hAnsiTheme="minorHAnsi"/>
          <w:b/>
          <w:szCs w:val="24"/>
        </w:rPr>
        <w:t>ПСОВ</w:t>
      </w:r>
      <w:r w:rsidRPr="000F548E">
        <w:rPr>
          <w:rFonts w:asciiTheme="minorHAnsi" w:hAnsiTheme="minorHAnsi"/>
          <w:szCs w:val="24"/>
        </w:rPr>
        <w:t xml:space="preserve"> – Пречиствателна станция за отпадни води</w:t>
      </w:r>
    </w:p>
    <w:p w:rsidR="004B17C7" w:rsidRDefault="004B17C7" w:rsidP="00EE30D6">
      <w:pPr>
        <w:spacing w:before="0" w:line="276" w:lineRule="auto"/>
        <w:ind w:firstLine="0"/>
        <w:jc w:val="left"/>
        <w:rPr>
          <w:rFonts w:asciiTheme="minorHAnsi" w:hAnsiTheme="minorHAnsi"/>
          <w:szCs w:val="24"/>
        </w:rPr>
      </w:pPr>
      <w:r w:rsidRPr="004B17C7">
        <w:rPr>
          <w:rFonts w:asciiTheme="minorHAnsi" w:hAnsiTheme="minorHAnsi"/>
          <w:b/>
          <w:szCs w:val="24"/>
        </w:rPr>
        <w:t>ПСПВ</w:t>
      </w:r>
      <w:r>
        <w:rPr>
          <w:rFonts w:asciiTheme="minorHAnsi" w:hAnsiTheme="minorHAnsi"/>
          <w:szCs w:val="24"/>
        </w:rPr>
        <w:t xml:space="preserve"> – Пречиствателна станция за питейни води</w:t>
      </w:r>
    </w:p>
    <w:p w:rsidR="004B17C7" w:rsidRDefault="004B17C7" w:rsidP="00EE30D6">
      <w:pPr>
        <w:spacing w:before="0" w:line="276" w:lineRule="auto"/>
        <w:ind w:firstLine="0"/>
        <w:jc w:val="left"/>
        <w:rPr>
          <w:rFonts w:asciiTheme="minorHAnsi" w:hAnsiTheme="minorHAnsi"/>
          <w:szCs w:val="24"/>
        </w:rPr>
      </w:pPr>
      <w:r w:rsidRPr="004B17C7">
        <w:rPr>
          <w:rFonts w:asciiTheme="minorHAnsi" w:hAnsiTheme="minorHAnsi"/>
          <w:b/>
          <w:szCs w:val="24"/>
        </w:rPr>
        <w:t>ПС</w:t>
      </w:r>
      <w:r>
        <w:rPr>
          <w:rFonts w:asciiTheme="minorHAnsi" w:hAnsiTheme="minorHAnsi"/>
          <w:szCs w:val="24"/>
        </w:rPr>
        <w:t xml:space="preserve"> – Помпена станция</w:t>
      </w:r>
    </w:p>
    <w:p w:rsidR="004B17C7" w:rsidRDefault="004B17C7" w:rsidP="00EE30D6">
      <w:pPr>
        <w:spacing w:before="0" w:line="276" w:lineRule="auto"/>
        <w:ind w:firstLine="0"/>
        <w:jc w:val="left"/>
        <w:rPr>
          <w:rFonts w:asciiTheme="minorHAnsi" w:hAnsiTheme="minorHAnsi"/>
          <w:szCs w:val="24"/>
        </w:rPr>
      </w:pPr>
      <w:r w:rsidRPr="004B17C7">
        <w:rPr>
          <w:rFonts w:asciiTheme="minorHAnsi" w:hAnsiTheme="minorHAnsi"/>
          <w:b/>
          <w:szCs w:val="24"/>
        </w:rPr>
        <w:t>К</w:t>
      </w:r>
      <w:r>
        <w:rPr>
          <w:rFonts w:asciiTheme="minorHAnsi" w:hAnsiTheme="minorHAnsi"/>
          <w:szCs w:val="24"/>
        </w:rPr>
        <w:t xml:space="preserve"> – Каптаж</w:t>
      </w:r>
    </w:p>
    <w:p w:rsidR="004B17C7" w:rsidRDefault="004B17C7" w:rsidP="00EE30D6">
      <w:pPr>
        <w:spacing w:before="0" w:line="276" w:lineRule="auto"/>
        <w:ind w:firstLine="0"/>
        <w:jc w:val="left"/>
        <w:rPr>
          <w:rFonts w:asciiTheme="minorHAnsi" w:hAnsiTheme="minorHAnsi"/>
          <w:szCs w:val="24"/>
        </w:rPr>
      </w:pPr>
      <w:r w:rsidRPr="004B17C7">
        <w:rPr>
          <w:rFonts w:asciiTheme="minorHAnsi" w:hAnsiTheme="minorHAnsi"/>
          <w:b/>
          <w:szCs w:val="24"/>
        </w:rPr>
        <w:t>РВ</w:t>
      </w:r>
      <w:r>
        <w:rPr>
          <w:rFonts w:asciiTheme="minorHAnsi" w:hAnsiTheme="minorHAnsi"/>
          <w:szCs w:val="24"/>
        </w:rPr>
        <w:t xml:space="preserve"> – Речно водохващане</w:t>
      </w:r>
    </w:p>
    <w:p w:rsidR="004B17C7" w:rsidRDefault="004B17C7" w:rsidP="00EE30D6">
      <w:pPr>
        <w:spacing w:before="0" w:line="276" w:lineRule="auto"/>
        <w:ind w:firstLine="0"/>
        <w:jc w:val="left"/>
        <w:rPr>
          <w:rFonts w:asciiTheme="minorHAnsi" w:hAnsiTheme="minorHAnsi"/>
          <w:szCs w:val="24"/>
        </w:rPr>
      </w:pPr>
      <w:r w:rsidRPr="004B17C7">
        <w:rPr>
          <w:rFonts w:asciiTheme="minorHAnsi" w:hAnsiTheme="minorHAnsi"/>
          <w:b/>
          <w:szCs w:val="24"/>
        </w:rPr>
        <w:t>ШК</w:t>
      </w:r>
      <w:r>
        <w:rPr>
          <w:rFonts w:asciiTheme="minorHAnsi" w:hAnsiTheme="minorHAnsi"/>
          <w:szCs w:val="24"/>
        </w:rPr>
        <w:t xml:space="preserve"> – Шахтов кладенец</w:t>
      </w:r>
    </w:p>
    <w:p w:rsidR="00B5470E" w:rsidRDefault="00B5470E" w:rsidP="00EE30D6">
      <w:pPr>
        <w:spacing w:before="0" w:line="276" w:lineRule="auto"/>
        <w:ind w:firstLine="0"/>
        <w:jc w:val="left"/>
        <w:rPr>
          <w:rFonts w:asciiTheme="minorHAnsi" w:hAnsiTheme="minorHAnsi"/>
          <w:szCs w:val="24"/>
        </w:rPr>
      </w:pPr>
      <w:r w:rsidRPr="00B5470E">
        <w:rPr>
          <w:rFonts w:asciiTheme="minorHAnsi" w:hAnsiTheme="minorHAnsi"/>
          <w:b/>
          <w:szCs w:val="24"/>
        </w:rPr>
        <w:t>НВ</w:t>
      </w:r>
      <w:r>
        <w:rPr>
          <w:rFonts w:asciiTheme="minorHAnsi" w:hAnsiTheme="minorHAnsi"/>
          <w:szCs w:val="24"/>
        </w:rPr>
        <w:t xml:space="preserve"> – напорен водоем</w:t>
      </w:r>
    </w:p>
    <w:p w:rsidR="009022A7" w:rsidRDefault="009022A7" w:rsidP="00EE30D6">
      <w:pPr>
        <w:spacing w:before="0" w:line="276" w:lineRule="auto"/>
        <w:ind w:firstLine="0"/>
        <w:jc w:val="left"/>
        <w:rPr>
          <w:rFonts w:asciiTheme="minorHAnsi" w:hAnsiTheme="minorHAnsi"/>
          <w:szCs w:val="24"/>
        </w:rPr>
      </w:pPr>
      <w:r w:rsidRPr="009022A7">
        <w:rPr>
          <w:rFonts w:asciiTheme="minorHAnsi" w:hAnsiTheme="minorHAnsi"/>
          <w:b/>
          <w:szCs w:val="24"/>
        </w:rPr>
        <w:t xml:space="preserve">СШ </w:t>
      </w:r>
      <w:r>
        <w:rPr>
          <w:rFonts w:asciiTheme="minorHAnsi" w:hAnsiTheme="minorHAnsi"/>
          <w:szCs w:val="24"/>
        </w:rPr>
        <w:t>– събирателна шахта</w:t>
      </w:r>
    </w:p>
    <w:p w:rsidR="000C584A" w:rsidRDefault="000C584A" w:rsidP="00EE30D6">
      <w:pPr>
        <w:spacing w:before="0" w:line="276" w:lineRule="auto"/>
        <w:ind w:firstLine="0"/>
        <w:jc w:val="left"/>
        <w:rPr>
          <w:rFonts w:asciiTheme="minorHAnsi" w:hAnsiTheme="minorHAnsi"/>
          <w:szCs w:val="24"/>
        </w:rPr>
      </w:pPr>
      <w:r w:rsidRPr="000C584A">
        <w:rPr>
          <w:rFonts w:asciiTheme="minorHAnsi" w:hAnsiTheme="minorHAnsi"/>
          <w:b/>
          <w:szCs w:val="24"/>
        </w:rPr>
        <w:t xml:space="preserve">ПДС </w:t>
      </w:r>
      <w:r>
        <w:rPr>
          <w:rFonts w:asciiTheme="minorHAnsi" w:hAnsiTheme="minorHAnsi"/>
          <w:szCs w:val="24"/>
        </w:rPr>
        <w:t>– публична държавна собственост</w:t>
      </w:r>
    </w:p>
    <w:p w:rsidR="000C584A" w:rsidRPr="000F548E" w:rsidRDefault="000C584A" w:rsidP="00EE30D6">
      <w:pPr>
        <w:spacing w:before="0" w:line="276" w:lineRule="auto"/>
        <w:ind w:firstLine="0"/>
        <w:jc w:val="left"/>
        <w:rPr>
          <w:rFonts w:asciiTheme="minorHAnsi" w:hAnsiTheme="minorHAnsi"/>
          <w:szCs w:val="24"/>
        </w:rPr>
      </w:pPr>
      <w:r w:rsidRPr="000C584A">
        <w:rPr>
          <w:rFonts w:asciiTheme="minorHAnsi" w:hAnsiTheme="minorHAnsi"/>
          <w:b/>
          <w:szCs w:val="24"/>
        </w:rPr>
        <w:t>ПОС</w:t>
      </w:r>
      <w:r>
        <w:rPr>
          <w:rFonts w:asciiTheme="minorHAnsi" w:hAnsiTheme="minorHAnsi"/>
          <w:szCs w:val="24"/>
        </w:rPr>
        <w:t xml:space="preserve"> – публична общинска собственост</w:t>
      </w:r>
    </w:p>
    <w:p w:rsidR="00EE30D6" w:rsidRPr="000F548E" w:rsidRDefault="00EE30D6" w:rsidP="00EE30D6">
      <w:pPr>
        <w:spacing w:before="0" w:line="276" w:lineRule="auto"/>
        <w:ind w:firstLine="0"/>
        <w:jc w:val="left"/>
        <w:rPr>
          <w:rFonts w:asciiTheme="minorHAnsi" w:hAnsiTheme="minorHAnsi"/>
          <w:szCs w:val="24"/>
        </w:rPr>
      </w:pPr>
      <w:r w:rsidRPr="000F548E">
        <w:rPr>
          <w:rFonts w:asciiTheme="minorHAnsi" w:hAnsiTheme="minorHAnsi"/>
          <w:b/>
          <w:szCs w:val="24"/>
        </w:rPr>
        <w:t>ДВ</w:t>
      </w:r>
      <w:r w:rsidRPr="000F548E">
        <w:rPr>
          <w:rFonts w:asciiTheme="minorHAnsi" w:hAnsiTheme="minorHAnsi"/>
          <w:szCs w:val="24"/>
        </w:rPr>
        <w:t xml:space="preserve"> – Държавен вестник</w:t>
      </w:r>
    </w:p>
    <w:p w:rsidR="00EE30D6" w:rsidRPr="000F548E" w:rsidRDefault="00EE30D6" w:rsidP="00EE30D6">
      <w:pPr>
        <w:spacing w:before="0" w:line="276" w:lineRule="auto"/>
        <w:ind w:firstLine="0"/>
        <w:jc w:val="left"/>
        <w:rPr>
          <w:rFonts w:asciiTheme="minorHAnsi" w:hAnsiTheme="minorHAnsi"/>
          <w:szCs w:val="24"/>
        </w:rPr>
      </w:pPr>
      <w:r w:rsidRPr="000F548E">
        <w:rPr>
          <w:rFonts w:asciiTheme="minorHAnsi" w:hAnsiTheme="minorHAnsi"/>
          <w:b/>
          <w:szCs w:val="24"/>
        </w:rPr>
        <w:t>ЕС</w:t>
      </w:r>
      <w:r w:rsidRPr="000F548E">
        <w:rPr>
          <w:rFonts w:asciiTheme="minorHAnsi" w:hAnsiTheme="minorHAnsi"/>
          <w:szCs w:val="24"/>
        </w:rPr>
        <w:t xml:space="preserve"> – Европейски съ</w:t>
      </w:r>
      <w:r w:rsidR="004B17C7">
        <w:rPr>
          <w:rFonts w:asciiTheme="minorHAnsi" w:hAnsiTheme="minorHAnsi"/>
          <w:szCs w:val="24"/>
        </w:rPr>
        <w:t>юз</w:t>
      </w:r>
    </w:p>
    <w:p w:rsidR="00EE30D6" w:rsidRPr="000F548E" w:rsidRDefault="00EE30D6" w:rsidP="00EE30D6">
      <w:pPr>
        <w:spacing w:before="0" w:line="276" w:lineRule="auto"/>
        <w:ind w:firstLine="0"/>
        <w:jc w:val="left"/>
        <w:rPr>
          <w:rFonts w:asciiTheme="minorHAnsi" w:hAnsiTheme="minorHAnsi"/>
          <w:szCs w:val="24"/>
        </w:rPr>
      </w:pPr>
      <w:r w:rsidRPr="000F548E">
        <w:rPr>
          <w:rFonts w:asciiTheme="minorHAnsi" w:hAnsiTheme="minorHAnsi"/>
          <w:b/>
          <w:szCs w:val="24"/>
        </w:rPr>
        <w:t>ЗООС</w:t>
      </w:r>
      <w:r w:rsidRPr="000F548E">
        <w:rPr>
          <w:rFonts w:asciiTheme="minorHAnsi" w:hAnsiTheme="minorHAnsi"/>
          <w:szCs w:val="24"/>
        </w:rPr>
        <w:t xml:space="preserve"> – Закон за опазване на околната среда</w:t>
      </w:r>
    </w:p>
    <w:p w:rsidR="00EE30D6" w:rsidRPr="000F548E" w:rsidRDefault="000C584A">
      <w:pPr>
        <w:spacing w:before="0" w:line="276" w:lineRule="auto"/>
        <w:ind w:firstLine="0"/>
        <w:jc w:val="left"/>
        <w:rPr>
          <w:rFonts w:asciiTheme="minorHAnsi" w:hAnsiTheme="minorHAnsi"/>
          <w:szCs w:val="24"/>
        </w:rPr>
      </w:pPr>
      <w:r>
        <w:rPr>
          <w:rFonts w:asciiTheme="minorHAnsi" w:hAnsiTheme="minorHAnsi"/>
          <w:b/>
          <w:szCs w:val="24"/>
        </w:rPr>
        <w:t>ЗУО</w:t>
      </w:r>
      <w:r w:rsidR="00213DD8" w:rsidRPr="000F548E">
        <w:rPr>
          <w:rFonts w:asciiTheme="minorHAnsi" w:hAnsiTheme="minorHAnsi"/>
          <w:szCs w:val="24"/>
        </w:rPr>
        <w:t xml:space="preserve"> - Закона за управление на отпадъците</w:t>
      </w:r>
    </w:p>
    <w:p w:rsidR="000F548E" w:rsidRPr="000F548E" w:rsidRDefault="000F548E" w:rsidP="000F548E">
      <w:pPr>
        <w:tabs>
          <w:tab w:val="left" w:pos="2100"/>
        </w:tabs>
        <w:spacing w:line="239" w:lineRule="auto"/>
        <w:ind w:firstLine="0"/>
        <w:rPr>
          <w:rFonts w:asciiTheme="minorHAnsi" w:eastAsia="Arial" w:hAnsiTheme="minorHAnsi"/>
          <w:szCs w:val="24"/>
        </w:rPr>
      </w:pPr>
      <w:r w:rsidRPr="000F548E">
        <w:rPr>
          <w:rFonts w:asciiTheme="minorHAnsi" w:eastAsia="Arial" w:hAnsiTheme="minorHAnsi"/>
          <w:b/>
          <w:szCs w:val="24"/>
        </w:rPr>
        <w:t>ЗВ</w:t>
      </w:r>
      <w:r w:rsidRPr="000F548E">
        <w:rPr>
          <w:rFonts w:asciiTheme="minorHAnsi" w:eastAsia="Times New Roman" w:hAnsiTheme="minorHAnsi"/>
          <w:szCs w:val="24"/>
        </w:rPr>
        <w:t xml:space="preserve"> - </w:t>
      </w:r>
      <w:r w:rsidRPr="000F548E">
        <w:rPr>
          <w:rFonts w:asciiTheme="minorHAnsi" w:eastAsia="Arial" w:hAnsiTheme="minorHAnsi"/>
          <w:szCs w:val="24"/>
        </w:rPr>
        <w:t>Закон за водите</w:t>
      </w:r>
    </w:p>
    <w:p w:rsidR="00F40C25" w:rsidRPr="000F548E" w:rsidRDefault="00F40C25">
      <w:pPr>
        <w:spacing w:before="0" w:line="276" w:lineRule="auto"/>
        <w:ind w:firstLine="0"/>
        <w:jc w:val="left"/>
        <w:rPr>
          <w:rFonts w:asciiTheme="minorHAnsi" w:hAnsiTheme="minorHAnsi"/>
          <w:szCs w:val="24"/>
        </w:rPr>
      </w:pPr>
      <w:r w:rsidRPr="000F548E">
        <w:rPr>
          <w:rFonts w:asciiTheme="minorHAnsi" w:hAnsiTheme="minorHAnsi"/>
          <w:b/>
          <w:szCs w:val="24"/>
        </w:rPr>
        <w:t>МОСВ</w:t>
      </w:r>
      <w:r w:rsidRPr="000F548E">
        <w:rPr>
          <w:rFonts w:asciiTheme="minorHAnsi" w:hAnsiTheme="minorHAnsi"/>
          <w:szCs w:val="24"/>
        </w:rPr>
        <w:t xml:space="preserve"> – Министерство на околната среда и водите</w:t>
      </w:r>
    </w:p>
    <w:p w:rsidR="007A2344" w:rsidRPr="000F548E" w:rsidRDefault="007A2344">
      <w:pPr>
        <w:spacing w:before="0" w:line="276" w:lineRule="auto"/>
        <w:ind w:firstLine="0"/>
        <w:jc w:val="left"/>
        <w:rPr>
          <w:rFonts w:asciiTheme="minorHAnsi" w:hAnsiTheme="minorHAnsi"/>
          <w:szCs w:val="24"/>
        </w:rPr>
      </w:pPr>
      <w:r w:rsidRPr="000F548E">
        <w:rPr>
          <w:rFonts w:asciiTheme="minorHAnsi" w:hAnsiTheme="minorHAnsi"/>
          <w:b/>
          <w:szCs w:val="24"/>
        </w:rPr>
        <w:t>ОПОС</w:t>
      </w:r>
      <w:r w:rsidRPr="000F548E">
        <w:rPr>
          <w:rFonts w:asciiTheme="minorHAnsi" w:hAnsiTheme="minorHAnsi"/>
          <w:szCs w:val="24"/>
        </w:rPr>
        <w:t xml:space="preserve"> – Оперативна програма околна среда</w:t>
      </w:r>
    </w:p>
    <w:p w:rsidR="0023471F" w:rsidRPr="000F548E" w:rsidRDefault="0023471F">
      <w:pPr>
        <w:spacing w:before="0" w:line="276" w:lineRule="auto"/>
        <w:ind w:firstLine="0"/>
        <w:jc w:val="left"/>
        <w:rPr>
          <w:rFonts w:asciiTheme="minorHAnsi" w:hAnsiTheme="minorHAnsi"/>
          <w:szCs w:val="24"/>
        </w:rPr>
      </w:pPr>
      <w:r w:rsidRPr="000F548E">
        <w:rPr>
          <w:rFonts w:asciiTheme="minorHAnsi" w:hAnsiTheme="minorHAnsi"/>
          <w:b/>
          <w:szCs w:val="24"/>
        </w:rPr>
        <w:t xml:space="preserve">РЗИ </w:t>
      </w:r>
      <w:r w:rsidRPr="000F548E">
        <w:rPr>
          <w:rFonts w:asciiTheme="minorHAnsi" w:hAnsiTheme="minorHAnsi"/>
          <w:szCs w:val="24"/>
        </w:rPr>
        <w:t>– Регионална здравна инспекция</w:t>
      </w:r>
    </w:p>
    <w:p w:rsidR="0023471F" w:rsidRPr="000F548E" w:rsidRDefault="0023471F">
      <w:pPr>
        <w:spacing w:before="0" w:line="276" w:lineRule="auto"/>
        <w:ind w:firstLine="0"/>
        <w:jc w:val="left"/>
        <w:rPr>
          <w:rFonts w:asciiTheme="minorHAnsi" w:hAnsiTheme="minorHAnsi"/>
          <w:szCs w:val="24"/>
        </w:rPr>
      </w:pPr>
      <w:r w:rsidRPr="000F548E">
        <w:rPr>
          <w:rFonts w:asciiTheme="minorHAnsi" w:hAnsiTheme="minorHAnsi"/>
          <w:b/>
          <w:szCs w:val="24"/>
        </w:rPr>
        <w:t>РИОСВ</w:t>
      </w:r>
      <w:r w:rsidRPr="000F548E">
        <w:rPr>
          <w:rFonts w:asciiTheme="minorHAnsi" w:hAnsiTheme="minorHAnsi"/>
          <w:szCs w:val="24"/>
        </w:rPr>
        <w:t xml:space="preserve"> – Регионална инспекция по околна среда и водите</w:t>
      </w:r>
    </w:p>
    <w:p w:rsidR="0023471F" w:rsidRPr="000F548E" w:rsidRDefault="0023471F">
      <w:pPr>
        <w:spacing w:before="0" w:line="276" w:lineRule="auto"/>
        <w:ind w:firstLine="0"/>
        <w:jc w:val="left"/>
        <w:rPr>
          <w:rFonts w:asciiTheme="minorHAnsi" w:hAnsiTheme="minorHAnsi"/>
          <w:szCs w:val="24"/>
        </w:rPr>
      </w:pPr>
      <w:r w:rsidRPr="000F548E">
        <w:rPr>
          <w:rFonts w:asciiTheme="minorHAnsi" w:hAnsiTheme="minorHAnsi"/>
          <w:b/>
          <w:szCs w:val="24"/>
        </w:rPr>
        <w:t>ЗУТ</w:t>
      </w:r>
      <w:r w:rsidRPr="000F548E">
        <w:rPr>
          <w:rFonts w:asciiTheme="minorHAnsi" w:hAnsiTheme="minorHAnsi"/>
          <w:szCs w:val="24"/>
        </w:rPr>
        <w:t xml:space="preserve"> – Закон за устройство на територията</w:t>
      </w:r>
    </w:p>
    <w:p w:rsidR="004B17C7" w:rsidRDefault="004B17C7" w:rsidP="000F548E">
      <w:pPr>
        <w:tabs>
          <w:tab w:val="left" w:pos="2100"/>
        </w:tabs>
        <w:spacing w:line="0" w:lineRule="atLeast"/>
        <w:ind w:firstLine="0"/>
        <w:rPr>
          <w:rFonts w:asciiTheme="minorHAnsi" w:eastAsia="Arial" w:hAnsiTheme="minorHAnsi"/>
          <w:szCs w:val="24"/>
        </w:rPr>
      </w:pPr>
      <w:r w:rsidRPr="004B17C7">
        <w:rPr>
          <w:rFonts w:asciiTheme="minorHAnsi" w:eastAsia="Arial" w:hAnsiTheme="minorHAnsi"/>
          <w:b/>
          <w:szCs w:val="24"/>
        </w:rPr>
        <w:t>ЕОВ</w:t>
      </w:r>
      <w:r>
        <w:rPr>
          <w:rFonts w:asciiTheme="minorHAnsi" w:eastAsia="Arial" w:hAnsiTheme="minorHAnsi"/>
          <w:szCs w:val="24"/>
        </w:rPr>
        <w:t xml:space="preserve"> – Екстрахируеми органични вещества</w:t>
      </w:r>
    </w:p>
    <w:p w:rsidR="004B17C7" w:rsidRPr="000F548E" w:rsidRDefault="004B17C7" w:rsidP="000F548E">
      <w:pPr>
        <w:tabs>
          <w:tab w:val="left" w:pos="2100"/>
        </w:tabs>
        <w:spacing w:line="0" w:lineRule="atLeast"/>
        <w:ind w:firstLine="0"/>
        <w:rPr>
          <w:rFonts w:asciiTheme="minorHAnsi" w:eastAsia="Arial" w:hAnsiTheme="minorHAnsi"/>
          <w:szCs w:val="24"/>
        </w:rPr>
      </w:pPr>
      <w:r w:rsidRPr="004B17C7">
        <w:rPr>
          <w:rFonts w:asciiTheme="minorHAnsi" w:eastAsia="Arial" w:hAnsiTheme="minorHAnsi"/>
          <w:b/>
          <w:szCs w:val="24"/>
        </w:rPr>
        <w:t>ИЕО</w:t>
      </w:r>
      <w:r>
        <w:rPr>
          <w:rFonts w:asciiTheme="minorHAnsi" w:eastAsia="Arial" w:hAnsiTheme="minorHAnsi"/>
          <w:szCs w:val="24"/>
        </w:rPr>
        <w:t xml:space="preserve"> – Индивидуални емисионни ограничения</w:t>
      </w:r>
    </w:p>
    <w:p w:rsidR="000F548E" w:rsidRPr="000F548E" w:rsidRDefault="000F548E">
      <w:pPr>
        <w:spacing w:before="0" w:line="276" w:lineRule="auto"/>
        <w:ind w:firstLine="0"/>
        <w:jc w:val="left"/>
        <w:rPr>
          <w:rFonts w:asciiTheme="minorHAnsi" w:eastAsia="Arial" w:hAnsiTheme="minorHAnsi"/>
          <w:szCs w:val="24"/>
        </w:rPr>
      </w:pPr>
      <w:r w:rsidRPr="000F548E">
        <w:rPr>
          <w:rFonts w:asciiTheme="minorHAnsi" w:eastAsia="Arial" w:hAnsiTheme="minorHAnsi"/>
          <w:szCs w:val="24"/>
        </w:rPr>
        <w:br w:type="page"/>
      </w:r>
    </w:p>
    <w:p w:rsidR="0063603C" w:rsidRPr="00BD5957" w:rsidRDefault="00C60998" w:rsidP="00B261C0">
      <w:pPr>
        <w:pStyle w:val="Heading1"/>
        <w:numPr>
          <w:ilvl w:val="0"/>
          <w:numId w:val="1"/>
        </w:numPr>
        <w:rPr>
          <w:sz w:val="32"/>
          <w:szCs w:val="32"/>
        </w:rPr>
      </w:pPr>
      <w:bookmarkStart w:id="1" w:name="_Toc461182351"/>
      <w:bookmarkStart w:id="2" w:name="_Toc461199629"/>
      <w:bookmarkStart w:id="3" w:name="_Toc465343281"/>
      <w:r w:rsidRPr="00BD5957">
        <w:rPr>
          <w:sz w:val="32"/>
          <w:szCs w:val="32"/>
        </w:rPr>
        <w:lastRenderedPageBreak/>
        <w:t>ВЪВЕДЕНИЕ</w:t>
      </w:r>
      <w:bookmarkEnd w:id="1"/>
      <w:bookmarkEnd w:id="2"/>
      <w:bookmarkEnd w:id="3"/>
    </w:p>
    <w:p w:rsidR="00197F08" w:rsidRPr="00866843" w:rsidRDefault="00197F08" w:rsidP="00866843">
      <w:pPr>
        <w:pStyle w:val="ListParagraph"/>
        <w:rPr>
          <w:rFonts w:eastAsiaTheme="minorEastAsia" w:cs="Arial"/>
          <w:szCs w:val="22"/>
          <w:lang w:val="bg-BG" w:eastAsia="bg-BG"/>
        </w:rPr>
      </w:pPr>
      <w:bookmarkStart w:id="4" w:name="_Toc461199630"/>
      <w:r w:rsidRPr="00197F08">
        <w:t>Настоящият план за опазване на околната среда</w:t>
      </w:r>
      <w:r w:rsidR="00866843">
        <w:rPr>
          <w:rFonts w:eastAsiaTheme="minorEastAsia" w:cs="Arial"/>
          <w:szCs w:val="22"/>
          <w:lang w:val="bg-BG" w:eastAsia="bg-BG"/>
        </w:rPr>
        <w:t xml:space="preserve"> е разработен</w:t>
      </w:r>
      <w:r w:rsidRPr="00197F08">
        <w:rPr>
          <w:rFonts w:eastAsiaTheme="minorEastAsia" w:cs="Arial"/>
          <w:szCs w:val="22"/>
          <w:lang w:val="bg-BG" w:eastAsia="bg-BG"/>
        </w:rPr>
        <w:t xml:space="preserve"> в съответствие </w:t>
      </w:r>
      <w:proofErr w:type="gramStart"/>
      <w:r w:rsidRPr="00197F08">
        <w:rPr>
          <w:rFonts w:eastAsiaTheme="minorEastAsia" w:cs="Arial"/>
          <w:szCs w:val="22"/>
          <w:lang w:val="bg-BG" w:eastAsia="bg-BG"/>
        </w:rPr>
        <w:t xml:space="preserve">с </w:t>
      </w:r>
      <w:r w:rsidR="00866843">
        <w:rPr>
          <w:rFonts w:eastAsiaTheme="minorEastAsia" w:cs="Arial"/>
          <w:szCs w:val="22"/>
          <w:lang w:val="bg-BG" w:eastAsia="bg-BG"/>
        </w:rPr>
        <w:t xml:space="preserve"> Общинските</w:t>
      </w:r>
      <w:proofErr w:type="gramEnd"/>
      <w:r w:rsidR="00866843">
        <w:rPr>
          <w:rFonts w:eastAsiaTheme="minorEastAsia" w:cs="Arial"/>
          <w:szCs w:val="22"/>
          <w:lang w:val="bg-BG" w:eastAsia="bg-BG"/>
        </w:rPr>
        <w:t xml:space="preserve"> програми по </w:t>
      </w:r>
      <w:r w:rsidRPr="00197F08">
        <w:rPr>
          <w:rFonts w:eastAsiaTheme="minorEastAsia" w:cs="Arial"/>
          <w:szCs w:val="22"/>
          <w:lang w:val="bg-BG" w:eastAsia="bg-BG"/>
        </w:rPr>
        <w:t>чл.79, ал. 1 от Закона за опазване на околната среда</w:t>
      </w:r>
      <w:r w:rsidR="000C584A">
        <w:rPr>
          <w:rFonts w:eastAsiaTheme="minorEastAsia" w:cs="Arial"/>
          <w:szCs w:val="22"/>
          <w:lang w:val="bg-BG" w:eastAsia="bg-BG"/>
        </w:rPr>
        <w:t xml:space="preserve"> (ЗООС)</w:t>
      </w:r>
      <w:r w:rsidR="001B3610">
        <w:rPr>
          <w:rFonts w:eastAsiaTheme="minorEastAsia" w:cs="Arial"/>
          <w:szCs w:val="22"/>
          <w:lang w:val="bg-BG" w:eastAsia="bg-BG"/>
        </w:rPr>
        <w:t xml:space="preserve"> и обхваща 5 годишен период 2017 – 2021 г.</w:t>
      </w:r>
    </w:p>
    <w:p w:rsidR="00197F08" w:rsidRPr="00197F08" w:rsidRDefault="00197F08" w:rsidP="00197F08">
      <w:pPr>
        <w:pStyle w:val="ListParagraph"/>
        <w:rPr>
          <w:rFonts w:ascii="Calibri" w:eastAsiaTheme="minorEastAsia" w:hAnsi="Calibri" w:cs="Arial"/>
          <w:szCs w:val="22"/>
          <w:lang w:val="bg-BG" w:eastAsia="bg-BG"/>
        </w:rPr>
      </w:pPr>
      <w:r w:rsidRPr="00197F08">
        <w:rPr>
          <w:rFonts w:eastAsiaTheme="minorEastAsia" w:cs="Arial"/>
          <w:szCs w:val="22"/>
          <w:lang w:val="bg-BG" w:eastAsia="bg-BG"/>
        </w:rPr>
        <w:t xml:space="preserve">Основното </w:t>
      </w:r>
      <w:r>
        <w:rPr>
          <w:rFonts w:eastAsiaTheme="minorEastAsia" w:cs="Arial"/>
          <w:szCs w:val="22"/>
          <w:lang w:val="bg-BG" w:eastAsia="bg-BG"/>
        </w:rPr>
        <w:t>предназначение на</w:t>
      </w:r>
      <w:r w:rsidRPr="00197F08">
        <w:rPr>
          <w:rFonts w:eastAsiaTheme="minorEastAsia" w:cs="Arial"/>
          <w:szCs w:val="22"/>
          <w:lang w:val="bg-BG" w:eastAsia="bg-BG"/>
        </w:rPr>
        <w:t xml:space="preserve"> п</w:t>
      </w:r>
      <w:r>
        <w:rPr>
          <w:rFonts w:eastAsiaTheme="minorEastAsia" w:cs="Arial"/>
          <w:szCs w:val="22"/>
          <w:lang w:val="bg-BG" w:eastAsia="bg-BG"/>
        </w:rPr>
        <w:t>лана</w:t>
      </w:r>
      <w:r w:rsidRPr="00197F08">
        <w:rPr>
          <w:rFonts w:eastAsiaTheme="minorEastAsia" w:cs="Arial"/>
          <w:szCs w:val="22"/>
          <w:lang w:val="bg-BG" w:eastAsia="bg-BG"/>
        </w:rPr>
        <w:t xml:space="preserve"> за опазване на околната среда е да постигне устойчиво решаване</w:t>
      </w:r>
      <w:r w:rsidRPr="00197F08">
        <w:rPr>
          <w:rFonts w:ascii="Calibri" w:eastAsiaTheme="minorEastAsia" w:hAnsi="Calibri" w:cs="Arial"/>
          <w:szCs w:val="22"/>
          <w:lang w:val="bg-BG" w:eastAsia="bg-BG"/>
        </w:rPr>
        <w:t xml:space="preserve"> на екологичните проблеми в </w:t>
      </w:r>
      <w:r>
        <w:rPr>
          <w:rFonts w:ascii="Calibri" w:eastAsiaTheme="minorEastAsia" w:hAnsi="Calibri" w:cs="Arial"/>
          <w:szCs w:val="22"/>
          <w:lang w:val="bg-BG" w:eastAsia="bg-BG"/>
        </w:rPr>
        <w:t>обслужваната от</w:t>
      </w:r>
      <w:r w:rsidR="00984BA1" w:rsidRPr="00933449">
        <w:rPr>
          <w:rFonts w:cs="Arial"/>
        </w:rPr>
        <w:t xml:space="preserve">“ВиК” ООД гр. </w:t>
      </w:r>
      <w:proofErr w:type="gramStart"/>
      <w:r w:rsidR="00984BA1" w:rsidRPr="00933449">
        <w:rPr>
          <w:rFonts w:cs="Arial"/>
        </w:rPr>
        <w:t>Габрово</w:t>
      </w:r>
      <w:r w:rsidR="00984BA1" w:rsidRPr="00933449">
        <w:rPr>
          <w:rFonts w:cs="Arial"/>
          <w:lang w:val="bg-BG"/>
        </w:rPr>
        <w:t>(</w:t>
      </w:r>
      <w:proofErr w:type="gramEnd"/>
      <w:r w:rsidR="00984BA1" w:rsidRPr="00933449">
        <w:rPr>
          <w:rFonts w:cs="Arial"/>
          <w:lang w:val="bg-BG"/>
        </w:rPr>
        <w:t>Оператора)</w:t>
      </w:r>
      <w:r w:rsidR="00984BA1">
        <w:rPr>
          <w:rFonts w:ascii="Calibri" w:eastAsiaTheme="minorEastAsia" w:hAnsi="Calibri" w:cs="Arial"/>
          <w:szCs w:val="22"/>
          <w:lang w:val="bg-BG" w:eastAsia="bg-BG"/>
        </w:rPr>
        <w:t xml:space="preserve"> територия</w:t>
      </w:r>
      <w:r w:rsidRPr="00197F08">
        <w:rPr>
          <w:rFonts w:ascii="Calibri" w:eastAsiaTheme="minorEastAsia" w:hAnsi="Calibri" w:cs="Arial"/>
          <w:szCs w:val="22"/>
          <w:lang w:val="bg-BG" w:eastAsia="bg-BG"/>
        </w:rPr>
        <w:t xml:space="preserve"> и да се запази доброто състояние на околната среда.</w:t>
      </w:r>
    </w:p>
    <w:p w:rsidR="001E4C4D" w:rsidRDefault="008B69D2" w:rsidP="00984BA1">
      <w:pPr>
        <w:pStyle w:val="ListParagraph"/>
        <w:rPr>
          <w:lang w:val="bg-BG"/>
        </w:rPr>
      </w:pPr>
      <w:bookmarkStart w:id="5" w:name="_Toc461098111"/>
      <w:bookmarkEnd w:id="4"/>
      <w:r w:rsidRPr="00984BA1">
        <w:t>Настоящият план за опазване на околната среда на”ВиК” ООД</w:t>
      </w:r>
      <w:r w:rsidR="00D50F8E">
        <w:rPr>
          <w:lang w:val="bg-BG"/>
        </w:rPr>
        <w:t xml:space="preserve"> - Габрово</w:t>
      </w:r>
      <w:r w:rsidRPr="00984BA1">
        <w:t xml:space="preserve"> се от</w:t>
      </w:r>
      <w:r w:rsidR="00D50F8E">
        <w:t xml:space="preserve">нася за </w:t>
      </w:r>
      <w:r w:rsidR="00D50F8E">
        <w:rPr>
          <w:lang w:val="bg-BG"/>
        </w:rPr>
        <w:t xml:space="preserve">населените места от </w:t>
      </w:r>
      <w:r w:rsidR="00D50F8E">
        <w:t xml:space="preserve">следните </w:t>
      </w:r>
      <w:r w:rsidR="00D50F8E">
        <w:rPr>
          <w:lang w:val="bg-BG"/>
        </w:rPr>
        <w:t>общини</w:t>
      </w:r>
      <w:r w:rsidR="00984BA1">
        <w:rPr>
          <w:lang w:val="bg-BG"/>
        </w:rPr>
        <w:t>: О</w:t>
      </w:r>
      <w:r w:rsidR="004A0436">
        <w:rPr>
          <w:lang w:val="bg-BG"/>
        </w:rPr>
        <w:t>бщина Габрово, Община Дряново</w:t>
      </w:r>
      <w:r w:rsidR="004A0436">
        <w:rPr>
          <w:lang w:val="en-US"/>
        </w:rPr>
        <w:t xml:space="preserve">, </w:t>
      </w:r>
      <w:r w:rsidR="00984BA1">
        <w:rPr>
          <w:lang w:val="bg-BG"/>
        </w:rPr>
        <w:t>Община Трявна</w:t>
      </w:r>
      <w:r w:rsidR="004A0436">
        <w:rPr>
          <w:lang w:val="en-US"/>
        </w:rPr>
        <w:t xml:space="preserve"> </w:t>
      </w:r>
      <w:r w:rsidR="004A0436">
        <w:rPr>
          <w:lang w:val="bg-BG"/>
        </w:rPr>
        <w:t>и Община Севлиево</w:t>
      </w:r>
      <w:r w:rsidR="00984BA1">
        <w:rPr>
          <w:lang w:val="bg-BG"/>
        </w:rPr>
        <w:t>.</w:t>
      </w:r>
    </w:p>
    <w:p w:rsidR="002F3373" w:rsidRDefault="002F3373" w:rsidP="00984BA1">
      <w:pPr>
        <w:pStyle w:val="ListParagraph"/>
        <w:rPr>
          <w:i/>
          <w:lang w:val="en-US"/>
        </w:rPr>
      </w:pPr>
    </w:p>
    <w:p w:rsidR="004A0436" w:rsidRDefault="004A0436" w:rsidP="00984BA1">
      <w:pPr>
        <w:pStyle w:val="ListParagraph"/>
        <w:rPr>
          <w:i/>
          <w:lang w:val="en-US"/>
        </w:rPr>
      </w:pPr>
      <w:r>
        <w:rPr>
          <w:noProof/>
          <w:lang w:val="bg-BG" w:eastAsia="bg-BG"/>
        </w:rPr>
        <w:drawing>
          <wp:inline distT="0" distB="0" distL="0" distR="0" wp14:anchorId="56C0BA76" wp14:editId="3ABE15FD">
            <wp:extent cx="3800475" cy="3200400"/>
            <wp:effectExtent l="0" t="0" r="0" b="0"/>
            <wp:docPr id="3" name="Picture 3" descr="Ð ÐµÐ·ÑÐ»ÑÐ°Ñ Ñ Ð¸Ð·Ð¾Ð±ÑÐ°Ð¶ÐµÐ½Ð¸Ðµ Ð·Ð° Ð¾Ð±Ð»Ð°ÑÑ Ð³Ð°Ð±ÑÐ¾Ð²Ð¾ Ðº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Ð¾Ð±Ð»Ð°ÑÑ Ð³Ð°Ð±ÑÐ¾Ð²Ð¾ ÐºÐ°ÑÑ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3200400"/>
                    </a:xfrm>
                    <a:prstGeom prst="rect">
                      <a:avLst/>
                    </a:prstGeom>
                    <a:noFill/>
                    <a:ln>
                      <a:noFill/>
                    </a:ln>
                  </pic:spPr>
                </pic:pic>
              </a:graphicData>
            </a:graphic>
          </wp:inline>
        </w:drawing>
      </w:r>
    </w:p>
    <w:p w:rsidR="004A0436" w:rsidRDefault="004A0436" w:rsidP="00984BA1">
      <w:pPr>
        <w:pStyle w:val="ListParagraph"/>
        <w:rPr>
          <w:i/>
          <w:lang w:val="en-US"/>
        </w:rPr>
      </w:pPr>
    </w:p>
    <w:p w:rsidR="00CA471A" w:rsidRDefault="00CA471A" w:rsidP="00984BA1">
      <w:pPr>
        <w:pStyle w:val="ListParagraph"/>
        <w:rPr>
          <w:lang w:val="bg-BG"/>
        </w:rPr>
      </w:pPr>
      <w:r w:rsidRPr="00CA471A">
        <w:rPr>
          <w:i/>
          <w:lang w:val="bg-BG"/>
        </w:rPr>
        <w:t>Фиг.1. Обслужван регион от Оператора</w:t>
      </w:r>
    </w:p>
    <w:p w:rsidR="000469E4" w:rsidRPr="00366FC3" w:rsidRDefault="000469E4" w:rsidP="000469E4">
      <w:pPr>
        <w:pStyle w:val="Heading1"/>
        <w:numPr>
          <w:ilvl w:val="0"/>
          <w:numId w:val="1"/>
        </w:numPr>
        <w:rPr>
          <w:szCs w:val="36"/>
        </w:rPr>
      </w:pPr>
      <w:bookmarkStart w:id="6" w:name="_Toc461182352"/>
      <w:bookmarkStart w:id="7" w:name="_Toc461199631"/>
      <w:bookmarkStart w:id="8" w:name="_Toc465343282"/>
      <w:bookmarkEnd w:id="5"/>
      <w:r w:rsidRPr="00366FC3">
        <w:rPr>
          <w:szCs w:val="36"/>
        </w:rPr>
        <w:t>ЦЕЛ</w:t>
      </w:r>
      <w:bookmarkEnd w:id="6"/>
      <w:bookmarkEnd w:id="7"/>
      <w:bookmarkEnd w:id="8"/>
    </w:p>
    <w:p w:rsidR="004D5B3D" w:rsidRDefault="00F140B3" w:rsidP="00F855F8">
      <w:pPr>
        <w:rPr>
          <w:rFonts w:cs="Arial"/>
        </w:rPr>
      </w:pPr>
      <w:bookmarkStart w:id="9" w:name="_Toc461006205"/>
      <w:bookmarkStart w:id="10" w:name="_Toc461098112"/>
      <w:r w:rsidRPr="00F855F8">
        <w:rPr>
          <w:rFonts w:cs="Arial"/>
        </w:rPr>
        <w:t>Настоящият план намира приложение по отн</w:t>
      </w:r>
      <w:r w:rsidR="004D5B3D">
        <w:rPr>
          <w:rFonts w:cs="Arial"/>
        </w:rPr>
        <w:t>ошение на:</w:t>
      </w:r>
    </w:p>
    <w:bookmarkEnd w:id="9"/>
    <w:bookmarkEnd w:id="10"/>
    <w:p w:rsidR="004D5B3D" w:rsidRPr="004D5B3D" w:rsidRDefault="004D5B3D" w:rsidP="001B3610">
      <w:pPr>
        <w:pStyle w:val="StyleDocuments"/>
        <w:numPr>
          <w:ilvl w:val="0"/>
          <w:numId w:val="21"/>
        </w:numPr>
        <w:spacing w:before="120" w:after="120"/>
        <w:rPr>
          <w:rFonts w:asciiTheme="minorHAnsi" w:hAnsiTheme="minorHAnsi"/>
        </w:rPr>
      </w:pPr>
      <w:r w:rsidRPr="004D5B3D">
        <w:rPr>
          <w:rFonts w:asciiTheme="minorHAnsi" w:hAnsiTheme="minorHAnsi" w:cs="Arial"/>
        </w:rPr>
        <w:t>Устойчиво решаване на екологичните проблеми;</w:t>
      </w:r>
    </w:p>
    <w:p w:rsidR="004D5B3D" w:rsidRPr="004D5B3D" w:rsidRDefault="004D5B3D" w:rsidP="004D5B3D">
      <w:pPr>
        <w:numPr>
          <w:ilvl w:val="0"/>
          <w:numId w:val="21"/>
        </w:numPr>
        <w:spacing w:before="120" w:after="120" w:line="360" w:lineRule="auto"/>
        <w:rPr>
          <w:rFonts w:asciiTheme="minorHAnsi" w:eastAsia="Times New Roman" w:hAnsiTheme="minorHAnsi" w:cs="Times New Roman"/>
          <w:szCs w:val="24"/>
          <w:lang w:eastAsia="en-US"/>
        </w:rPr>
      </w:pPr>
      <w:r w:rsidRPr="004D5B3D">
        <w:rPr>
          <w:rFonts w:asciiTheme="minorHAnsi" w:eastAsia="Times New Roman" w:hAnsiTheme="minorHAnsi" w:cs="Times New Roman"/>
          <w:szCs w:val="24"/>
          <w:lang w:eastAsia="en-US"/>
        </w:rPr>
        <w:t>Ефективно и целесъобразно използване на наличните природни ресурси, целящо тяхното максимално опазване;</w:t>
      </w:r>
    </w:p>
    <w:p w:rsidR="004D5B3D" w:rsidRPr="004D5B3D" w:rsidRDefault="004D5B3D" w:rsidP="004D5B3D">
      <w:pPr>
        <w:numPr>
          <w:ilvl w:val="0"/>
          <w:numId w:val="21"/>
        </w:numPr>
        <w:spacing w:before="120" w:after="120" w:line="360" w:lineRule="auto"/>
        <w:rPr>
          <w:rFonts w:asciiTheme="minorHAnsi" w:eastAsia="Times New Roman" w:hAnsiTheme="minorHAnsi" w:cs="Times New Roman"/>
          <w:szCs w:val="24"/>
          <w:lang w:eastAsia="en-US"/>
        </w:rPr>
      </w:pPr>
      <w:r w:rsidRPr="004D5B3D">
        <w:rPr>
          <w:rFonts w:asciiTheme="minorHAnsi" w:eastAsia="Times New Roman" w:hAnsiTheme="minorHAnsi" w:cs="Times New Roman"/>
          <w:szCs w:val="24"/>
          <w:lang w:eastAsia="en-US"/>
        </w:rPr>
        <w:t>Идентифициране на приоритетните екологични цели и обединяване на усилията на  различните заинтересовани страни за тяхното постигане;</w:t>
      </w:r>
    </w:p>
    <w:p w:rsidR="00167BC7" w:rsidRDefault="00F93D0E" w:rsidP="001970ED">
      <w:pPr>
        <w:pStyle w:val="Heading2"/>
        <w:numPr>
          <w:ilvl w:val="1"/>
          <w:numId w:val="9"/>
        </w:numPr>
      </w:pPr>
      <w:bookmarkStart w:id="11" w:name="_Toc277581148"/>
      <w:bookmarkStart w:id="12" w:name="_Toc465343283"/>
      <w:bookmarkEnd w:id="11"/>
      <w:r>
        <w:lastRenderedPageBreak/>
        <w:t>Подцели</w:t>
      </w:r>
      <w:bookmarkEnd w:id="12"/>
    </w:p>
    <w:p w:rsidR="00167BC7" w:rsidRPr="00933449" w:rsidRDefault="00167BC7" w:rsidP="0022280B">
      <w:pPr>
        <w:pStyle w:val="ListParagraph"/>
        <w:numPr>
          <w:ilvl w:val="0"/>
          <w:numId w:val="6"/>
        </w:numPr>
        <w:rPr>
          <w:rFonts w:cs="Arial"/>
        </w:rPr>
      </w:pPr>
      <w:r w:rsidRPr="00933449">
        <w:rPr>
          <w:rFonts w:cs="Arial"/>
        </w:rPr>
        <w:t>Да идентифицира и анализира проблемите в обла</w:t>
      </w:r>
      <w:r w:rsidR="00AF44C8">
        <w:rPr>
          <w:rFonts w:cs="Arial"/>
        </w:rPr>
        <w:t xml:space="preserve">стта на околната среда </w:t>
      </w:r>
      <w:r w:rsidR="00AF44C8">
        <w:rPr>
          <w:rFonts w:cs="Arial"/>
          <w:lang w:val="bg-BG"/>
        </w:rPr>
        <w:t>в</w:t>
      </w:r>
      <w:r w:rsidR="00933449" w:rsidRPr="00933449">
        <w:rPr>
          <w:rFonts w:cs="Arial"/>
          <w:lang w:val="bg-BG"/>
        </w:rPr>
        <w:t xml:space="preserve">обслужваната </w:t>
      </w:r>
      <w:r w:rsidR="00933449" w:rsidRPr="00933449">
        <w:rPr>
          <w:rFonts w:cs="Arial"/>
        </w:rPr>
        <w:t>територия</w:t>
      </w:r>
      <w:r w:rsidR="00933449" w:rsidRPr="00933449">
        <w:rPr>
          <w:rFonts w:cs="Arial"/>
          <w:lang w:val="bg-BG"/>
        </w:rPr>
        <w:t xml:space="preserve"> от </w:t>
      </w:r>
      <w:r w:rsidR="00F12023" w:rsidRPr="00933449">
        <w:rPr>
          <w:rFonts w:cs="Arial"/>
        </w:rPr>
        <w:t xml:space="preserve">“ВиК” ООД гр. </w:t>
      </w:r>
      <w:proofErr w:type="gramStart"/>
      <w:r w:rsidR="00F12023" w:rsidRPr="00933449">
        <w:rPr>
          <w:rFonts w:cs="Arial"/>
        </w:rPr>
        <w:t>Габрово</w:t>
      </w:r>
      <w:r w:rsidR="00933449" w:rsidRPr="00933449">
        <w:rPr>
          <w:rFonts w:cs="Arial"/>
          <w:lang w:val="bg-BG"/>
        </w:rPr>
        <w:t>(</w:t>
      </w:r>
      <w:proofErr w:type="gramEnd"/>
      <w:r w:rsidR="00933449" w:rsidRPr="00933449">
        <w:rPr>
          <w:rFonts w:cs="Arial"/>
          <w:lang w:val="bg-BG"/>
        </w:rPr>
        <w:t>Оператора)</w:t>
      </w:r>
      <w:r w:rsidRPr="00933449">
        <w:rPr>
          <w:rFonts w:cs="Arial"/>
        </w:rPr>
        <w:t xml:space="preserve">, да установи причините и да предложи решения и действия за тяхното преодоляване. </w:t>
      </w:r>
    </w:p>
    <w:p w:rsidR="00167BC7" w:rsidRPr="00B31A88" w:rsidRDefault="00167BC7" w:rsidP="0022280B">
      <w:pPr>
        <w:pStyle w:val="ListParagraph"/>
        <w:numPr>
          <w:ilvl w:val="0"/>
          <w:numId w:val="6"/>
        </w:numPr>
        <w:rPr>
          <w:rFonts w:cs="Arial"/>
        </w:rPr>
      </w:pPr>
      <w:r w:rsidRPr="00933449">
        <w:rPr>
          <w:rFonts w:cs="Arial"/>
        </w:rPr>
        <w:t xml:space="preserve">Да открои приоритетите в разглежданата област. </w:t>
      </w:r>
    </w:p>
    <w:p w:rsidR="00B31A88" w:rsidRPr="00B31A88" w:rsidRDefault="00B31A88" w:rsidP="0022280B">
      <w:pPr>
        <w:pStyle w:val="ListParagraph"/>
        <w:numPr>
          <w:ilvl w:val="0"/>
          <w:numId w:val="6"/>
        </w:numPr>
        <w:rPr>
          <w:rFonts w:cs="Arial"/>
        </w:rPr>
      </w:pPr>
      <w:r>
        <w:rPr>
          <w:rFonts w:cs="Arial"/>
          <w:lang w:val="bg-BG"/>
        </w:rPr>
        <w:t>Да се намали въздействието върху околната среда вследствие процеса на водовземане и да се опазва и подобрява качеството на повърхностните и подземни водоизточници.</w:t>
      </w:r>
    </w:p>
    <w:p w:rsidR="00B31A88" w:rsidRPr="00B31A88" w:rsidRDefault="00B31A88" w:rsidP="0022280B">
      <w:pPr>
        <w:pStyle w:val="ListParagraph"/>
        <w:numPr>
          <w:ilvl w:val="0"/>
          <w:numId w:val="6"/>
        </w:numPr>
        <w:rPr>
          <w:rFonts w:cs="Arial"/>
        </w:rPr>
      </w:pPr>
      <w:r>
        <w:rPr>
          <w:rFonts w:cs="Arial"/>
          <w:lang w:val="bg-BG"/>
        </w:rPr>
        <w:t>Да се осигурява непрекъснато вода с високо качество на потребителите, отчитайки въздействието върху околната среда.</w:t>
      </w:r>
    </w:p>
    <w:p w:rsidR="00B31A88" w:rsidRPr="00B31A88" w:rsidRDefault="00B31A88" w:rsidP="0022280B">
      <w:pPr>
        <w:pStyle w:val="ListParagraph"/>
        <w:numPr>
          <w:ilvl w:val="0"/>
          <w:numId w:val="6"/>
        </w:numPr>
        <w:rPr>
          <w:rFonts w:cs="Arial"/>
        </w:rPr>
      </w:pPr>
      <w:r>
        <w:rPr>
          <w:rFonts w:cs="Arial"/>
          <w:lang w:val="bg-BG"/>
        </w:rPr>
        <w:t>Да се поддържа високо качество на питейната вода, предоставена на потребителите, като непрекъснато се изпълнява програмата за намаляване загубите на водоснабдителната мрежа, заложена в бизнес плана на дружеството.</w:t>
      </w:r>
    </w:p>
    <w:p w:rsidR="00B31A88" w:rsidRPr="00B31A88" w:rsidRDefault="00B31A88" w:rsidP="0022280B">
      <w:pPr>
        <w:pStyle w:val="ListParagraph"/>
        <w:numPr>
          <w:ilvl w:val="0"/>
          <w:numId w:val="6"/>
        </w:numPr>
        <w:rPr>
          <w:rFonts w:cs="Arial"/>
        </w:rPr>
      </w:pPr>
      <w:r>
        <w:rPr>
          <w:rFonts w:cs="Arial"/>
          <w:lang w:val="bg-BG"/>
        </w:rPr>
        <w:t>Да се поддържат и управляват дейностите, свързани с активите – ПДС и ПОС, като се опазва околната среда и се подобрява ефективността им.</w:t>
      </w:r>
    </w:p>
    <w:p w:rsidR="00B31A88" w:rsidRPr="00933449" w:rsidRDefault="00B31A88" w:rsidP="0022280B">
      <w:pPr>
        <w:pStyle w:val="ListParagraph"/>
        <w:numPr>
          <w:ilvl w:val="0"/>
          <w:numId w:val="6"/>
        </w:numPr>
        <w:rPr>
          <w:rFonts w:cs="Arial"/>
        </w:rPr>
      </w:pPr>
      <w:r>
        <w:rPr>
          <w:rFonts w:cs="Arial"/>
          <w:lang w:val="bg-BG"/>
        </w:rPr>
        <w:t>Да се обменя и осигурява важна информация за опазване на околната среда с клиенти, служители и други заинтересовани лица.</w:t>
      </w:r>
    </w:p>
    <w:p w:rsidR="00167BC7" w:rsidRPr="00B51709" w:rsidRDefault="00167BC7" w:rsidP="0022280B">
      <w:pPr>
        <w:pStyle w:val="ListParagraph"/>
        <w:numPr>
          <w:ilvl w:val="0"/>
          <w:numId w:val="6"/>
        </w:numPr>
        <w:rPr>
          <w:rFonts w:ascii="Calibri" w:hAnsi="Calibri" w:cs="Arial"/>
        </w:rPr>
      </w:pPr>
      <w:r w:rsidRPr="00B51709">
        <w:rPr>
          <w:rFonts w:ascii="Calibri" w:hAnsi="Calibri" w:cs="Arial"/>
        </w:rPr>
        <w:t>Да използва оптимално ограничените финансови и човешки ресурси като ги съсредоточи за решаване на най-приоритетните проблеми.</w:t>
      </w:r>
    </w:p>
    <w:p w:rsidR="00161DE5" w:rsidRDefault="00B31A88" w:rsidP="00F855F8">
      <w:pPr>
        <w:rPr>
          <w:rFonts w:cs="Arial"/>
        </w:rPr>
      </w:pPr>
      <w:r>
        <w:rPr>
          <w:rFonts w:cs="Arial"/>
        </w:rPr>
        <w:t>Дългосрочните действия на „ВиК“ ООД – Габрово по опазване на околната среда са включени в бизнес плана на дружеството, като за всеки един показател за качество на предоставените услуги е посочена конкретна цел.</w:t>
      </w:r>
    </w:p>
    <w:p w:rsidR="000C584A" w:rsidRDefault="000C584A" w:rsidP="000C584A">
      <w:pPr>
        <w:spacing w:before="0" w:after="0"/>
        <w:ind w:left="644" w:firstLine="490"/>
        <w:rPr>
          <w:rFonts w:asciiTheme="minorHAnsi" w:eastAsia="Times New Roman" w:hAnsiTheme="minorHAnsi" w:cs="Times New Roman"/>
          <w:szCs w:val="20"/>
          <w:lang w:val="ru-RU" w:eastAsia="en-US"/>
        </w:rPr>
      </w:pPr>
      <w:r w:rsidRPr="000C584A">
        <w:rPr>
          <w:rFonts w:asciiTheme="minorHAnsi" w:eastAsia="Times New Roman" w:hAnsiTheme="minorHAnsi" w:cs="Times New Roman"/>
          <w:szCs w:val="20"/>
          <w:lang w:val="ru-RU" w:eastAsia="en-US"/>
        </w:rPr>
        <w:t>Програмата е динамичен</w:t>
      </w:r>
      <w:r w:rsidRPr="000C584A">
        <w:rPr>
          <w:rFonts w:asciiTheme="minorHAnsi" w:eastAsia="Times New Roman" w:hAnsiTheme="minorHAnsi" w:cs="Times New Roman"/>
          <w:szCs w:val="20"/>
          <w:lang w:eastAsia="en-US"/>
        </w:rPr>
        <w:t xml:space="preserve"> и</w:t>
      </w:r>
      <w:r w:rsidRPr="000C584A">
        <w:rPr>
          <w:rFonts w:asciiTheme="minorHAnsi" w:eastAsia="Times New Roman" w:hAnsiTheme="minorHAnsi" w:cs="Times New Roman"/>
          <w:szCs w:val="20"/>
          <w:lang w:val="ru-RU" w:eastAsia="en-US"/>
        </w:rPr>
        <w:t xml:space="preserve"> отворен документ. Тя ще бъде периодич</w:t>
      </w:r>
      <w:r w:rsidRPr="000C584A">
        <w:rPr>
          <w:rFonts w:asciiTheme="minorHAnsi" w:eastAsia="Times New Roman" w:hAnsiTheme="minorHAnsi" w:cs="Times New Roman"/>
          <w:szCs w:val="20"/>
          <w:lang w:eastAsia="en-US"/>
        </w:rPr>
        <w:t>но</w:t>
      </w:r>
      <w:r w:rsidRPr="000C584A">
        <w:rPr>
          <w:rFonts w:asciiTheme="minorHAnsi" w:eastAsia="Times New Roman" w:hAnsiTheme="minorHAnsi" w:cs="Times New Roman"/>
          <w:szCs w:val="20"/>
          <w:lang w:val="ru-RU" w:eastAsia="en-US"/>
        </w:rPr>
        <w:t xml:space="preserve"> допълвана</w:t>
      </w:r>
    </w:p>
    <w:p w:rsidR="000C584A" w:rsidRPr="008F19B5" w:rsidRDefault="000C584A" w:rsidP="008F19B5">
      <w:pPr>
        <w:spacing w:before="0" w:after="0"/>
        <w:ind w:firstLine="0"/>
        <w:rPr>
          <w:rFonts w:ascii="Times New Roman" w:eastAsia="Times New Roman" w:hAnsi="Times New Roman" w:cs="Times New Roman"/>
          <w:szCs w:val="20"/>
          <w:lang w:val="ru-RU" w:eastAsia="en-US"/>
        </w:rPr>
      </w:pPr>
      <w:r w:rsidRPr="000C584A">
        <w:rPr>
          <w:rFonts w:asciiTheme="minorHAnsi" w:eastAsia="Times New Roman" w:hAnsiTheme="minorHAnsi" w:cs="Times New Roman"/>
          <w:szCs w:val="20"/>
          <w:lang w:val="ru-RU" w:eastAsia="en-US"/>
        </w:rPr>
        <w:t>съобразно настъпили</w:t>
      </w:r>
      <w:r w:rsidRPr="000C584A">
        <w:rPr>
          <w:rFonts w:asciiTheme="minorHAnsi" w:eastAsia="Times New Roman" w:hAnsiTheme="minorHAnsi" w:cs="Times New Roman"/>
          <w:szCs w:val="20"/>
          <w:lang w:eastAsia="en-US"/>
        </w:rPr>
        <w:t>те</w:t>
      </w:r>
      <w:r w:rsidRPr="000C584A">
        <w:rPr>
          <w:rFonts w:asciiTheme="minorHAnsi" w:eastAsia="Times New Roman" w:hAnsiTheme="minorHAnsi" w:cs="Times New Roman"/>
          <w:szCs w:val="20"/>
          <w:lang w:val="ru-RU" w:eastAsia="en-US"/>
        </w:rPr>
        <w:t xml:space="preserve"> пр</w:t>
      </w:r>
      <w:r>
        <w:rPr>
          <w:rFonts w:asciiTheme="minorHAnsi" w:eastAsia="Times New Roman" w:hAnsiTheme="minorHAnsi" w:cs="Times New Roman"/>
          <w:szCs w:val="20"/>
          <w:lang w:val="ru-RU" w:eastAsia="en-US"/>
        </w:rPr>
        <w:t>омени в приоритетите на Оператора</w:t>
      </w:r>
      <w:r w:rsidRPr="000C584A">
        <w:rPr>
          <w:rFonts w:asciiTheme="minorHAnsi" w:eastAsia="Times New Roman" w:hAnsiTheme="minorHAnsi" w:cs="Times New Roman"/>
          <w:szCs w:val="20"/>
          <w:lang w:val="ru-RU" w:eastAsia="en-US"/>
        </w:rPr>
        <w:t xml:space="preserve">, в </w:t>
      </w:r>
      <w:r w:rsidRPr="000C584A">
        <w:rPr>
          <w:rFonts w:asciiTheme="minorHAnsi" w:eastAsia="Times New Roman" w:hAnsiTheme="minorHAnsi" w:cs="Times New Roman"/>
          <w:szCs w:val="20"/>
          <w:lang w:eastAsia="en-US"/>
        </w:rPr>
        <w:t xml:space="preserve">националното </w:t>
      </w:r>
      <w:r w:rsidRPr="000C584A">
        <w:rPr>
          <w:rFonts w:asciiTheme="minorHAnsi" w:eastAsia="Times New Roman" w:hAnsiTheme="minorHAnsi" w:cs="Times New Roman"/>
          <w:szCs w:val="20"/>
          <w:lang w:val="ru-RU" w:eastAsia="en-US"/>
        </w:rPr>
        <w:t xml:space="preserve">законодателството и </w:t>
      </w:r>
      <w:r w:rsidRPr="000C584A">
        <w:rPr>
          <w:rFonts w:asciiTheme="minorHAnsi" w:eastAsia="Times New Roman" w:hAnsiTheme="minorHAnsi" w:cs="Times New Roman"/>
          <w:szCs w:val="20"/>
          <w:lang w:eastAsia="en-US"/>
        </w:rPr>
        <w:t>други фактори със стратегическо значение</w:t>
      </w:r>
      <w:r w:rsidRPr="000C584A">
        <w:rPr>
          <w:rFonts w:ascii="Times New Roman" w:eastAsia="Times New Roman" w:hAnsi="Times New Roman" w:cs="Times New Roman"/>
          <w:szCs w:val="20"/>
          <w:lang w:eastAsia="en-US"/>
        </w:rPr>
        <w:t>.</w:t>
      </w:r>
    </w:p>
    <w:p w:rsidR="00F140B3" w:rsidRPr="00366FC3" w:rsidRDefault="002378B7" w:rsidP="00E91D7B">
      <w:pPr>
        <w:pStyle w:val="Heading1"/>
        <w:numPr>
          <w:ilvl w:val="0"/>
          <w:numId w:val="10"/>
        </w:numPr>
      </w:pPr>
      <w:bookmarkStart w:id="13" w:name="_Toc461199633"/>
      <w:bookmarkStart w:id="14" w:name="_Toc465343284"/>
      <w:r w:rsidRPr="00366FC3">
        <w:t>АН</w:t>
      </w:r>
      <w:r w:rsidR="00A752F0" w:rsidRPr="00366FC3">
        <w:t>АЛИЗ НА</w:t>
      </w:r>
      <w:r w:rsidRPr="00366FC3">
        <w:t xml:space="preserve"> СРЕДА</w:t>
      </w:r>
      <w:bookmarkEnd w:id="13"/>
      <w:r w:rsidR="00A752F0" w:rsidRPr="00366FC3">
        <w:t>ТА</w:t>
      </w:r>
      <w:bookmarkEnd w:id="14"/>
    </w:p>
    <w:p w:rsidR="002C0092" w:rsidRPr="00366FC3" w:rsidRDefault="002C0092" w:rsidP="00E91D7B">
      <w:pPr>
        <w:pStyle w:val="Heading2"/>
        <w:numPr>
          <w:ilvl w:val="1"/>
          <w:numId w:val="10"/>
        </w:numPr>
      </w:pPr>
      <w:r w:rsidRPr="00366FC3">
        <w:t xml:space="preserve"> </w:t>
      </w:r>
      <w:bookmarkStart w:id="15" w:name="_Toc465343285"/>
      <w:r w:rsidRPr="00366FC3">
        <w:t>Община Габрово</w:t>
      </w:r>
      <w:bookmarkEnd w:id="15"/>
    </w:p>
    <w:p w:rsidR="00CD2047" w:rsidRPr="00E13701" w:rsidRDefault="00CD2047" w:rsidP="00E91D7B">
      <w:pPr>
        <w:pStyle w:val="Heading3"/>
        <w:numPr>
          <w:ilvl w:val="2"/>
          <w:numId w:val="10"/>
        </w:numPr>
      </w:pPr>
      <w:bookmarkStart w:id="16" w:name="_Toc387486526"/>
      <w:bookmarkStart w:id="17" w:name="_Toc397503652"/>
      <w:bookmarkStart w:id="18" w:name="_Toc461199634"/>
      <w:bookmarkStart w:id="19" w:name="_Toc461006214"/>
      <w:r w:rsidRPr="00E13701">
        <w:t>Природо-географски</w:t>
      </w:r>
      <w:r w:rsidR="00B37119">
        <w:t xml:space="preserve">и териториално-административни </w:t>
      </w:r>
      <w:r w:rsidRPr="00E13701">
        <w:t>характеристики</w:t>
      </w:r>
      <w:bookmarkEnd w:id="16"/>
      <w:bookmarkEnd w:id="17"/>
      <w:bookmarkEnd w:id="18"/>
    </w:p>
    <w:p w:rsidR="00CD2047" w:rsidRDefault="00CD2047" w:rsidP="00E91D7B">
      <w:pPr>
        <w:pStyle w:val="Heading4"/>
        <w:numPr>
          <w:ilvl w:val="3"/>
          <w:numId w:val="10"/>
        </w:numPr>
      </w:pPr>
      <w:bookmarkStart w:id="20" w:name="_Toc397503653"/>
      <w:r w:rsidRPr="00E13701">
        <w:t>Географско положение</w:t>
      </w:r>
      <w:bookmarkEnd w:id="20"/>
    </w:p>
    <w:p w:rsidR="000775EE" w:rsidRDefault="000775EE" w:rsidP="000775EE">
      <w:pPr>
        <w:rPr>
          <w:lang w:eastAsia="ar-SA"/>
        </w:rPr>
      </w:pPr>
      <w:r>
        <w:rPr>
          <w:lang w:eastAsia="ar-SA"/>
        </w:rPr>
        <w:t>Община Габрово се намира в Северен Централен Район за Планиране (СЦРП), на територията на област Габрово. Общата площ на общината е 556 кв.км. В нейните граници са включени 134 населени места, най-голямото от които е гр. Габрово, заемащо 18% от нейната територия. Той също е и областен център на Област Габрово. Градът е разположен върху територия от 1871,7 ha по поречието на река Янтра, в северното подножие на Шипченския дял на Стара планина. В непосредствена близост до него, в местността "Узана" се намира географският център на България.</w:t>
      </w:r>
    </w:p>
    <w:p w:rsidR="000775EE" w:rsidRDefault="000775EE" w:rsidP="000775EE">
      <w:pPr>
        <w:rPr>
          <w:lang w:eastAsia="ar-SA"/>
        </w:rPr>
      </w:pPr>
      <w:r>
        <w:rPr>
          <w:lang w:eastAsia="ar-SA"/>
        </w:rPr>
        <w:lastRenderedPageBreak/>
        <w:t>Стратегическото местоположение на града и близостта му до географския център на страната определят значението му като важен транспортен възел. През Габрово минава една от най-важните пътни връзки пресичащи България в направление север - юг, която представлява част от Трансевропейски транспортен коридор № 9 (Хелзинки - Санкт Петербург - Киев - Букурещ - Русе - Велико Търново - Габрово - Стара Загора - Димитровград с отклонения към Гърция и Турция). През Шипченския проход минава важен шосеен път за Южна България. Удобни пътища свързват града с околните общини и главните градове от Северна България. През територията преминават пътищата II-44 Севлиево-Габрово и III-352 Трявна-Габрово. Чрез отклонение от Презбалканската жп линия е осъществена и жп връзка. Най-близката аерогара е в гр. Горна Оряховица на 60 км, най-близкото речно пристанище е в гр. Русе – на 160 км, най-близкото морско пристанище е гр. Бургас – на 230 км. Град Габрово се явява важен предстаропланински пункт от интерконтиненталния транспортно-комуникационен коридор от Балтика до Бяло море.</w:t>
      </w:r>
    </w:p>
    <w:p w:rsidR="000775EE" w:rsidRDefault="000775EE" w:rsidP="000775EE">
      <w:pPr>
        <w:rPr>
          <w:lang w:eastAsia="ar-SA"/>
        </w:rPr>
      </w:pPr>
      <w:r>
        <w:rPr>
          <w:lang w:eastAsia="ar-SA"/>
        </w:rPr>
        <w:t>Географското разположение на Община Габрово определя наличието на предпоставки за приоритетно развитие на определени дейности. Релефът е предпоставка за формата и структурата на града – линеарна с разклонения по поречието на реките Янтра, Синкевица и Паничарка. Съгласно биоклиматичната класификация и общата оценка на природните условия, Габрово е в зона на благоприятна за обитаване среда с преобладаващи комфортни климатични условия. Съобразявайки икономическата и комплексна ефективност на строителството, в т. ч. и съхраняване на лесопарковете и другите горски масиви, територията на града глобално се структурира на зони за обитаване над 500 м над м. р. и зона за отдих – над 600 – 800 м над м. р.</w:t>
      </w:r>
    </w:p>
    <w:p w:rsidR="000775EE" w:rsidRPr="000775EE" w:rsidRDefault="000775EE" w:rsidP="000775EE">
      <w:pPr>
        <w:rPr>
          <w:lang w:eastAsia="ar-SA"/>
        </w:rPr>
      </w:pPr>
      <w:r>
        <w:rPr>
          <w:lang w:eastAsia="ar-SA"/>
        </w:rPr>
        <w:t>Основните благоприятни страни на геостратегическото положение на Община Габрово за развитие на икономиката в региона са кръстопътното й местоположение и добрата транспортна обезпеченост.</w:t>
      </w:r>
    </w:p>
    <w:p w:rsidR="00CD2047" w:rsidRDefault="00CD2047" w:rsidP="001B248B">
      <w:pPr>
        <w:pStyle w:val="Heading4"/>
        <w:numPr>
          <w:ilvl w:val="3"/>
          <w:numId w:val="10"/>
        </w:numPr>
      </w:pPr>
      <w:bookmarkStart w:id="21" w:name="_Toc397503654"/>
      <w:r w:rsidRPr="00E13701">
        <w:t>Релеф</w:t>
      </w:r>
      <w:bookmarkEnd w:id="21"/>
    </w:p>
    <w:p w:rsidR="000775EE" w:rsidRDefault="000775EE" w:rsidP="000775EE">
      <w:pPr>
        <w:rPr>
          <w:lang w:eastAsia="ar-SA"/>
        </w:rPr>
      </w:pPr>
      <w:r>
        <w:rPr>
          <w:lang w:eastAsia="ar-SA"/>
        </w:rPr>
        <w:t xml:space="preserve">Община Габрово е разположена в Централна Северна България, където е и географският център на страната. Общината е разположена върху речните тераси на реките Янтра, Синкевица, Паничарка, Жълтешка и Лопушница. </w:t>
      </w:r>
    </w:p>
    <w:p w:rsidR="000775EE" w:rsidRDefault="000775EE" w:rsidP="000775EE">
      <w:pPr>
        <w:rPr>
          <w:lang w:eastAsia="ar-SA"/>
        </w:rPr>
      </w:pPr>
      <w:r>
        <w:rPr>
          <w:lang w:eastAsia="ar-SA"/>
        </w:rPr>
        <w:t xml:space="preserve">Релефът като цяло е хълмист и планински и представлява сложно морфографско съчетание от надлъжни височини и тесни платовидни ридове със стръмни склонове, очертани от дълбоко всечени напречни проломи и надлъжни долини, придружени от значителни по обхват долинни разширения. Релефните форми са усложнени от съвременни ерозионни процеси, изразяващи се чрез изграждането на склонове, насипи, наноси и терасирания от човешка дейност. На територията на общината не се наблюдават оголени скатове и брегове и други подобни явления. </w:t>
      </w:r>
    </w:p>
    <w:p w:rsidR="000775EE" w:rsidRDefault="000775EE" w:rsidP="000775EE">
      <w:pPr>
        <w:rPr>
          <w:lang w:eastAsia="ar-SA"/>
        </w:rPr>
      </w:pPr>
      <w:r>
        <w:rPr>
          <w:lang w:eastAsia="ar-SA"/>
        </w:rPr>
        <w:t xml:space="preserve">Релефът на Община Габрово е полупланински. Неговият характер е обусловен от Средна Стара планина и протичащата през територията на Общината река Янтра. Най-ниската надморска височина за Общината като цяло е 150 м. по поречието на р.Лопушница, а най - високата 1495 м. в местността “Антово падало”, където се намират изворите на р. Янтра. Около град Габрово са разположени платовидния рид Стражата (788м) и Габровските надлъжни височини (870м). Габрово е типичен планински град, изграден върху терасите и поречията на три реки. Надморското ниво на града варира от 350 до 700 м равнище, като средната надморска височина се определя на 392 метра. Теренът е насечен, с общ наклон на </w:t>
      </w:r>
      <w:r>
        <w:rPr>
          <w:lang w:eastAsia="ar-SA"/>
        </w:rPr>
        <w:lastRenderedPageBreak/>
        <w:t>север, с меки заоблени била и относително тесни, със стръмни склонове, терени покрай реките. Силно просечения от р. Янтра и нейните притоци терен, е предопределил териториалното развитие на града, пряко свързано с релефните форми и характерна, силно удължена линеарна структура на града с дължина около 25 км. На север теренът формира зона с почти равнинен характер.</w:t>
      </w:r>
    </w:p>
    <w:p w:rsidR="00B37119" w:rsidRPr="001B248B" w:rsidRDefault="00B37119" w:rsidP="001970ED">
      <w:pPr>
        <w:pStyle w:val="ListParagraph"/>
        <w:numPr>
          <w:ilvl w:val="3"/>
          <w:numId w:val="10"/>
        </w:numPr>
      </w:pPr>
      <w:r w:rsidRPr="001B248B">
        <w:t>Климат</w:t>
      </w:r>
    </w:p>
    <w:p w:rsidR="00B37119" w:rsidRDefault="00B37119" w:rsidP="00B37119">
      <w:pPr>
        <w:ind w:left="1416" w:firstLine="0"/>
      </w:pPr>
      <w:r>
        <w:t>Климатът в разглеждания район е умерено континентален. Община Габрово</w:t>
      </w:r>
    </w:p>
    <w:p w:rsidR="00B37119" w:rsidRDefault="00B37119" w:rsidP="00B37119">
      <w:pPr>
        <w:ind w:firstLine="0"/>
      </w:pPr>
      <w:r>
        <w:t xml:space="preserve"> попада в района на Предбалканския припланински и нископланински климатичен район на Умерено континентална климатична подобласт от Европейско-континентална климатична област. Този климатичен район обхваща хълмистите и припланински места, разположени непосредствено пред Стара планина с надморска височина на север средно 300-350 м, а на юг достига до 800-1000 м н.в.</w:t>
      </w:r>
    </w:p>
    <w:p w:rsidR="00B37119" w:rsidRDefault="00B37119" w:rsidP="00B37119">
      <w:pPr>
        <w:ind w:left="1416" w:firstLine="0"/>
      </w:pPr>
      <w:r>
        <w:t>Специфичните климатични условия в града се определят от няколко фактора.</w:t>
      </w:r>
    </w:p>
    <w:p w:rsidR="00B37119" w:rsidRDefault="00B37119" w:rsidP="00B37119">
      <w:pPr>
        <w:ind w:firstLine="708"/>
      </w:pPr>
      <w:r>
        <w:t xml:space="preserve"> От една страна разположението му на север от Стара планина прави районът открит по отношение на студените северни и североизточни нахлувания, както и по отношение атлантическите въздушни маси. От друга страна климатът в района се формира под непосредственото влияние на издигащите се от юг склонове на Стара планина. Това въздействие е най-силно проявено върху режима на валежите, температурите и вятъра и до голяма степен върху режима на облачността  и останалите метеорологични елементи. Формирането на климатичните условия в този район до голяма степен е повлиян и от сложната морфография на терена и разнообразния характер на постилащата повърхност. Не на последно място съществена роля при формирането на микроклиматичните особености играе и руслото на р. Янтра</w:t>
      </w:r>
    </w:p>
    <w:p w:rsidR="00B37119" w:rsidRDefault="00B37119" w:rsidP="00B37119">
      <w:pPr>
        <w:ind w:left="1416" w:firstLine="0"/>
      </w:pPr>
      <w:r>
        <w:t xml:space="preserve">Зимата тук е относително студена. Характерна особеност на термичния режим </w:t>
      </w:r>
    </w:p>
    <w:p w:rsidR="00B37119" w:rsidRDefault="00B37119" w:rsidP="00B37119">
      <w:pPr>
        <w:ind w:firstLine="0"/>
      </w:pPr>
      <w:r>
        <w:t>през зимата в района са периодичните прояви на фьон, поради което максималните температури са относително по-високи (с около 3-4</w:t>
      </w:r>
      <w:r>
        <w:t>С) от тези в други части на страната със същата надморска височина.</w:t>
      </w:r>
    </w:p>
    <w:p w:rsidR="00B37119" w:rsidRDefault="00B37119" w:rsidP="00B37119">
      <w:pPr>
        <w:ind w:left="1416" w:firstLine="0"/>
      </w:pPr>
      <w:r>
        <w:t>Лятото не е така горещо както в другите по-отдалечени от планината и по-</w:t>
      </w:r>
    </w:p>
    <w:p w:rsidR="00B37119" w:rsidRPr="00B37119" w:rsidRDefault="00B37119" w:rsidP="00B37119">
      <w:pPr>
        <w:ind w:firstLine="0"/>
      </w:pPr>
      <w:r>
        <w:t>ниски части на Дунавската хълмиста равнина. Орографското влияние на Стара планина обуславя нарастване на летните валежи. Оценка на климатичните условия е направена по основните метеорологични елементи имащи отношение към дисперсията и преносът на замърсители в атмосферата. Анализът е направен по данни за станция Габрово от климатичните справочници на България, изготвени от НИМХ-БАН.</w:t>
      </w:r>
    </w:p>
    <w:p w:rsidR="00ED7D2F" w:rsidRDefault="001F0975" w:rsidP="001B248B">
      <w:pPr>
        <w:pStyle w:val="Heading4"/>
        <w:numPr>
          <w:ilvl w:val="3"/>
          <w:numId w:val="10"/>
        </w:numPr>
      </w:pPr>
      <w:bookmarkStart w:id="22" w:name="_Toc461199635"/>
      <w:r w:rsidRPr="00F4093F">
        <w:t>Население</w:t>
      </w:r>
      <w:bookmarkEnd w:id="22"/>
    </w:p>
    <w:p w:rsidR="00B37119" w:rsidRDefault="00B37119" w:rsidP="00B37119">
      <w:r>
        <w:t xml:space="preserve">Населението на община Габрово бележи трайна тенденция на намаляване. Естественият прираст на населението на община Габрово е отрицателен. Миграцията на населението също формира отрицателно салдо. Трябва да се има предвид, че населението на града е преобладаващата част от населението на общината и от неговото развитие се определя и демографско състояние на общината. В селата на общината живее много малък </w:t>
      </w:r>
      <w:r>
        <w:lastRenderedPageBreak/>
        <w:t>дял от предимно възрастно население, което е предпоставка за негативни прогнози за демографското им развитие.</w:t>
      </w:r>
    </w:p>
    <w:p w:rsidR="00B37119" w:rsidRPr="00B37119" w:rsidRDefault="00B37119" w:rsidP="00B37119">
      <w:r>
        <w:t>Община Габрово се състои общо от 134 населени места (гр. Габрово и 133 села, разпределени в 11 кметства и 17 кметски наместничества)</w:t>
      </w:r>
    </w:p>
    <w:p w:rsidR="001E26DA" w:rsidRPr="009A431C" w:rsidRDefault="001F0975" w:rsidP="00CF6DCF">
      <w:pPr>
        <w:rPr>
          <w:rFonts w:asciiTheme="minorHAnsi" w:eastAsia="Calibri" w:hAnsiTheme="minorHAnsi"/>
          <w:color w:val="000000"/>
        </w:rPr>
      </w:pPr>
      <w:r w:rsidRPr="00F855F8">
        <w:t xml:space="preserve">Населението </w:t>
      </w:r>
      <w:r w:rsidR="00F4093F" w:rsidRPr="00F855F8">
        <w:t>в разглеждания регион</w:t>
      </w:r>
      <w:r w:rsidRPr="00F855F8">
        <w:t xml:space="preserve"> бележи трайна тенденция на намаляване. В годините между двете преброявания темпът на прираст на населението в община Габрово -13,2% </w:t>
      </w:r>
      <w:r w:rsidR="00B923F4" w:rsidRPr="00F855F8">
        <w:t xml:space="preserve">или близо 10 хил. души по-малко </w:t>
      </w:r>
      <w:r w:rsidRPr="00F855F8">
        <w:t>(Таблица</w:t>
      </w:r>
      <w:r w:rsidRPr="001F0975">
        <w:rPr>
          <w:rFonts w:asciiTheme="minorHAnsi" w:eastAsia="Calibri" w:hAnsiTheme="minorHAnsi"/>
          <w:color w:val="000000"/>
        </w:rPr>
        <w:t xml:space="preserve"> 1)</w:t>
      </w:r>
    </w:p>
    <w:p w:rsidR="007A0206" w:rsidRPr="00B923F4" w:rsidRDefault="00B923F4" w:rsidP="007A0206">
      <w:pPr>
        <w:spacing w:after="160" w:line="300" w:lineRule="auto"/>
        <w:jc w:val="center"/>
        <w:rPr>
          <w:rFonts w:cs="Times New Roman"/>
          <w:b/>
          <w:szCs w:val="24"/>
        </w:rPr>
      </w:pPr>
      <w:r w:rsidRPr="00B923F4">
        <w:rPr>
          <w:rFonts w:cs="Times New Roman"/>
          <w:b/>
          <w:szCs w:val="24"/>
        </w:rPr>
        <w:t xml:space="preserve">Таблица 1. </w:t>
      </w:r>
      <w:r w:rsidR="007A0206" w:rsidRPr="00B923F4">
        <w:rPr>
          <w:rFonts w:cs="Times New Roman"/>
          <w:b/>
          <w:szCs w:val="24"/>
        </w:rPr>
        <w:t xml:space="preserve">Данни за </w:t>
      </w:r>
      <w:r w:rsidR="00B11D40">
        <w:rPr>
          <w:rFonts w:cs="Times New Roman"/>
          <w:b/>
          <w:szCs w:val="24"/>
        </w:rPr>
        <w:t xml:space="preserve">населението в </w:t>
      </w:r>
      <w:r w:rsidR="00BE4EC4">
        <w:rPr>
          <w:rFonts w:cs="Times New Roman"/>
          <w:b/>
          <w:szCs w:val="24"/>
        </w:rPr>
        <w:t xml:space="preserve">територията обслужвана от Оператора- </w:t>
      </w:r>
      <w:r w:rsidR="007A0206" w:rsidRPr="00B923F4">
        <w:rPr>
          <w:rFonts w:cs="Times New Roman"/>
          <w:b/>
          <w:szCs w:val="24"/>
        </w:rPr>
        <w:t>2014г.</w:t>
      </w:r>
    </w:p>
    <w:tbl>
      <w:tblPr>
        <w:tblW w:w="960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56"/>
        <w:gridCol w:w="1004"/>
        <w:gridCol w:w="920"/>
      </w:tblGrid>
      <w:tr w:rsidR="009A431C" w:rsidRPr="009A431C" w:rsidTr="004E22EF">
        <w:trPr>
          <w:trHeight w:val="300"/>
        </w:trPr>
        <w:tc>
          <w:tcPr>
            <w:tcW w:w="960" w:type="dxa"/>
            <w:vMerge w:val="restart"/>
            <w:tcBorders>
              <w:top w:val="single" w:sz="4" w:space="0" w:color="4F81BD"/>
              <w:left w:val="nil"/>
              <w:bottom w:val="double" w:sz="6" w:space="0" w:color="4F81BD"/>
              <w:right w:val="nil"/>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bookmarkStart w:id="23" w:name="_Toc397503657"/>
            <w:r w:rsidRPr="009A431C">
              <w:rPr>
                <w:rFonts w:eastAsia="Times New Roman" w:cs="Times New Roman"/>
                <w:b/>
                <w:bCs/>
                <w:color w:val="000000"/>
                <w:sz w:val="20"/>
                <w:szCs w:val="20"/>
              </w:rPr>
              <w:t>Общини</w:t>
            </w:r>
          </w:p>
        </w:tc>
        <w:tc>
          <w:tcPr>
            <w:tcW w:w="2880" w:type="dxa"/>
            <w:gridSpan w:val="3"/>
            <w:tcBorders>
              <w:top w:val="single" w:sz="4" w:space="0" w:color="4F81BD"/>
              <w:left w:val="double" w:sz="6" w:space="0" w:color="4F81BD"/>
              <w:bottom w:val="single" w:sz="4" w:space="0" w:color="4F81BD"/>
              <w:right w:val="double" w:sz="6"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Общо</w:t>
            </w:r>
          </w:p>
        </w:tc>
        <w:tc>
          <w:tcPr>
            <w:tcW w:w="2880" w:type="dxa"/>
            <w:gridSpan w:val="3"/>
            <w:tcBorders>
              <w:top w:val="single" w:sz="4" w:space="0" w:color="4F81BD"/>
              <w:left w:val="nil"/>
              <w:bottom w:val="single" w:sz="4" w:space="0" w:color="4F81BD"/>
              <w:right w:val="double" w:sz="6"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В градовете</w:t>
            </w:r>
          </w:p>
        </w:tc>
        <w:tc>
          <w:tcPr>
            <w:tcW w:w="2880" w:type="dxa"/>
            <w:gridSpan w:val="3"/>
            <w:tcBorders>
              <w:top w:val="single" w:sz="4" w:space="0" w:color="4F81BD"/>
              <w:left w:val="nil"/>
              <w:bottom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 xml:space="preserve"> В селата</w:t>
            </w:r>
          </w:p>
        </w:tc>
      </w:tr>
      <w:tr w:rsidR="009A431C" w:rsidRPr="009A431C" w:rsidTr="009A431C">
        <w:trPr>
          <w:trHeight w:val="315"/>
        </w:trPr>
        <w:tc>
          <w:tcPr>
            <w:tcW w:w="960" w:type="dxa"/>
            <w:vMerge/>
            <w:tcBorders>
              <w:top w:val="single" w:sz="4" w:space="0" w:color="4F81BD"/>
              <w:left w:val="nil"/>
              <w:bottom w:val="double" w:sz="6" w:space="0" w:color="4F81BD"/>
              <w:right w:val="nil"/>
            </w:tcBorders>
            <w:vAlign w:val="center"/>
            <w:hideMark/>
          </w:tcPr>
          <w:p w:rsidR="009A431C" w:rsidRPr="009A431C" w:rsidRDefault="009A431C" w:rsidP="009A431C">
            <w:pPr>
              <w:spacing w:before="0" w:after="0"/>
              <w:ind w:firstLine="0"/>
              <w:jc w:val="left"/>
              <w:rPr>
                <w:rFonts w:eastAsia="Times New Roman" w:cs="Times New Roman"/>
                <w:b/>
                <w:bCs/>
                <w:color w:val="000000"/>
                <w:sz w:val="20"/>
                <w:szCs w:val="20"/>
              </w:rPr>
            </w:pPr>
          </w:p>
        </w:tc>
        <w:tc>
          <w:tcPr>
            <w:tcW w:w="960" w:type="dxa"/>
            <w:tcBorders>
              <w:top w:val="nil"/>
              <w:left w:val="double" w:sz="6" w:space="0" w:color="4F81BD"/>
              <w:bottom w:val="double" w:sz="6"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Общо</w:t>
            </w:r>
          </w:p>
        </w:tc>
        <w:tc>
          <w:tcPr>
            <w:tcW w:w="960" w:type="dxa"/>
            <w:tcBorders>
              <w:top w:val="nil"/>
              <w:left w:val="nil"/>
              <w:bottom w:val="double" w:sz="6"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Мъже</w:t>
            </w:r>
          </w:p>
        </w:tc>
        <w:tc>
          <w:tcPr>
            <w:tcW w:w="960" w:type="dxa"/>
            <w:tcBorders>
              <w:top w:val="nil"/>
              <w:left w:val="nil"/>
              <w:bottom w:val="double" w:sz="6" w:space="0" w:color="4F81BD"/>
              <w:right w:val="double" w:sz="6"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Жени</w:t>
            </w:r>
          </w:p>
        </w:tc>
        <w:tc>
          <w:tcPr>
            <w:tcW w:w="960" w:type="dxa"/>
            <w:tcBorders>
              <w:top w:val="nil"/>
              <w:left w:val="nil"/>
              <w:bottom w:val="double" w:sz="6"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Общо</w:t>
            </w:r>
          </w:p>
        </w:tc>
        <w:tc>
          <w:tcPr>
            <w:tcW w:w="960" w:type="dxa"/>
            <w:tcBorders>
              <w:top w:val="nil"/>
              <w:left w:val="nil"/>
              <w:bottom w:val="double" w:sz="6"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Мъже</w:t>
            </w:r>
          </w:p>
        </w:tc>
        <w:tc>
          <w:tcPr>
            <w:tcW w:w="960" w:type="dxa"/>
            <w:tcBorders>
              <w:top w:val="nil"/>
              <w:left w:val="nil"/>
              <w:bottom w:val="double" w:sz="6" w:space="0" w:color="4F81BD"/>
              <w:right w:val="double" w:sz="6"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Жени</w:t>
            </w:r>
          </w:p>
        </w:tc>
        <w:tc>
          <w:tcPr>
            <w:tcW w:w="956" w:type="dxa"/>
            <w:tcBorders>
              <w:top w:val="nil"/>
              <w:left w:val="nil"/>
              <w:bottom w:val="double" w:sz="6"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Общо</w:t>
            </w:r>
          </w:p>
        </w:tc>
        <w:tc>
          <w:tcPr>
            <w:tcW w:w="1004" w:type="dxa"/>
            <w:tcBorders>
              <w:top w:val="nil"/>
              <w:left w:val="nil"/>
              <w:bottom w:val="double" w:sz="6"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Мъже</w:t>
            </w:r>
          </w:p>
        </w:tc>
        <w:tc>
          <w:tcPr>
            <w:tcW w:w="920" w:type="dxa"/>
            <w:tcBorders>
              <w:top w:val="nil"/>
              <w:left w:val="nil"/>
              <w:bottom w:val="double" w:sz="6" w:space="0" w:color="4F81BD"/>
              <w:right w:val="nil"/>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b/>
                <w:bCs/>
                <w:color w:val="000000"/>
                <w:sz w:val="20"/>
                <w:szCs w:val="20"/>
              </w:rPr>
            </w:pPr>
            <w:r w:rsidRPr="009A431C">
              <w:rPr>
                <w:rFonts w:eastAsia="Times New Roman" w:cs="Times New Roman"/>
                <w:b/>
                <w:bCs/>
                <w:color w:val="000000"/>
                <w:sz w:val="20"/>
                <w:szCs w:val="20"/>
              </w:rPr>
              <w:t>Жени</w:t>
            </w:r>
          </w:p>
        </w:tc>
      </w:tr>
      <w:tr w:rsidR="009A431C" w:rsidRPr="009A431C" w:rsidTr="009A431C">
        <w:trPr>
          <w:trHeight w:val="315"/>
        </w:trPr>
        <w:tc>
          <w:tcPr>
            <w:tcW w:w="960" w:type="dxa"/>
            <w:tcBorders>
              <w:top w:val="nil"/>
              <w:left w:val="nil"/>
              <w:bottom w:val="single" w:sz="4" w:space="0" w:color="4F81BD"/>
              <w:right w:val="nil"/>
            </w:tcBorders>
            <w:shd w:val="clear" w:color="auto" w:fill="auto"/>
            <w:noWrap/>
            <w:vAlign w:val="bottom"/>
            <w:hideMark/>
          </w:tcPr>
          <w:p w:rsidR="009A431C" w:rsidRPr="009A431C" w:rsidRDefault="009A431C" w:rsidP="009A431C">
            <w:pPr>
              <w:spacing w:before="0" w:after="0"/>
              <w:ind w:firstLine="0"/>
              <w:jc w:val="left"/>
              <w:rPr>
                <w:rFonts w:eastAsia="Times New Roman" w:cs="Times New Roman"/>
                <w:color w:val="000000"/>
                <w:sz w:val="20"/>
                <w:szCs w:val="20"/>
              </w:rPr>
            </w:pPr>
            <w:r w:rsidRPr="009A431C">
              <w:rPr>
                <w:rFonts w:eastAsia="Times New Roman" w:cs="Times New Roman"/>
                <w:color w:val="000000"/>
                <w:sz w:val="20"/>
                <w:szCs w:val="20"/>
              </w:rPr>
              <w:t>Габрово</w:t>
            </w:r>
          </w:p>
        </w:tc>
        <w:tc>
          <w:tcPr>
            <w:tcW w:w="960" w:type="dxa"/>
            <w:tcBorders>
              <w:top w:val="nil"/>
              <w:left w:val="double" w:sz="6" w:space="0" w:color="4F81BD"/>
              <w:bottom w:val="single" w:sz="4"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61 893</w:t>
            </w:r>
          </w:p>
        </w:tc>
        <w:tc>
          <w:tcPr>
            <w:tcW w:w="960" w:type="dxa"/>
            <w:tcBorders>
              <w:top w:val="nil"/>
              <w:left w:val="nil"/>
              <w:bottom w:val="single" w:sz="4"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29 902</w:t>
            </w:r>
          </w:p>
        </w:tc>
        <w:tc>
          <w:tcPr>
            <w:tcW w:w="960" w:type="dxa"/>
            <w:tcBorders>
              <w:top w:val="nil"/>
              <w:left w:val="nil"/>
              <w:bottom w:val="single" w:sz="4" w:space="0" w:color="4F81BD"/>
              <w:right w:val="double" w:sz="6"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31 991</w:t>
            </w:r>
          </w:p>
        </w:tc>
        <w:tc>
          <w:tcPr>
            <w:tcW w:w="960" w:type="dxa"/>
            <w:tcBorders>
              <w:top w:val="nil"/>
              <w:left w:val="nil"/>
              <w:bottom w:val="single" w:sz="4"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56 003</w:t>
            </w:r>
          </w:p>
        </w:tc>
        <w:tc>
          <w:tcPr>
            <w:tcW w:w="960" w:type="dxa"/>
            <w:tcBorders>
              <w:top w:val="nil"/>
              <w:left w:val="nil"/>
              <w:bottom w:val="single" w:sz="4"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27 038</w:t>
            </w:r>
          </w:p>
        </w:tc>
        <w:tc>
          <w:tcPr>
            <w:tcW w:w="960" w:type="dxa"/>
            <w:tcBorders>
              <w:top w:val="nil"/>
              <w:left w:val="nil"/>
              <w:bottom w:val="single" w:sz="4" w:space="0" w:color="4F81BD"/>
              <w:right w:val="double" w:sz="6"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28 965</w:t>
            </w:r>
          </w:p>
        </w:tc>
        <w:tc>
          <w:tcPr>
            <w:tcW w:w="956" w:type="dxa"/>
            <w:tcBorders>
              <w:top w:val="nil"/>
              <w:left w:val="nil"/>
              <w:bottom w:val="single" w:sz="4"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5 890</w:t>
            </w:r>
          </w:p>
        </w:tc>
        <w:tc>
          <w:tcPr>
            <w:tcW w:w="1004" w:type="dxa"/>
            <w:tcBorders>
              <w:top w:val="nil"/>
              <w:left w:val="nil"/>
              <w:bottom w:val="single" w:sz="4" w:space="0" w:color="4F81BD"/>
              <w:right w:val="single" w:sz="4" w:space="0" w:color="4F81BD"/>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2 864</w:t>
            </w:r>
          </w:p>
        </w:tc>
        <w:tc>
          <w:tcPr>
            <w:tcW w:w="920" w:type="dxa"/>
            <w:tcBorders>
              <w:top w:val="nil"/>
              <w:left w:val="nil"/>
              <w:bottom w:val="single" w:sz="4" w:space="0" w:color="4F81BD"/>
              <w:right w:val="nil"/>
            </w:tcBorders>
            <w:shd w:val="clear" w:color="auto" w:fill="auto"/>
            <w:noWrap/>
            <w:vAlign w:val="bottom"/>
            <w:hideMark/>
          </w:tcPr>
          <w:p w:rsidR="009A431C" w:rsidRPr="009A431C" w:rsidRDefault="009A431C" w:rsidP="009A431C">
            <w:pPr>
              <w:spacing w:before="0" w:after="0"/>
              <w:ind w:firstLine="0"/>
              <w:jc w:val="center"/>
              <w:rPr>
                <w:rFonts w:eastAsia="Times New Roman" w:cs="Times New Roman"/>
                <w:color w:val="000000"/>
                <w:sz w:val="20"/>
                <w:szCs w:val="20"/>
              </w:rPr>
            </w:pPr>
            <w:r w:rsidRPr="009A431C">
              <w:rPr>
                <w:rFonts w:eastAsia="Times New Roman" w:cs="Times New Roman"/>
                <w:color w:val="000000"/>
                <w:sz w:val="20"/>
                <w:szCs w:val="20"/>
                <w:lang w:val="en-US"/>
              </w:rPr>
              <w:t>3 026</w:t>
            </w:r>
          </w:p>
        </w:tc>
      </w:tr>
    </w:tbl>
    <w:p w:rsidR="00B37119" w:rsidRDefault="00B37119" w:rsidP="00B37119">
      <w:bookmarkStart w:id="24" w:name="_Toc461199636"/>
    </w:p>
    <w:p w:rsidR="00B37119" w:rsidRPr="00366FC3" w:rsidRDefault="001B248B" w:rsidP="001B248B">
      <w:pPr>
        <w:pStyle w:val="Heading2"/>
      </w:pPr>
      <w:bookmarkStart w:id="25" w:name="_Toc465343286"/>
      <w:r>
        <w:t xml:space="preserve">3.2. </w:t>
      </w:r>
      <w:r w:rsidR="00A752F0" w:rsidRPr="00366FC3">
        <w:t>Община Дряново</w:t>
      </w:r>
      <w:bookmarkEnd w:id="25"/>
    </w:p>
    <w:p w:rsidR="00A752F0" w:rsidRDefault="00A752F0" w:rsidP="001B248B">
      <w:pPr>
        <w:pStyle w:val="Heading3"/>
      </w:pPr>
      <w:r w:rsidRPr="00A752F0">
        <w:t>3.2.1</w:t>
      </w:r>
      <w:r w:rsidRPr="00A752F0">
        <w:tab/>
        <w:t>Природо-географски и териториално-административни характеристики</w:t>
      </w:r>
    </w:p>
    <w:p w:rsidR="00B37119" w:rsidRDefault="00A752F0" w:rsidP="001B248B">
      <w:pPr>
        <w:pStyle w:val="Heading4"/>
      </w:pPr>
      <w:r w:rsidRPr="00A752F0">
        <w:t>3.2.1.1.</w:t>
      </w:r>
      <w:r w:rsidRPr="00A752F0">
        <w:tab/>
        <w:t>Географско положение</w:t>
      </w:r>
    </w:p>
    <w:p w:rsidR="00366FC3" w:rsidRPr="00366FC3" w:rsidRDefault="00366FC3" w:rsidP="00A752F0">
      <w:r>
        <w:t>О</w:t>
      </w:r>
      <w:r w:rsidRPr="00366FC3">
        <w:t xml:space="preserve">бщина Дряново </w:t>
      </w:r>
      <w:r>
        <w:t>е р</w:t>
      </w:r>
      <w:r w:rsidRPr="00366FC3">
        <w:t>азположена е в южната част на Северен централен район за планиране. Граничи с общините Трявна, Габрово, Севлиево и Велико Търново. Общината е разположена на площ от 248,5 км2, което е близо 0,22 % от територията на страната. От общата й площ близо 63% е заета от земеделски територии, 28,8% - от горски територии, 0,8 - от водни площи, 1% са териториите, заети за транспорт и инфраструктура и едва 6,00 % - от населени места и урбанизирани територии.</w:t>
      </w:r>
    </w:p>
    <w:bookmarkEnd w:id="23"/>
    <w:bookmarkEnd w:id="24"/>
    <w:p w:rsidR="00635A71" w:rsidRDefault="00A752F0" w:rsidP="001B248B">
      <w:pPr>
        <w:pStyle w:val="Heading4"/>
      </w:pPr>
      <w:r w:rsidRPr="00A752F0">
        <w:t>3.2.1.2.</w:t>
      </w:r>
      <w:r w:rsidRPr="00A752F0">
        <w:tab/>
        <w:t>Релеф</w:t>
      </w:r>
    </w:p>
    <w:p w:rsidR="00366FC3" w:rsidRPr="00366FC3" w:rsidRDefault="00366FC3" w:rsidP="00366FC3">
      <w:r w:rsidRPr="00366FC3">
        <w:t>Релефът в община Дряново се определя от геоложкото развитие на Предбалканския физикогеографски район. Според природно-географската подялба на България, общината попада в Средната подобласт на Предбалкана. Релефът е разнообразен, силно разчленен и пресечен. Наблюдават се поредица от долини, прорязани от дерета и оврази, тесни ридове и била със стръмни склонове. Надморската височина варира от 180 м. н. в. до 640 м. н. в. Хоризонталното разчленение на релефа варира от 1,5 до 3 км., а вертикалното от 100 до 200 м. Най-високата точка е „Минин чукар” с надморска височина 704 м., разполовена на платовидното възвишение „Стражата”.</w:t>
      </w:r>
    </w:p>
    <w:p w:rsidR="00366FC3" w:rsidRPr="00366FC3" w:rsidRDefault="00366FC3" w:rsidP="00366FC3">
      <w:r w:rsidRPr="00366FC3">
        <w:t>Общината е разположена върху карстов терен, определящ наличието на множество пещери, понори, въртопи и кари. Оформени са група от пещери („Андъка“ и „Поличките“), от които с най-голямо значение е пещерата „Бачо Киро“.</w:t>
      </w:r>
    </w:p>
    <w:p w:rsidR="00366FC3" w:rsidRPr="00366FC3" w:rsidRDefault="00366FC3" w:rsidP="00366FC3">
      <w:r w:rsidRPr="00366FC3">
        <w:t>Административният център на общината се характеризира с линеарна конфигурация, разположен по долината на р. Дряновска. Надморската му височина е от 234 до 300 м. Градът е обграден от множество ридове и хълмове.</w:t>
      </w:r>
    </w:p>
    <w:p w:rsidR="00A752F0" w:rsidRDefault="00A752F0" w:rsidP="001B248B">
      <w:pPr>
        <w:pStyle w:val="Heading4"/>
      </w:pPr>
      <w:r w:rsidRPr="00A752F0">
        <w:lastRenderedPageBreak/>
        <w:t>3.2.1.3.</w:t>
      </w:r>
      <w:r w:rsidRPr="00A752F0">
        <w:tab/>
        <w:t>Климат</w:t>
      </w:r>
    </w:p>
    <w:p w:rsidR="00366FC3" w:rsidRPr="00366FC3" w:rsidRDefault="00366FC3" w:rsidP="00366FC3">
      <w:r w:rsidRPr="00366FC3">
        <w:t>Климатът в общината е умерено-континентален. Лятото е горещо със средна юлска температура около 21° С, а зимата е студена със средна януарска температура 1,3° С. Средната годишна температура е 10° С. Преобладават западните, северозападните и североизточни ветрове, ориентирани по речните долини. Средната скорост на вятъра е около 1 м/сек. Има наличие на прояви на някои местни типове вятър – планинско-долинен и бора. При южните ветрове снегът бързо се топи и заедно със стичащите се води и пролетни валежи понякога причиняват големи наводнения. Реките Дряновска и Янтра често излизат от коритата си. През лятото при издигането на въздушните маси в Предбалкана, обикновено се поражда мощна гръмотевично – дъждовна облачност.</w:t>
      </w:r>
    </w:p>
    <w:p w:rsidR="00366FC3" w:rsidRPr="00366FC3" w:rsidRDefault="00366FC3" w:rsidP="00366FC3">
      <w:r w:rsidRPr="00366FC3">
        <w:t>Валежите са с летен максимум, зимен минимум и средногодишен обем от 750 мм. Най-много валежи падат през месеците май-юни, а най-малко през месеците януари и февруари. Районът се характеризира с най-висока за страната годишна продължителност на слънчевото греене и липсващи мъгливи дни. Издигането на настъпващите неустойчиви въздушни маси през лятното време са причина за развитието на гръмотевично-дъждовна облачност, която поражда поройни валежи и градушка. Този характер на летните валежи се отразява неблагоприятно върху климата и става причина за интензивните ерозионни процеси по склоновете, както и за прииждането на реките.</w:t>
      </w:r>
    </w:p>
    <w:p w:rsidR="00A752F0" w:rsidRDefault="00A752F0" w:rsidP="001B248B">
      <w:pPr>
        <w:pStyle w:val="Heading4"/>
      </w:pPr>
      <w:r w:rsidRPr="00A752F0">
        <w:t>3.2.1.4.</w:t>
      </w:r>
      <w:r w:rsidRPr="00A752F0">
        <w:tab/>
        <w:t>Население</w:t>
      </w:r>
    </w:p>
    <w:p w:rsidR="00366FC3" w:rsidRPr="001B248B" w:rsidRDefault="00366FC3" w:rsidP="00366FC3">
      <w:pPr>
        <w:spacing w:before="120" w:after="120" w:line="360" w:lineRule="auto"/>
        <w:ind w:firstLine="708"/>
      </w:pPr>
      <w:r w:rsidRPr="001B248B">
        <w:t>Текущата демографска ситуация в общината се характеризира с продължаващо намаляване и застаряване на населението, намаляваща раждаемост и задържащо се високо равнище на общата смъртност. Към 31.12.2013 г., населението в община Дряново възлиза на 10 137 жители по данни на ГД ГРАО. За периода 2009-2013 г. населението намалява с всяка изминала година, като от 2009 до 2013 г. е намаляло с 451 жители. Тенденцията в динамиката в населението на община Дряново за 2009-2013 г. може да бъде проследена на фигурата по-долу:</w:t>
      </w:r>
    </w:p>
    <w:p w:rsidR="00366FC3" w:rsidRPr="00366FC3" w:rsidRDefault="00366FC3" w:rsidP="00366FC3">
      <w:pPr>
        <w:spacing w:before="120" w:after="120" w:line="360" w:lineRule="auto"/>
        <w:ind w:firstLine="0"/>
        <w:jc w:val="center"/>
        <w:rPr>
          <w:rFonts w:ascii="Times New Roman" w:eastAsia="Times New Roman" w:hAnsi="Times New Roman" w:cs="Times New Roman"/>
          <w:sz w:val="20"/>
          <w:szCs w:val="20"/>
          <w:lang w:eastAsia="en-US"/>
        </w:rPr>
      </w:pPr>
      <w:r w:rsidRPr="00366FC3">
        <w:rPr>
          <w:rFonts w:eastAsia="Times New Roman" w:cs="Times New Roman"/>
          <w:noProof/>
          <w:sz w:val="20"/>
          <w:szCs w:val="20"/>
        </w:rPr>
        <w:drawing>
          <wp:inline distT="0" distB="0" distL="0" distR="0" wp14:anchorId="6C63B37C" wp14:editId="47E98B8A">
            <wp:extent cx="5000625" cy="2733675"/>
            <wp:effectExtent l="0" t="0" r="0" b="0"/>
            <wp:docPr id="21" name="Chart 2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248B" w:rsidRPr="001B248B" w:rsidRDefault="00E7023B" w:rsidP="00366FC3">
      <w:pPr>
        <w:spacing w:before="120" w:after="120" w:line="360" w:lineRule="auto"/>
        <w:ind w:firstLine="0"/>
        <w:rPr>
          <w:rFonts w:asciiTheme="minorHAnsi" w:eastAsia="Times New Roman" w:hAnsiTheme="minorHAnsi" w:cs="Times New Roman"/>
          <w:i/>
          <w:noProof/>
          <w:szCs w:val="24"/>
          <w:lang w:eastAsia="en-US"/>
        </w:rPr>
      </w:pPr>
      <w:r>
        <w:rPr>
          <w:rFonts w:ascii="Times New Roman" w:eastAsia="Times New Roman" w:hAnsi="Times New Roman" w:cs="Times New Roman"/>
          <w:noProof/>
          <w:szCs w:val="24"/>
          <w:lang w:eastAsia="en-US"/>
        </w:rPr>
        <w:lastRenderedPageBreak/>
        <w:t>Фиг</w:t>
      </w:r>
      <w:r w:rsidRPr="001B248B">
        <w:rPr>
          <w:rFonts w:asciiTheme="minorHAnsi" w:eastAsia="Times New Roman" w:hAnsiTheme="minorHAnsi" w:cs="Times New Roman"/>
          <w:i/>
          <w:noProof/>
          <w:szCs w:val="24"/>
          <w:lang w:eastAsia="en-US"/>
        </w:rPr>
        <w:t>. 2.</w:t>
      </w:r>
      <w:r w:rsidR="00366FC3" w:rsidRPr="001B248B">
        <w:rPr>
          <w:rFonts w:asciiTheme="minorHAnsi" w:eastAsia="Times New Roman" w:hAnsiTheme="minorHAnsi" w:cs="Times New Roman"/>
          <w:i/>
          <w:noProof/>
          <w:szCs w:val="24"/>
          <w:lang w:eastAsia="en-US"/>
        </w:rPr>
        <w:t xml:space="preserve"> Население в община Дряново за периода 2009-2013 / Източник: ГД ГРАО</w:t>
      </w:r>
    </w:p>
    <w:p w:rsidR="00366FC3" w:rsidRPr="001B248B" w:rsidRDefault="00366FC3" w:rsidP="00366FC3">
      <w:pPr>
        <w:spacing w:before="120" w:after="120" w:line="360" w:lineRule="auto"/>
        <w:ind w:firstLine="0"/>
        <w:rPr>
          <w:rFonts w:asciiTheme="minorHAnsi" w:eastAsia="Times New Roman" w:hAnsiTheme="minorHAnsi" w:cs="Times New Roman"/>
          <w:szCs w:val="24"/>
          <w:lang w:eastAsia="en-US"/>
        </w:rPr>
      </w:pPr>
      <w:r w:rsidRPr="001B248B">
        <w:rPr>
          <w:rFonts w:asciiTheme="minorHAnsi" w:eastAsia="Times New Roman" w:hAnsiTheme="minorHAnsi" w:cs="Times New Roman"/>
          <w:b/>
          <w:szCs w:val="24"/>
          <w:lang w:eastAsia="en-US"/>
        </w:rPr>
        <w:tab/>
        <w:t>Разпределението на населението между град Дряново и селата в общината</w:t>
      </w:r>
      <w:r w:rsidRPr="001B248B">
        <w:rPr>
          <w:rFonts w:asciiTheme="minorHAnsi" w:eastAsia="Times New Roman" w:hAnsiTheme="minorHAnsi" w:cs="Times New Roman"/>
          <w:szCs w:val="24"/>
          <w:lang w:eastAsia="en-US"/>
        </w:rPr>
        <w:t xml:space="preserve"> към 31.12.2013 г. може да бъде проследено на фигурата по-долу (Фиг. 2.10.3.2.). Едва по-малко от една четвърт от населението, или 2164 души, живее в селата, докато 76,86 % от жителите на общината, или 7186 души, живеят в общинския център гр. Дряново.</w:t>
      </w:r>
    </w:p>
    <w:p w:rsidR="00366FC3" w:rsidRPr="00366FC3" w:rsidRDefault="00366FC3" w:rsidP="00366FC3">
      <w:pPr>
        <w:spacing w:before="120" w:after="120" w:line="360" w:lineRule="auto"/>
        <w:ind w:firstLine="0"/>
        <w:jc w:val="center"/>
        <w:rPr>
          <w:rFonts w:ascii="Times New Roman" w:eastAsia="Times New Roman" w:hAnsi="Times New Roman" w:cs="Times New Roman"/>
          <w:szCs w:val="24"/>
          <w:lang w:eastAsia="en-US"/>
        </w:rPr>
      </w:pPr>
      <w:r w:rsidRPr="00366FC3">
        <w:rPr>
          <w:rFonts w:ascii="Times New Roman" w:eastAsia="Times New Roman" w:hAnsi="Times New Roman" w:cs="Times New Roman"/>
          <w:noProof/>
          <w:szCs w:val="24"/>
        </w:rPr>
        <w:drawing>
          <wp:inline distT="0" distB="0" distL="0" distR="0" wp14:anchorId="659B11C2" wp14:editId="09053D82">
            <wp:extent cx="4433570" cy="2284095"/>
            <wp:effectExtent l="0" t="0" r="24130" b="20955"/>
            <wp:docPr id="22" name="Chart 2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FC3" w:rsidRDefault="00E7023B" w:rsidP="00366FC3">
      <w:pPr>
        <w:spacing w:before="120" w:after="120" w:line="360" w:lineRule="auto"/>
        <w:ind w:firstLine="0"/>
        <w:jc w:val="left"/>
        <w:rPr>
          <w:rFonts w:asciiTheme="minorHAnsi" w:eastAsia="Times New Roman" w:hAnsiTheme="minorHAnsi" w:cs="Times New Roman"/>
          <w:i/>
          <w:szCs w:val="24"/>
          <w:lang w:eastAsia="en-US"/>
        </w:rPr>
      </w:pPr>
      <w:bookmarkStart w:id="26" w:name="_Toc391646594"/>
      <w:bookmarkStart w:id="27" w:name="_Toc391640638"/>
      <w:bookmarkStart w:id="28" w:name="_Toc393103531"/>
      <w:r w:rsidRPr="001B248B">
        <w:rPr>
          <w:rFonts w:asciiTheme="minorHAnsi" w:eastAsia="Times New Roman" w:hAnsiTheme="minorHAnsi" w:cs="Times New Roman"/>
          <w:i/>
          <w:szCs w:val="24"/>
          <w:lang w:eastAsia="en-US"/>
        </w:rPr>
        <w:t xml:space="preserve">Фиг. 3. </w:t>
      </w:r>
      <w:r w:rsidR="00366FC3" w:rsidRPr="001B248B">
        <w:rPr>
          <w:rFonts w:asciiTheme="minorHAnsi" w:eastAsia="Times New Roman" w:hAnsiTheme="minorHAnsi" w:cs="Times New Roman"/>
          <w:i/>
          <w:szCs w:val="24"/>
          <w:lang w:eastAsia="en-US"/>
        </w:rPr>
        <w:t>Разпределение на населението по местоживеене (град и село) в община Дряново</w:t>
      </w:r>
      <w:bookmarkEnd w:id="26"/>
      <w:bookmarkEnd w:id="27"/>
      <w:r w:rsidR="00366FC3" w:rsidRPr="001B248B">
        <w:rPr>
          <w:rFonts w:asciiTheme="minorHAnsi" w:eastAsia="Times New Roman" w:hAnsiTheme="minorHAnsi" w:cs="Times New Roman"/>
          <w:i/>
          <w:szCs w:val="24"/>
          <w:lang w:eastAsia="en-US"/>
        </w:rPr>
        <w:t xml:space="preserve"> към 31.12.2013 г.</w:t>
      </w:r>
      <w:bookmarkEnd w:id="28"/>
      <w:r w:rsidR="00366FC3" w:rsidRPr="001B248B">
        <w:rPr>
          <w:rFonts w:asciiTheme="minorHAnsi" w:eastAsia="Times New Roman" w:hAnsiTheme="minorHAnsi" w:cs="Times New Roman"/>
          <w:i/>
          <w:szCs w:val="24"/>
          <w:lang w:eastAsia="en-US"/>
        </w:rPr>
        <w:t>/ Източник: НСИ</w:t>
      </w:r>
    </w:p>
    <w:p w:rsidR="00A752F0" w:rsidRPr="00366FC3" w:rsidRDefault="00A752F0" w:rsidP="001B248B">
      <w:pPr>
        <w:pStyle w:val="Heading2"/>
      </w:pPr>
      <w:bookmarkStart w:id="29" w:name="_Toc465343287"/>
      <w:r w:rsidRPr="00366FC3">
        <w:t>3.3. Община Трявна</w:t>
      </w:r>
      <w:bookmarkEnd w:id="29"/>
    </w:p>
    <w:p w:rsidR="00A752F0" w:rsidRPr="00A752F0" w:rsidRDefault="00366FC3" w:rsidP="001B248B">
      <w:pPr>
        <w:pStyle w:val="Heading3"/>
      </w:pPr>
      <w:r>
        <w:t>3.3</w:t>
      </w:r>
      <w:r w:rsidR="00A752F0" w:rsidRPr="00A752F0">
        <w:t>.1</w:t>
      </w:r>
      <w:r w:rsidR="00A752F0" w:rsidRPr="00A752F0">
        <w:tab/>
        <w:t>Природо-географски и териториално-административни характеристики</w:t>
      </w:r>
    </w:p>
    <w:p w:rsidR="00A752F0" w:rsidRDefault="00366FC3" w:rsidP="001B248B">
      <w:pPr>
        <w:pStyle w:val="Heading4"/>
      </w:pPr>
      <w:r>
        <w:t>3.3</w:t>
      </w:r>
      <w:r w:rsidR="00A752F0" w:rsidRPr="00A752F0">
        <w:t>.1.1.</w:t>
      </w:r>
      <w:r w:rsidR="00A752F0" w:rsidRPr="00A752F0">
        <w:tab/>
        <w:t>Географско положение</w:t>
      </w:r>
    </w:p>
    <w:p w:rsidR="00366FC3" w:rsidRPr="00366FC3" w:rsidRDefault="00366FC3" w:rsidP="00366FC3">
      <w:r w:rsidRPr="00366FC3">
        <w:t>Община Трявна заема площ от 255 кв. км. Обхваща част от централния Предбалкан и част от прилежащите северни склонове на Централна Стара планина (Тревненска планина).</w:t>
      </w:r>
    </w:p>
    <w:p w:rsidR="00366FC3" w:rsidRPr="00366FC3" w:rsidRDefault="00366FC3" w:rsidP="00366FC3">
      <w:r w:rsidRPr="00366FC3">
        <w:tab/>
        <w:t>На запад община Трявна граничи с община Габрово, на север - с община Дряново, на североизток и изток - с община Велико Търново и на юг - с общините Казанлък и Мъглиж. Град Трявна има пътна връзка със следните основни направления: Шипченски проход (до гр. Габрово - 19 км), Прохода на Републиката (до Вонеща вода-20 км), гр. Велико Търново – 40 км.</w:t>
      </w:r>
    </w:p>
    <w:p w:rsidR="00A752F0" w:rsidRDefault="00366FC3" w:rsidP="001B248B">
      <w:pPr>
        <w:pStyle w:val="Heading4"/>
      </w:pPr>
      <w:r>
        <w:t>3.3</w:t>
      </w:r>
      <w:r w:rsidR="00A752F0" w:rsidRPr="00A752F0">
        <w:t>.1.2.</w:t>
      </w:r>
      <w:r w:rsidR="00A752F0" w:rsidRPr="00A752F0">
        <w:tab/>
        <w:t>Релеф</w:t>
      </w:r>
    </w:p>
    <w:p w:rsidR="00366FC3" w:rsidRPr="00366FC3" w:rsidRDefault="00366FC3" w:rsidP="00A752F0">
      <w:r w:rsidRPr="00366FC3">
        <w:t xml:space="preserve">Релефът на общината е предимно планински и полупланински, включващ част от Главната старопланинска верига и Предбалкана. Площта й се характеризира с голямо разнообразие на теренни форми - същинска планина, речни долини, хълмове, седловини, билни заравнености. Теренът е преимуществено планински, като надморската височина варира между 400 и 1489 м, средната надморска височина на общинската територия е 700 м. Град Трявна е разположен на 435 м НВ, а най-високата точка е връх Бедек. Наличието на </w:t>
      </w:r>
      <w:r w:rsidRPr="00366FC3">
        <w:lastRenderedPageBreak/>
        <w:t>множество ручеи и малки реки, течащи предимно в овразите, прави околността извън пътищата почти непроходима за механизиран транспорт.</w:t>
      </w:r>
    </w:p>
    <w:p w:rsidR="00A752F0" w:rsidRDefault="00366FC3" w:rsidP="001B248B">
      <w:pPr>
        <w:pStyle w:val="Heading4"/>
      </w:pPr>
      <w:r>
        <w:t>3.3</w:t>
      </w:r>
      <w:r w:rsidR="00A752F0" w:rsidRPr="00A752F0">
        <w:t>.1.3.</w:t>
      </w:r>
      <w:r w:rsidR="00A752F0" w:rsidRPr="00A752F0">
        <w:tab/>
        <w:t>Климат</w:t>
      </w:r>
    </w:p>
    <w:p w:rsidR="00366FC3" w:rsidRPr="00366FC3" w:rsidRDefault="00366FC3" w:rsidP="00366FC3">
      <w:r w:rsidRPr="00366FC3">
        <w:t xml:space="preserve">Климатът e важен компонент на географската среда. Той оказва силно влияние върху останалите компоненти на природната среда – води, почви, растителен и животински свят. Има голямо значение за развитие на селското и горско стопанство, туристическото дело, отделните видове транспорт, строителството и промишлеността. </w:t>
      </w:r>
    </w:p>
    <w:p w:rsidR="00366FC3" w:rsidRPr="00366FC3" w:rsidRDefault="00366FC3" w:rsidP="00366FC3">
      <w:r w:rsidRPr="00366FC3">
        <w:t>Територията на Община Трявна попада в зоната на умерено-континенталния климат. Неговите измерения се обуславят до голяма степен от непосредствената близост на планината, от обраслите с гори големи планински повърхности и от начупения релеф. Характеризира се с по–високи минимални температури през лятото в сравнение с тези за страната. Горите влияят върху намаляването на температурите през лятото и запазване на по–високи температурни стойности през зимата. Под влияние на климата влажността на региона е сравнително висока през всички годишни сезони. Естествената защитеност от големия брой планински възвишения и горски насаждения оказва влияние върху намаляване на скоростта на движение на въздушните маси и спадане на тяхната сила. Ветровете са непериодични и с разнообразен интензитет, преобладават северните, северозападните и западните ветрове, по долините на реките типичен е вечерният планински вятър.</w:t>
      </w:r>
    </w:p>
    <w:p w:rsidR="00366FC3" w:rsidRPr="00366FC3" w:rsidRDefault="00366FC3" w:rsidP="00366FC3">
      <w:r w:rsidRPr="00366FC3">
        <w:t>Зимата в региона е сравнително студена със средни температури за януари от – 5,5° до + 2,8 0C. Пролетта настъпва късно – в края на март със средни температури за април от + 5,5 0C до + 16,5 0C. Лятото е прохладно и влажно със средни температури за юли от +14,6 0C до + 27,4 0C. Есента е топла, с първи есенни застудявания в края на октомври – началото на ноември. Средните минимални температури за ноември варират между + 2,7 0C до +11,1 0C. Периодът, през който няма минусови температури, е средно 196 дни през годината. Регионът се характеризира с висока (2190 часа) годишна продължителност на слънчевото греене. Средната годишна влажност на въздуха е 74 %, като най–ниските и стойности – 30 % са през горещите летни месеци, като през периода от края на лятото и началото на есента са характерни продължителни засушавания, въпреки че в района преобладават летните валежи, които достигат до 1/3 от годишната валежна сума - 881 мм/кв.м. Снеговалежите в региона са обилни, максимумът им е в края на януари – началото на февруари. Снежната покривка се задържа средно 110 дни в годината.</w:t>
      </w:r>
    </w:p>
    <w:p w:rsidR="00A752F0" w:rsidRPr="00A752F0" w:rsidRDefault="00A752F0" w:rsidP="001B248B">
      <w:pPr>
        <w:pStyle w:val="Heading4"/>
      </w:pPr>
      <w:r w:rsidRPr="00A752F0">
        <w:t>3.</w:t>
      </w:r>
      <w:r w:rsidR="00366FC3">
        <w:t>3</w:t>
      </w:r>
      <w:r w:rsidRPr="00A752F0">
        <w:t>.1.4.</w:t>
      </w:r>
      <w:r w:rsidRPr="00A752F0">
        <w:tab/>
        <w:t>Население</w:t>
      </w:r>
    </w:p>
    <w:p w:rsidR="00366FC3" w:rsidRDefault="00366FC3" w:rsidP="00366FC3">
      <w:r>
        <w:t xml:space="preserve">Според данните от последното преброяване към 01.02.2011г. населението на община Трявна е 11 754 души. В гр. Трявна живеят 9 426 души (80, 19 %). Гъстотата на населението е – 46,09 души на кв. км, при  47, 68  души на кв. км средно за страната. </w:t>
      </w:r>
    </w:p>
    <w:p w:rsidR="00366FC3" w:rsidRDefault="00366FC3" w:rsidP="00366FC3">
      <w:r>
        <w:t xml:space="preserve">Административно Община Трявна е разделена на 1 кметство и седем кметски наместничества. В състава и влизат двата града – Трявна и Плачковци и още 104 села. </w:t>
      </w:r>
    </w:p>
    <w:p w:rsidR="00366FC3" w:rsidRDefault="00366FC3" w:rsidP="00366FC3">
      <w:r>
        <w:tab/>
        <w:t>Населението живеещо в тях е както следва:</w:t>
      </w:r>
    </w:p>
    <w:p w:rsidR="00366FC3" w:rsidRDefault="00366FC3" w:rsidP="00366FC3">
      <w:r>
        <w:tab/>
        <w:t xml:space="preserve">Гр. Плачковци – 1 796 души </w:t>
      </w:r>
    </w:p>
    <w:p w:rsidR="00A752F0" w:rsidRDefault="00366FC3" w:rsidP="00366FC3">
      <w:r>
        <w:tab/>
        <w:t>В селата  - 532 души</w:t>
      </w:r>
    </w:p>
    <w:p w:rsidR="00DC69A9" w:rsidRDefault="00DC69A9" w:rsidP="00DC69A9">
      <w:pPr>
        <w:ind w:right="42" w:firstLine="630"/>
        <w:rPr>
          <w:lang w:val="ru-RU"/>
        </w:rPr>
      </w:pPr>
      <w:r>
        <w:rPr>
          <w:lang w:val="ru-RU"/>
        </w:rPr>
        <w:lastRenderedPageBreak/>
        <w:t>В основата на демографските загуби е отрицателният естествен прираст и миграциите. Тези негативни процеси засягат и населените места от община Трявна, където на 01.02.2011 г. г. изчисленото</w:t>
      </w:r>
      <w:r>
        <w:rPr>
          <w:i/>
          <w:lang w:val="ru-RU"/>
        </w:rPr>
        <w:t xml:space="preserve"> налично население на общината</w:t>
      </w:r>
      <w:r>
        <w:rPr>
          <w:lang w:val="ru-RU"/>
        </w:rPr>
        <w:t xml:space="preserve"> е 11 754  д. В периода между двете преброявания е намаляло населението във всичките населени места на общината в резултат на отрицателен естествен и механичен прираст  с  2 637 д, или с 18.3 %  (с около 1.83 % средногодишно).  </w:t>
      </w:r>
    </w:p>
    <w:tbl>
      <w:tblPr>
        <w:tblW w:w="491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2332"/>
        <w:gridCol w:w="1839"/>
        <w:gridCol w:w="1839"/>
      </w:tblGrid>
      <w:tr w:rsidR="00DC69A9" w:rsidRPr="001B248B" w:rsidTr="00DC69A9">
        <w:trPr>
          <w:trHeight w:val="420"/>
        </w:trPr>
        <w:tc>
          <w:tcPr>
            <w:tcW w:w="189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b/>
                <w:lang w:val="en-US" w:eastAsia="en-US"/>
              </w:rPr>
            </w:pPr>
            <w:r w:rsidRPr="001B248B">
              <w:rPr>
                <w:rFonts w:asciiTheme="minorHAnsi" w:eastAsia="Times New Roman" w:hAnsiTheme="minorHAnsi" w:cs="Arial"/>
                <w:b/>
                <w:sz w:val="22"/>
                <w:lang w:val="en-US" w:eastAsia="en-US"/>
              </w:rPr>
              <w:t>Населени места</w:t>
            </w:r>
          </w:p>
        </w:tc>
        <w:tc>
          <w:tcPr>
            <w:tcW w:w="1203"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b/>
                <w:lang w:val="en-US" w:eastAsia="en-US"/>
              </w:rPr>
            </w:pPr>
            <w:r w:rsidRPr="001B248B">
              <w:rPr>
                <w:rFonts w:asciiTheme="minorHAnsi" w:eastAsia="Times New Roman" w:hAnsiTheme="minorHAnsi" w:cs="Arial"/>
                <w:b/>
                <w:sz w:val="22"/>
                <w:lang w:val="en-US" w:eastAsia="en-US"/>
              </w:rPr>
              <w:t>2011</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b/>
                <w:lang w:val="en-US" w:eastAsia="en-US"/>
              </w:rPr>
            </w:pPr>
            <w:r w:rsidRPr="001B248B">
              <w:rPr>
                <w:rFonts w:asciiTheme="minorHAnsi" w:eastAsia="Times New Roman" w:hAnsiTheme="minorHAnsi" w:cs="Arial"/>
                <w:b/>
                <w:sz w:val="22"/>
                <w:lang w:val="en-US" w:eastAsia="en-US"/>
              </w:rPr>
              <w:t>2012</w:t>
            </w:r>
          </w:p>
        </w:tc>
        <w:tc>
          <w:tcPr>
            <w:tcW w:w="949" w:type="pct"/>
            <w:tcBorders>
              <w:top w:val="single" w:sz="4" w:space="0" w:color="auto"/>
              <w:left w:val="single" w:sz="4" w:space="0" w:color="auto"/>
              <w:bottom w:val="single" w:sz="4" w:space="0" w:color="auto"/>
              <w:right w:val="single" w:sz="4" w:space="0" w:color="auto"/>
            </w:tcBorders>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sz w:val="20"/>
                <w:szCs w:val="20"/>
                <w:lang w:val="en-US" w:eastAsia="en-US"/>
              </w:rPr>
            </w:pPr>
            <w:r w:rsidRPr="001B248B">
              <w:rPr>
                <w:rFonts w:asciiTheme="minorHAnsi" w:eastAsia="Times New Roman" w:hAnsiTheme="minorHAnsi" w:cs="Arial"/>
                <w:b/>
                <w:sz w:val="22"/>
                <w:lang w:val="en-US" w:eastAsia="en-US"/>
              </w:rPr>
              <w:t>2013</w:t>
            </w:r>
          </w:p>
        </w:tc>
      </w:tr>
      <w:tr w:rsidR="00DC69A9" w:rsidRPr="001B248B" w:rsidTr="00DC69A9">
        <w:trPr>
          <w:trHeight w:val="420"/>
        </w:trPr>
        <w:tc>
          <w:tcPr>
            <w:tcW w:w="189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bCs/>
                <w:lang w:val="en-US" w:eastAsia="en-US"/>
              </w:rPr>
            </w:pPr>
            <w:r w:rsidRPr="001B248B">
              <w:rPr>
                <w:rFonts w:asciiTheme="minorHAnsi" w:eastAsia="Times New Roman" w:hAnsiTheme="minorHAnsi" w:cs="Arial"/>
                <w:bCs/>
                <w:sz w:val="22"/>
                <w:lang w:val="en-US" w:eastAsia="en-US"/>
              </w:rPr>
              <w:t>Община Трявна</w:t>
            </w:r>
          </w:p>
        </w:tc>
        <w:tc>
          <w:tcPr>
            <w:tcW w:w="1203"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bCs/>
                <w:lang w:val="en-US" w:eastAsia="en-US"/>
              </w:rPr>
            </w:pPr>
            <w:r w:rsidRPr="001B248B">
              <w:rPr>
                <w:rFonts w:asciiTheme="minorHAnsi" w:eastAsia="Times New Roman" w:hAnsiTheme="minorHAnsi" w:cs="Arial"/>
                <w:bCs/>
                <w:sz w:val="22"/>
                <w:lang w:val="en-US" w:eastAsia="en-US"/>
              </w:rPr>
              <w:t>11603</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bCs/>
                <w:lang w:val="en-US" w:eastAsia="en-US"/>
              </w:rPr>
            </w:pPr>
            <w:r w:rsidRPr="001B248B">
              <w:rPr>
                <w:rFonts w:asciiTheme="minorHAnsi" w:eastAsia="Times New Roman" w:hAnsiTheme="minorHAnsi" w:cs="Arial"/>
                <w:bCs/>
                <w:sz w:val="22"/>
                <w:lang w:val="en-US" w:eastAsia="en-US"/>
              </w:rPr>
              <w:t>11462</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bCs/>
                <w:lang w:val="en-US" w:eastAsia="en-US"/>
              </w:rPr>
            </w:pPr>
            <w:r w:rsidRPr="001B248B">
              <w:rPr>
                <w:rFonts w:asciiTheme="minorHAnsi" w:eastAsia="Times New Roman" w:hAnsiTheme="minorHAnsi" w:cs="Arial"/>
                <w:bCs/>
                <w:sz w:val="22"/>
                <w:lang w:val="en-US" w:eastAsia="en-US"/>
              </w:rPr>
              <w:t>11278</w:t>
            </w:r>
          </w:p>
        </w:tc>
      </w:tr>
      <w:tr w:rsidR="00DC69A9" w:rsidRPr="001B248B" w:rsidTr="00DC69A9">
        <w:trPr>
          <w:trHeight w:val="420"/>
        </w:trPr>
        <w:tc>
          <w:tcPr>
            <w:tcW w:w="189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Град Трявна</w:t>
            </w:r>
          </w:p>
        </w:tc>
        <w:tc>
          <w:tcPr>
            <w:tcW w:w="1203"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9313</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9202</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9054</w:t>
            </w:r>
          </w:p>
        </w:tc>
      </w:tr>
      <w:tr w:rsidR="00DC69A9" w:rsidRPr="001B248B" w:rsidTr="00DC69A9">
        <w:trPr>
          <w:trHeight w:val="420"/>
        </w:trPr>
        <w:tc>
          <w:tcPr>
            <w:tcW w:w="189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Град Плачковци</w:t>
            </w:r>
          </w:p>
        </w:tc>
        <w:tc>
          <w:tcPr>
            <w:tcW w:w="1203"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1771</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1751</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1716</w:t>
            </w:r>
          </w:p>
        </w:tc>
      </w:tr>
      <w:tr w:rsidR="00DC69A9" w:rsidRPr="001B248B" w:rsidTr="00DC69A9">
        <w:trPr>
          <w:trHeight w:val="420"/>
        </w:trPr>
        <w:tc>
          <w:tcPr>
            <w:tcW w:w="189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Села</w:t>
            </w:r>
          </w:p>
        </w:tc>
        <w:tc>
          <w:tcPr>
            <w:tcW w:w="1203"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519</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509</w:t>
            </w:r>
          </w:p>
        </w:tc>
        <w:tc>
          <w:tcPr>
            <w:tcW w:w="949" w:type="pct"/>
            <w:tcBorders>
              <w:top w:val="single" w:sz="4" w:space="0" w:color="auto"/>
              <w:left w:val="single" w:sz="4" w:space="0" w:color="auto"/>
              <w:bottom w:val="single" w:sz="4" w:space="0" w:color="auto"/>
              <w:right w:val="single" w:sz="4" w:space="0" w:color="auto"/>
            </w:tcBorders>
            <w:vAlign w:val="bottom"/>
            <w:hideMark/>
          </w:tcPr>
          <w:p w:rsidR="00DC69A9" w:rsidRPr="001B248B" w:rsidRDefault="00DC69A9" w:rsidP="00DC69A9">
            <w:pPr>
              <w:autoSpaceDE w:val="0"/>
              <w:autoSpaceDN w:val="0"/>
              <w:adjustRightInd w:val="0"/>
              <w:spacing w:before="0" w:after="0" w:line="360" w:lineRule="auto"/>
              <w:ind w:firstLine="0"/>
              <w:jc w:val="center"/>
              <w:rPr>
                <w:rFonts w:asciiTheme="minorHAnsi" w:eastAsia="Times New Roman" w:hAnsiTheme="minorHAnsi" w:cs="Arial"/>
                <w:lang w:val="en-US" w:eastAsia="en-US"/>
              </w:rPr>
            </w:pPr>
            <w:r w:rsidRPr="001B248B">
              <w:rPr>
                <w:rFonts w:asciiTheme="minorHAnsi" w:eastAsia="Times New Roman" w:hAnsiTheme="minorHAnsi" w:cs="Arial"/>
                <w:sz w:val="22"/>
                <w:lang w:val="en-US" w:eastAsia="en-US"/>
              </w:rPr>
              <w:t>508</w:t>
            </w:r>
          </w:p>
        </w:tc>
      </w:tr>
    </w:tbl>
    <w:p w:rsidR="00DC69A9" w:rsidRPr="00DC69A9" w:rsidRDefault="00DC69A9" w:rsidP="00DC69A9">
      <w:pPr>
        <w:spacing w:before="120" w:after="0"/>
        <w:ind w:firstLine="0"/>
        <w:rPr>
          <w:rFonts w:ascii="Times New Roman" w:eastAsia="Times New Roman" w:hAnsi="Times New Roman" w:cs="Times New Roman"/>
          <w:szCs w:val="20"/>
          <w:lang w:eastAsia="en-US"/>
        </w:rPr>
      </w:pPr>
    </w:p>
    <w:p w:rsidR="00DC69A9" w:rsidRPr="001B248B" w:rsidRDefault="00DC69A9" w:rsidP="00DC69A9">
      <w:pPr>
        <w:spacing w:before="120" w:after="0"/>
        <w:ind w:firstLine="426"/>
        <w:rPr>
          <w:rFonts w:asciiTheme="minorHAnsi" w:eastAsia="Times New Roman" w:hAnsiTheme="minorHAnsi" w:cs="Times New Roman"/>
          <w:szCs w:val="20"/>
          <w:lang w:eastAsia="en-US"/>
        </w:rPr>
      </w:pPr>
      <w:r w:rsidRPr="001B248B">
        <w:rPr>
          <w:rFonts w:asciiTheme="minorHAnsi" w:eastAsia="Times New Roman" w:hAnsiTheme="minorHAnsi" w:cs="Times New Roman"/>
          <w:szCs w:val="20"/>
          <w:lang w:eastAsia="en-US"/>
        </w:rPr>
        <w:t xml:space="preserve">Естественият прираст на населението е отрицателен. Върху демографската структура влияят процесите на стареене, характеризиращи се с ниска раждаемост и висока обща смъртност; засилени са процесите на миграция към големите български градове и към други страни. </w:t>
      </w:r>
    </w:p>
    <w:p w:rsidR="004A0436" w:rsidRPr="00366FC3" w:rsidRDefault="004A0436" w:rsidP="004A0436">
      <w:pPr>
        <w:pStyle w:val="Heading2"/>
      </w:pPr>
      <w:r>
        <w:t>3.4. Община Севлиево</w:t>
      </w:r>
    </w:p>
    <w:p w:rsidR="004A0436" w:rsidRDefault="004A0436" w:rsidP="004A0436">
      <w:pPr>
        <w:pStyle w:val="Heading3"/>
      </w:pPr>
      <w:r>
        <w:t>3.4</w:t>
      </w:r>
      <w:r w:rsidRPr="00A752F0">
        <w:t>.1</w:t>
      </w:r>
      <w:r w:rsidRPr="00A752F0">
        <w:tab/>
        <w:t>Природо-географски и териториално-административни характеристики</w:t>
      </w:r>
    </w:p>
    <w:p w:rsidR="004A0436" w:rsidRDefault="004A0436" w:rsidP="004A0436">
      <w:pPr>
        <w:pStyle w:val="Heading4"/>
        <w:ind w:left="0" w:firstLine="0"/>
      </w:pPr>
      <w:r>
        <w:tab/>
        <w:t>3.4</w:t>
      </w:r>
      <w:r w:rsidRPr="00A752F0">
        <w:t>.1.1.</w:t>
      </w:r>
      <w:r w:rsidRPr="00A752F0">
        <w:tab/>
        <w:t>Географско положение</w:t>
      </w:r>
    </w:p>
    <w:p w:rsidR="004A0436" w:rsidRPr="004A0436" w:rsidRDefault="004A0436" w:rsidP="004A0436">
      <w:pPr>
        <w:tabs>
          <w:tab w:val="left" w:pos="142"/>
        </w:tabs>
        <w:autoSpaceDE w:val="0"/>
        <w:autoSpaceDN w:val="0"/>
        <w:adjustRightInd w:val="0"/>
        <w:spacing w:before="0" w:after="0"/>
        <w:ind w:firstLine="0"/>
        <w:rPr>
          <w:rFonts w:asciiTheme="minorHAnsi" w:eastAsia="Times New Roman" w:hAnsiTheme="minorHAnsi" w:cs="Tahoma"/>
          <w:noProof/>
          <w:color w:val="000000"/>
          <w:szCs w:val="24"/>
        </w:rPr>
      </w:pPr>
      <w:r>
        <w:rPr>
          <w:rFonts w:ascii="Tahoma" w:eastAsia="Times New Roman" w:hAnsi="Tahoma" w:cs="Tahoma"/>
          <w:noProof/>
          <w:szCs w:val="24"/>
        </w:rPr>
        <w:tab/>
      </w:r>
      <w:r>
        <w:rPr>
          <w:rFonts w:ascii="Tahoma" w:eastAsia="Times New Roman" w:hAnsi="Tahoma" w:cs="Tahoma"/>
          <w:noProof/>
          <w:szCs w:val="24"/>
        </w:rPr>
        <w:tab/>
      </w:r>
      <w:r w:rsidRPr="004A0436">
        <w:rPr>
          <w:rFonts w:asciiTheme="minorHAnsi" w:eastAsia="Times New Roman" w:hAnsiTheme="minorHAnsi" w:cs="Tahoma"/>
          <w:noProof/>
          <w:szCs w:val="24"/>
        </w:rPr>
        <w:t>Община Севлиево се намира в Централна Северна България, на площ от 963,8 км</w:t>
      </w:r>
      <w:r w:rsidRPr="004A0436">
        <w:rPr>
          <w:rFonts w:asciiTheme="minorHAnsi" w:eastAsia="Times New Roman" w:hAnsiTheme="minorHAnsi" w:cs="Tahoma"/>
          <w:noProof/>
          <w:szCs w:val="24"/>
          <w:vertAlign w:val="superscript"/>
        </w:rPr>
        <w:t>2</w:t>
      </w:r>
      <w:r w:rsidRPr="004A0436">
        <w:rPr>
          <w:rFonts w:asciiTheme="minorHAnsi" w:eastAsia="Times New Roman" w:hAnsiTheme="minorHAnsi" w:cs="Tahoma"/>
          <w:noProof/>
          <w:szCs w:val="24"/>
        </w:rPr>
        <w:t xml:space="preserve"> и е най-голяма в Габровска област. </w:t>
      </w:r>
    </w:p>
    <w:p w:rsidR="004A0436" w:rsidRPr="004A0436" w:rsidRDefault="004A0436" w:rsidP="004A0436">
      <w:pPr>
        <w:tabs>
          <w:tab w:val="left" w:pos="142"/>
        </w:tabs>
        <w:autoSpaceDE w:val="0"/>
        <w:autoSpaceDN w:val="0"/>
        <w:adjustRightInd w:val="0"/>
        <w:spacing w:before="0" w:after="0"/>
        <w:ind w:firstLine="567"/>
        <w:rPr>
          <w:rFonts w:ascii="Tahoma" w:eastAsia="Times New Roman" w:hAnsi="Tahoma" w:cs="Tahoma"/>
          <w:noProof/>
          <w:szCs w:val="24"/>
        </w:rPr>
      </w:pPr>
      <w:r w:rsidRPr="004A0436">
        <w:rPr>
          <w:rFonts w:asciiTheme="minorHAnsi" w:eastAsia="Times New Roman" w:hAnsiTheme="minorHAnsi" w:cs="Tahoma"/>
          <w:noProof/>
          <w:szCs w:val="24"/>
        </w:rPr>
        <w:t>Община Севлиево граничи с 11 общини и 4 административни области. На север общината граничи с общините Ловеч, Летница, Сухиндол и Павликени. На изток община Севлиево граничи с общините В. Търново, Дряново и Габрово. Западната административна граница отделя община Севлиево от общините Ловеч, Троян и Априлци. Южната граница на община Севлиево преминава по билото на Стара планина, като я отделя от община Павел Баня и община Казанлък /Южен централен район за планиране/. Границата се пресича от два старопланински проходи - Химитлийски /пътека/ и Русалийски. В тези граници община Севлиево съставлява 47.72% от територията на Габровска област и 5.3% от територията на Северния Централен район за планиране</w:t>
      </w:r>
      <w:r w:rsidRPr="004A0436">
        <w:rPr>
          <w:rFonts w:ascii="Tahoma" w:eastAsia="Times New Roman" w:hAnsi="Tahoma" w:cs="Tahoma"/>
          <w:noProof/>
          <w:szCs w:val="24"/>
        </w:rPr>
        <w:t>.</w:t>
      </w:r>
    </w:p>
    <w:p w:rsidR="004A0436" w:rsidRDefault="004A0436" w:rsidP="004A0436">
      <w:pPr>
        <w:pStyle w:val="Heading4"/>
        <w:ind w:left="0" w:firstLine="0"/>
      </w:pPr>
      <w:r>
        <w:tab/>
        <w:t>3.4.1.2.</w:t>
      </w:r>
      <w:r>
        <w:tab/>
        <w:t>Релеф</w:t>
      </w:r>
    </w:p>
    <w:p w:rsidR="004A0436" w:rsidRPr="004A0436" w:rsidRDefault="004A0436" w:rsidP="004A0436">
      <w:pPr>
        <w:tabs>
          <w:tab w:val="left" w:pos="142"/>
        </w:tabs>
        <w:autoSpaceDE w:val="0"/>
        <w:autoSpaceDN w:val="0"/>
        <w:adjustRightInd w:val="0"/>
        <w:spacing w:before="0" w:after="0"/>
        <w:ind w:firstLine="0"/>
        <w:rPr>
          <w:rFonts w:asciiTheme="minorHAnsi" w:eastAsia="Times New Roman" w:hAnsiTheme="minorHAnsi" w:cs="Tahoma"/>
          <w:noProof/>
          <w:color w:val="000000"/>
          <w:szCs w:val="24"/>
        </w:rPr>
      </w:pPr>
      <w:r>
        <w:rPr>
          <w:rFonts w:ascii="Tahoma" w:eastAsia="Times New Roman" w:hAnsi="Tahoma" w:cs="Tahoma"/>
          <w:noProof/>
          <w:szCs w:val="24"/>
        </w:rPr>
        <w:tab/>
      </w:r>
      <w:r>
        <w:rPr>
          <w:rFonts w:ascii="Tahoma" w:eastAsia="Times New Roman" w:hAnsi="Tahoma" w:cs="Tahoma"/>
          <w:noProof/>
          <w:szCs w:val="24"/>
        </w:rPr>
        <w:tab/>
      </w:r>
      <w:r w:rsidRPr="004A0436">
        <w:rPr>
          <w:rFonts w:asciiTheme="minorHAnsi" w:eastAsia="Times New Roman" w:hAnsiTheme="minorHAnsi" w:cs="Tahoma"/>
          <w:noProof/>
          <w:szCs w:val="24"/>
        </w:rPr>
        <w:t xml:space="preserve">В територията на общината попадат части от Дунавската равнина и Предбалкана, както и най-високите планински масиви на Средна Стара планина. </w:t>
      </w:r>
      <w:r w:rsidRPr="004A0436">
        <w:rPr>
          <w:rFonts w:asciiTheme="minorHAnsi" w:eastAsia="Times New Roman" w:hAnsiTheme="minorHAnsi" w:cs="Tahoma"/>
          <w:noProof/>
          <w:color w:val="000000"/>
          <w:szCs w:val="24"/>
        </w:rPr>
        <w:t>Северната част на общината е разположена върху Севлиевските (583 м</w:t>
      </w:r>
      <w:r w:rsidRPr="004A0436">
        <w:rPr>
          <w:rFonts w:asciiTheme="minorHAnsi" w:eastAsia="Times New Roman" w:hAnsiTheme="minorHAnsi" w:cs="Tahoma"/>
          <w:noProof/>
          <w:color w:val="000000"/>
          <w:szCs w:val="24"/>
          <w:lang w:val="en-US"/>
        </w:rPr>
        <w:t xml:space="preserve"> – </w:t>
      </w:r>
      <w:r w:rsidRPr="004A0436">
        <w:rPr>
          <w:rFonts w:asciiTheme="minorHAnsi" w:eastAsia="Times New Roman" w:hAnsiTheme="minorHAnsi" w:cs="Tahoma"/>
          <w:noProof/>
          <w:color w:val="000000"/>
          <w:szCs w:val="24"/>
        </w:rPr>
        <w:t>вр.Гюнето), Микренските височини (802 м – вр. Кръста) и южните склонове на Деветашкото плато, а най-южната част на Община Севлиево е разположена по стръмните склонове на Централна Стара планина до кота 1970,8 м (връх Росоватец-най-висока надморска височина).</w:t>
      </w:r>
    </w:p>
    <w:p w:rsidR="004A0436" w:rsidRPr="004A0436" w:rsidRDefault="004A0436" w:rsidP="004A0436">
      <w:pPr>
        <w:tabs>
          <w:tab w:val="left" w:pos="142"/>
        </w:tabs>
        <w:autoSpaceDE w:val="0"/>
        <w:autoSpaceDN w:val="0"/>
        <w:adjustRightInd w:val="0"/>
        <w:spacing w:before="0" w:after="0"/>
        <w:ind w:firstLine="567"/>
        <w:rPr>
          <w:rFonts w:asciiTheme="minorHAnsi" w:eastAsia="Times New Roman" w:hAnsiTheme="minorHAnsi" w:cs="Tahoma"/>
          <w:noProof/>
          <w:szCs w:val="24"/>
        </w:rPr>
      </w:pPr>
      <w:r w:rsidRPr="004A0436">
        <w:rPr>
          <w:rFonts w:asciiTheme="minorHAnsi" w:eastAsia="Times New Roman" w:hAnsiTheme="minorHAnsi" w:cs="Tahoma"/>
          <w:noProof/>
          <w:szCs w:val="24"/>
        </w:rPr>
        <w:t>В природно отношение се открояват две зони, северна – равнинна и южна – полупланинска и планинска. Централната част на общината е разположена в Севлиевското котловинно поле, което има площ около 400 км</w:t>
      </w:r>
      <w:r w:rsidRPr="004A0436">
        <w:rPr>
          <w:rFonts w:asciiTheme="minorHAnsi" w:eastAsia="Times New Roman" w:hAnsiTheme="minorHAnsi" w:cs="Tahoma"/>
          <w:noProof/>
          <w:szCs w:val="24"/>
          <w:vertAlign w:val="superscript"/>
        </w:rPr>
        <w:t>2</w:t>
      </w:r>
      <w:r w:rsidRPr="004A0436">
        <w:rPr>
          <w:rFonts w:asciiTheme="minorHAnsi" w:eastAsia="Times New Roman" w:hAnsiTheme="minorHAnsi" w:cs="Tahoma"/>
          <w:noProof/>
          <w:szCs w:val="24"/>
        </w:rPr>
        <w:t xml:space="preserve"> и надморска височина 200 – 220 м.</w:t>
      </w:r>
      <w:r w:rsidRPr="004A0436">
        <w:rPr>
          <w:rFonts w:asciiTheme="minorHAnsi" w:eastAsia="Times New Roman" w:hAnsiTheme="minorHAnsi" w:cs="Tahoma"/>
          <w:noProof/>
          <w:szCs w:val="24"/>
          <w:lang w:eastAsia="zh-CN"/>
        </w:rPr>
        <w:t xml:space="preserve"> </w:t>
      </w:r>
    </w:p>
    <w:p w:rsidR="004A0436" w:rsidRPr="004A0436" w:rsidRDefault="004A0436" w:rsidP="004A0436">
      <w:pPr>
        <w:spacing w:before="0" w:after="0"/>
        <w:ind w:right="-142" w:firstLine="0"/>
        <w:rPr>
          <w:rFonts w:asciiTheme="minorHAnsi" w:eastAsia="Times New Roman" w:hAnsiTheme="minorHAnsi" w:cs="Tahoma"/>
          <w:noProof/>
          <w:szCs w:val="24"/>
        </w:rPr>
      </w:pPr>
      <w:r w:rsidRPr="004A0436">
        <w:rPr>
          <w:rFonts w:asciiTheme="minorHAnsi" w:eastAsia="Times New Roman" w:hAnsiTheme="minorHAnsi" w:cs="Tahoma"/>
          <w:noProof/>
          <w:szCs w:val="24"/>
        </w:rPr>
        <w:t>Територията на общината попада във водосбора на р. Росица.</w:t>
      </w:r>
    </w:p>
    <w:p w:rsidR="000E79CD" w:rsidRDefault="000E79CD" w:rsidP="000E79CD">
      <w:pPr>
        <w:pStyle w:val="Heading4"/>
      </w:pPr>
      <w:r>
        <w:lastRenderedPageBreak/>
        <w:t>3.4</w:t>
      </w:r>
      <w:r w:rsidRPr="00A752F0">
        <w:t>.1.3.</w:t>
      </w:r>
      <w:r w:rsidRPr="00A752F0">
        <w:tab/>
        <w:t>Климат</w:t>
      </w:r>
    </w:p>
    <w:p w:rsidR="004A0436" w:rsidRPr="00CD1FDD" w:rsidRDefault="000E79CD" w:rsidP="004A0436">
      <w:pPr>
        <w:rPr>
          <w:rFonts w:asciiTheme="minorHAnsi" w:eastAsia="Times New Roman" w:hAnsiTheme="minorHAnsi" w:cs="Times New Roman"/>
          <w:noProof/>
          <w:szCs w:val="24"/>
          <w:lang w:eastAsia="en-US"/>
        </w:rPr>
      </w:pPr>
      <w:r w:rsidRPr="00CD1FDD">
        <w:rPr>
          <w:rFonts w:asciiTheme="minorHAnsi" w:eastAsia="Times New Roman" w:hAnsiTheme="minorHAnsi" w:cs="Times New Roman"/>
          <w:noProof/>
          <w:szCs w:val="24"/>
          <w:lang w:eastAsia="en-US"/>
        </w:rPr>
        <w:t>По-голямата част от територията на общината попада в умерено континенталната климатична област. Само южната по-висока част от територията се отнася към планинската климатична област.</w:t>
      </w:r>
    </w:p>
    <w:p w:rsidR="000E79CD" w:rsidRPr="000E79CD" w:rsidRDefault="000E79CD" w:rsidP="004A0436">
      <w:pPr>
        <w:rPr>
          <w:rFonts w:asciiTheme="minorHAnsi" w:hAnsiTheme="minorHAnsi"/>
          <w:szCs w:val="24"/>
          <w:lang w:eastAsia="ar-SA"/>
        </w:rPr>
      </w:pPr>
      <w:bookmarkStart w:id="30" w:name="top72"/>
      <w:r w:rsidRPr="000E79CD">
        <w:rPr>
          <w:rFonts w:asciiTheme="minorHAnsi" w:hAnsiTheme="minorHAnsi"/>
          <w:color w:val="000000"/>
          <w:szCs w:val="24"/>
          <w:shd w:val="clear" w:color="auto" w:fill="FFFFFF"/>
        </w:rPr>
        <w:t>Климатът е умереноконтинентален, с голяма амплитуда между най-ниските и най-високите годишни температури – от плюс 30–35 градуса по Целзий през лятото до минус 20–25 градуса през зимата</w:t>
      </w:r>
      <w:bookmarkEnd w:id="30"/>
    </w:p>
    <w:p w:rsidR="00CD1FDD" w:rsidRPr="00A752F0" w:rsidRDefault="00CD1FDD" w:rsidP="00CD1FDD">
      <w:pPr>
        <w:pStyle w:val="Heading4"/>
      </w:pPr>
      <w:r w:rsidRPr="00A752F0">
        <w:t>3.</w:t>
      </w:r>
      <w:r>
        <w:t>4</w:t>
      </w:r>
      <w:r w:rsidRPr="00A752F0">
        <w:t>.1.4.</w:t>
      </w:r>
      <w:r w:rsidRPr="00A752F0">
        <w:tab/>
        <w:t>Население</w:t>
      </w:r>
    </w:p>
    <w:p w:rsidR="00CD1FDD" w:rsidRPr="00CD1FDD" w:rsidRDefault="00CD1FDD" w:rsidP="00CD1FDD">
      <w:pPr>
        <w:tabs>
          <w:tab w:val="left" w:pos="142"/>
        </w:tabs>
        <w:spacing w:before="0" w:after="0"/>
        <w:ind w:firstLine="567"/>
        <w:rPr>
          <w:rFonts w:asciiTheme="minorHAnsi" w:eastAsia="Times New Roman" w:hAnsiTheme="minorHAnsi" w:cs="Tahoma"/>
          <w:noProof/>
          <w:szCs w:val="24"/>
        </w:rPr>
      </w:pPr>
      <w:r w:rsidRPr="00CD1FDD">
        <w:rPr>
          <w:rFonts w:asciiTheme="minorHAnsi" w:eastAsia="Times New Roman" w:hAnsiTheme="minorHAnsi" w:cs="Tahoma"/>
          <w:noProof/>
          <w:szCs w:val="24"/>
        </w:rPr>
        <w:t>Населението на община Севлиево е приблизително 1/3 от населението на област Габрово и следва общата тенденция на намаляване, валидна за населението в областта. За периода 2007 – 2011 г.населението на община Севлиево намалява с 4716 души, което е около 1/9 от населението на общината.</w:t>
      </w:r>
    </w:p>
    <w:p w:rsidR="00CD1FDD" w:rsidRPr="00CD1FDD" w:rsidRDefault="00CD1FDD" w:rsidP="00CD1FDD">
      <w:pPr>
        <w:tabs>
          <w:tab w:val="left" w:pos="142"/>
        </w:tabs>
        <w:spacing w:before="0" w:after="0"/>
        <w:ind w:firstLine="567"/>
        <w:rPr>
          <w:rFonts w:asciiTheme="minorHAnsi" w:eastAsia="Times New Roman" w:hAnsiTheme="minorHAnsi" w:cs="Tahoma"/>
          <w:noProof/>
          <w:szCs w:val="24"/>
        </w:rPr>
      </w:pPr>
      <w:r w:rsidRPr="00CD1FDD">
        <w:rPr>
          <w:rFonts w:asciiTheme="minorHAnsi" w:eastAsia="Times New Roman" w:hAnsiTheme="minorHAnsi" w:cs="Tahoma"/>
          <w:noProof/>
          <w:szCs w:val="24"/>
        </w:rPr>
        <w:t>Към 2011 г. населението в община Севлиево е 35 654 души.</w:t>
      </w:r>
    </w:p>
    <w:p w:rsidR="00CD1FDD" w:rsidRPr="00CD1FDD" w:rsidRDefault="00CD1FDD" w:rsidP="00CD1FDD">
      <w:pPr>
        <w:tabs>
          <w:tab w:val="left" w:pos="142"/>
        </w:tabs>
        <w:spacing w:before="0" w:after="0"/>
        <w:ind w:firstLine="567"/>
        <w:rPr>
          <w:rFonts w:asciiTheme="minorHAnsi" w:eastAsia="Times New Roman" w:hAnsiTheme="minorHAnsi" w:cs="Tahoma"/>
          <w:noProof/>
          <w:szCs w:val="24"/>
        </w:rPr>
      </w:pPr>
      <w:r w:rsidRPr="00CD1FDD">
        <w:rPr>
          <w:rFonts w:asciiTheme="minorHAnsi" w:eastAsia="Times New Roman" w:hAnsiTheme="minorHAnsi" w:cs="Tahoma"/>
          <w:noProof/>
          <w:szCs w:val="24"/>
        </w:rPr>
        <w:t>В община Севлиево има 45 села и 1 град, очертани в границите на селищните застроителни регулации. Селската инфраструктура в общината включва едноетажни и двуетажни сгради, с изградени пътища до тях. Поради демографска миграция към гр.Севлиево част от сградния фонд в селата е обезлюден. От всичките 45 села, 10 са с население над 500 души и със социални функции – с.Ряховците, с.П. Славейков, с.Градница, с.Сенник, с.Добромирка, с.Горна Росица, с.Кормянско, с.Душево, с.Батошево, с.Крушево.</w:t>
      </w:r>
    </w:p>
    <w:p w:rsidR="00CD1FDD" w:rsidRPr="00CD1FDD" w:rsidRDefault="00CD1FDD" w:rsidP="00CD1FDD">
      <w:pPr>
        <w:tabs>
          <w:tab w:val="left" w:pos="142"/>
        </w:tabs>
        <w:spacing w:before="0" w:after="0"/>
        <w:ind w:firstLine="567"/>
        <w:rPr>
          <w:rFonts w:asciiTheme="minorHAnsi" w:eastAsia="Times New Roman" w:hAnsiTheme="minorHAnsi" w:cs="Tahoma"/>
          <w:noProof/>
          <w:szCs w:val="24"/>
        </w:rPr>
      </w:pPr>
      <w:r w:rsidRPr="00CD1FDD">
        <w:rPr>
          <w:rFonts w:asciiTheme="minorHAnsi" w:eastAsia="Times New Roman" w:hAnsiTheme="minorHAnsi" w:cs="Tahoma"/>
          <w:noProof/>
          <w:szCs w:val="24"/>
        </w:rPr>
        <w:t>Разпределението градско-селско население в община Севлиево показва относително висок дял на селското население, по-висок от този в общините Габрово и Дряново. Съотношението градско-селско население в община Севлиево, с известни изменения, е 3:2, като за анализирания период се наблюдава тенденция на увеличаване на градското население и съответно намаляване на селското население.</w:t>
      </w:r>
    </w:p>
    <w:p w:rsidR="00CD1FDD" w:rsidRPr="00CD1FDD" w:rsidRDefault="00CD1FDD" w:rsidP="00CD1FDD">
      <w:pPr>
        <w:tabs>
          <w:tab w:val="left" w:pos="142"/>
        </w:tabs>
        <w:spacing w:before="0" w:after="0"/>
        <w:ind w:firstLine="567"/>
        <w:rPr>
          <w:rFonts w:asciiTheme="minorHAnsi" w:eastAsia="Times New Roman" w:hAnsiTheme="minorHAnsi" w:cs="Tahoma"/>
          <w:noProof/>
          <w:szCs w:val="24"/>
        </w:rPr>
      </w:pPr>
      <w:r w:rsidRPr="00CD1FDD">
        <w:rPr>
          <w:rFonts w:asciiTheme="minorHAnsi" w:eastAsia="Times New Roman" w:hAnsiTheme="minorHAnsi" w:cs="Tahoma"/>
          <w:noProof/>
          <w:szCs w:val="24"/>
        </w:rPr>
        <w:t xml:space="preserve">Коефициентите на раждаемост, на смъртност и съответно на естествен прираст на територията на община Севлиево са относително стабилни и не показват сериозни отклонения. </w:t>
      </w:r>
    </w:p>
    <w:p w:rsidR="00CD1FDD" w:rsidRPr="00CD1FDD" w:rsidRDefault="00CD1FDD" w:rsidP="00CD1FDD">
      <w:pPr>
        <w:tabs>
          <w:tab w:val="left" w:pos="142"/>
        </w:tabs>
        <w:spacing w:before="0" w:after="0"/>
        <w:ind w:firstLine="567"/>
        <w:rPr>
          <w:rFonts w:asciiTheme="minorHAnsi" w:eastAsia="Times New Roman" w:hAnsiTheme="minorHAnsi" w:cs="Tahoma"/>
          <w:noProof/>
          <w:szCs w:val="24"/>
        </w:rPr>
      </w:pPr>
      <w:r w:rsidRPr="00CD1FDD">
        <w:rPr>
          <w:rFonts w:asciiTheme="minorHAnsi" w:eastAsia="Times New Roman" w:hAnsiTheme="minorHAnsi" w:cs="Tahoma"/>
          <w:noProof/>
          <w:szCs w:val="24"/>
        </w:rPr>
        <w:t xml:space="preserve">Отклоненията в коефициента за смъртност при относително постоянни стойности на коефициента на раждаемост се отразяват обратнопропорционално на коефициента на естествен прираст. Ниски стойности на коефициента на естествен прираст откриваме в периодите с висок коефициент на смъртност, а относително високи – в периодите с относително нисък коефициент на смъртност. </w:t>
      </w:r>
    </w:p>
    <w:p w:rsidR="00CD1FDD" w:rsidRPr="00CD1FDD" w:rsidRDefault="00CD1FDD" w:rsidP="00CD1FDD">
      <w:pPr>
        <w:tabs>
          <w:tab w:val="left" w:pos="142"/>
        </w:tabs>
        <w:spacing w:before="0" w:after="0"/>
        <w:ind w:firstLine="567"/>
        <w:rPr>
          <w:rFonts w:ascii="Tahoma" w:eastAsia="Times New Roman" w:hAnsi="Tahoma" w:cs="Tahoma"/>
          <w:noProof/>
          <w:szCs w:val="24"/>
        </w:rPr>
      </w:pPr>
    </w:p>
    <w:p w:rsidR="00DC69A9" w:rsidRDefault="00CD1FDD" w:rsidP="002B5D66">
      <w:pPr>
        <w:tabs>
          <w:tab w:val="left" w:pos="142"/>
        </w:tabs>
        <w:spacing w:before="0" w:after="0"/>
        <w:ind w:firstLine="567"/>
        <w:rPr>
          <w:rFonts w:ascii="Tahoma" w:eastAsia="Times New Roman" w:hAnsi="Tahoma" w:cs="Tahoma"/>
          <w:szCs w:val="24"/>
          <w:lang w:eastAsia="en-GB"/>
        </w:rPr>
      </w:pPr>
      <w:r w:rsidRPr="00CD1FDD">
        <w:rPr>
          <w:rFonts w:ascii="Tahoma" w:eastAsia="Times New Roman" w:hAnsi="Tahoma" w:cs="Tahoma"/>
          <w:szCs w:val="24"/>
          <w:lang w:eastAsia="en-GB"/>
        </w:rPr>
        <w:t xml:space="preserve"> </w:t>
      </w:r>
    </w:p>
    <w:p w:rsidR="002B5D66" w:rsidRDefault="002B5D66" w:rsidP="002B5D66">
      <w:pPr>
        <w:tabs>
          <w:tab w:val="left" w:pos="142"/>
        </w:tabs>
        <w:spacing w:before="0" w:after="0"/>
        <w:ind w:firstLine="567"/>
        <w:rPr>
          <w:rFonts w:ascii="Tahoma" w:eastAsia="Times New Roman" w:hAnsi="Tahoma" w:cs="Tahoma"/>
          <w:szCs w:val="24"/>
          <w:lang w:eastAsia="en-GB"/>
        </w:rPr>
      </w:pPr>
    </w:p>
    <w:p w:rsidR="002B5D66" w:rsidRDefault="002B5D66" w:rsidP="002B5D66">
      <w:pPr>
        <w:tabs>
          <w:tab w:val="left" w:pos="142"/>
        </w:tabs>
        <w:spacing w:before="0" w:after="0"/>
        <w:ind w:firstLine="567"/>
        <w:rPr>
          <w:rFonts w:ascii="Tahoma" w:eastAsia="Times New Roman" w:hAnsi="Tahoma" w:cs="Tahoma"/>
          <w:szCs w:val="24"/>
          <w:lang w:eastAsia="en-GB"/>
        </w:rPr>
      </w:pPr>
    </w:p>
    <w:p w:rsidR="002B5D66" w:rsidRDefault="002B5D66" w:rsidP="002B5D66">
      <w:pPr>
        <w:tabs>
          <w:tab w:val="left" w:pos="142"/>
        </w:tabs>
        <w:spacing w:before="0" w:after="0"/>
        <w:ind w:firstLine="567"/>
        <w:rPr>
          <w:rFonts w:ascii="Tahoma" w:eastAsia="Times New Roman" w:hAnsi="Tahoma" w:cs="Tahoma"/>
          <w:szCs w:val="24"/>
          <w:lang w:eastAsia="en-GB"/>
        </w:rPr>
      </w:pPr>
    </w:p>
    <w:p w:rsidR="002B5D66" w:rsidRDefault="002B5D66" w:rsidP="002B5D66">
      <w:pPr>
        <w:tabs>
          <w:tab w:val="left" w:pos="142"/>
        </w:tabs>
        <w:spacing w:before="0" w:after="0"/>
        <w:ind w:firstLine="567"/>
        <w:rPr>
          <w:rFonts w:ascii="Tahoma" w:eastAsia="Times New Roman" w:hAnsi="Tahoma" w:cs="Tahoma"/>
          <w:szCs w:val="24"/>
          <w:lang w:eastAsia="en-GB"/>
        </w:rPr>
      </w:pPr>
    </w:p>
    <w:p w:rsidR="002B5D66" w:rsidRPr="001B248B" w:rsidRDefault="002B5D66" w:rsidP="002B5D66">
      <w:pPr>
        <w:tabs>
          <w:tab w:val="left" w:pos="142"/>
        </w:tabs>
        <w:spacing w:before="0" w:after="0"/>
        <w:ind w:firstLine="567"/>
        <w:rPr>
          <w:rFonts w:asciiTheme="minorHAnsi" w:hAnsiTheme="minorHAnsi"/>
        </w:rPr>
      </w:pPr>
    </w:p>
    <w:bookmarkEnd w:id="19"/>
    <w:p w:rsidR="00CD4C6E" w:rsidRPr="00DC69A9" w:rsidRDefault="00E51F0A" w:rsidP="00E51F0A">
      <w:pPr>
        <w:pStyle w:val="Heading1"/>
        <w:numPr>
          <w:ilvl w:val="0"/>
          <w:numId w:val="10"/>
        </w:numPr>
      </w:pPr>
      <w:r>
        <w:lastRenderedPageBreak/>
        <w:t xml:space="preserve"> </w:t>
      </w:r>
      <w:bookmarkStart w:id="31" w:name="_Toc465343288"/>
      <w:r w:rsidR="00DC69A9" w:rsidRPr="00DC69A9">
        <w:t xml:space="preserve">ДАННИ И ИНФОРМАЦИЯ, ОТНАСЯЩИ СЕ ДО СЕКТОР </w:t>
      </w:r>
      <w:r w:rsidR="00FD4D92">
        <w:t xml:space="preserve">ПИТЕЙНИ </w:t>
      </w:r>
      <w:r w:rsidR="00DC69A9" w:rsidRPr="00DC69A9">
        <w:t>ВОДИ</w:t>
      </w:r>
      <w:bookmarkEnd w:id="31"/>
    </w:p>
    <w:p w:rsidR="00DC69A9" w:rsidRPr="00DC7916" w:rsidRDefault="00DC69A9" w:rsidP="00CD1FDD">
      <w:pPr>
        <w:pStyle w:val="ListParagraph"/>
        <w:spacing w:before="120" w:after="120" w:line="360" w:lineRule="auto"/>
        <w:ind w:left="360" w:firstLine="348"/>
      </w:pPr>
      <w:r w:rsidRPr="00DC69A9">
        <w:t>ВиК” ООД - Габрово обхваща територията на общ</w:t>
      </w:r>
      <w:r w:rsidR="00CD1FDD">
        <w:t>ини Габрово, Дряново</w:t>
      </w:r>
      <w:proofErr w:type="gramStart"/>
      <w:r w:rsidR="00CD1FDD">
        <w:rPr>
          <w:lang w:val="bg-BG"/>
        </w:rPr>
        <w:t>,</w:t>
      </w:r>
      <w:r w:rsidR="00DC7916">
        <w:t>Трявна</w:t>
      </w:r>
      <w:proofErr w:type="gramEnd"/>
      <w:r w:rsidR="00CD1FDD">
        <w:rPr>
          <w:lang w:val="bg-BG"/>
        </w:rPr>
        <w:t xml:space="preserve"> и Севлиево</w:t>
      </w:r>
      <w:r w:rsidR="00DC7916">
        <w:t xml:space="preserve"> с</w:t>
      </w:r>
      <w:r w:rsidR="00CD1FDD">
        <w:rPr>
          <w:lang w:val="bg-BG"/>
        </w:rPr>
        <w:t xml:space="preserve"> </w:t>
      </w:r>
      <w:r w:rsidRPr="00DC69A9">
        <w:t xml:space="preserve">общ </w:t>
      </w:r>
      <w:r w:rsidR="00CD1FDD">
        <w:t xml:space="preserve">брой на населението </w:t>
      </w:r>
      <w:r w:rsidR="00CD1FDD">
        <w:rPr>
          <w:lang w:val="bg-BG"/>
        </w:rPr>
        <w:t>109 384</w:t>
      </w:r>
      <w:r w:rsidRPr="00DC69A9">
        <w:t xml:space="preserve"> жители</w:t>
      </w:r>
      <w:r w:rsidR="00CD1FDD">
        <w:rPr>
          <w:lang w:val="bg-BG"/>
        </w:rPr>
        <w:t xml:space="preserve"> (данни ГРАО)</w:t>
      </w:r>
      <w:r w:rsidRPr="00DC69A9">
        <w:t xml:space="preserve">. </w:t>
      </w:r>
    </w:p>
    <w:p w:rsidR="00DC69A9" w:rsidRDefault="00DC69A9" w:rsidP="007B455E">
      <w:pPr>
        <w:pStyle w:val="ListParagraph"/>
        <w:spacing w:before="120" w:after="120" w:line="360" w:lineRule="auto"/>
        <w:ind w:left="360" w:firstLine="0"/>
      </w:pPr>
      <w:r w:rsidRPr="00DC69A9">
        <w:t xml:space="preserve">Услугата </w:t>
      </w:r>
      <w:r w:rsidR="007B455E">
        <w:rPr>
          <w:lang w:val="bg-BG"/>
        </w:rPr>
        <w:t>доставяне на вода</w:t>
      </w:r>
      <w:r w:rsidR="00CD1FDD">
        <w:t xml:space="preserve"> се извършва в 1</w:t>
      </w:r>
      <w:r w:rsidR="00CD1FDD">
        <w:rPr>
          <w:lang w:val="bg-BG"/>
        </w:rPr>
        <w:t>86</w:t>
      </w:r>
      <w:r w:rsidRPr="00DC69A9">
        <w:t xml:space="preserve"> населени места с населен</w:t>
      </w:r>
      <w:r w:rsidR="00CD1FDD">
        <w:t xml:space="preserve">ие </w:t>
      </w:r>
      <w:r w:rsidR="00CD1FDD">
        <w:rPr>
          <w:lang w:val="bg-BG"/>
        </w:rPr>
        <w:t>108 911</w:t>
      </w:r>
      <w:r w:rsidRPr="00DC69A9">
        <w:t xml:space="preserve"> жители</w:t>
      </w:r>
      <w:r w:rsidR="007B455E">
        <w:rPr>
          <w:lang w:val="bg-BG"/>
        </w:rPr>
        <w:t xml:space="preserve"> </w:t>
      </w:r>
      <w:r w:rsidR="00CD1FDD">
        <w:t>(99</w:t>
      </w:r>
      <w:proofErr w:type="gramStart"/>
      <w:r w:rsidR="00CD1FDD">
        <w:t>,6</w:t>
      </w:r>
      <w:proofErr w:type="gramEnd"/>
      <w:r w:rsidR="00CD1FDD">
        <w:t xml:space="preserve">%). За по-голямата част от </w:t>
      </w:r>
      <w:r w:rsidRPr="00DC69A9">
        <w:t>населени</w:t>
      </w:r>
      <w:r w:rsidR="00CD1FDD">
        <w:t>те</w:t>
      </w:r>
      <w:r w:rsidRPr="00DC69A9">
        <w:t xml:space="preserve"> места</w:t>
      </w:r>
      <w:r w:rsidR="00CD1FDD">
        <w:t xml:space="preserve"> от Община Дряново</w:t>
      </w:r>
      <w:r w:rsidRPr="00DC69A9">
        <w:t xml:space="preserve"> се купува вода от „ВиК Йовковци” - Велико Търново.</w:t>
      </w:r>
    </w:p>
    <w:p w:rsidR="00DC69A9" w:rsidRDefault="00DC69A9" w:rsidP="00DC69A9">
      <w:pPr>
        <w:pStyle w:val="ListParagraph"/>
        <w:spacing w:before="120" w:after="120" w:line="360" w:lineRule="auto"/>
        <w:ind w:left="360" w:firstLine="0"/>
        <w:rPr>
          <w:lang w:val="bg-BG"/>
        </w:rPr>
      </w:pPr>
      <w:proofErr w:type="gramStart"/>
      <w:r w:rsidRPr="00DC69A9">
        <w:t xml:space="preserve">Пречиствателни станции за питейна вода има </w:t>
      </w:r>
      <w:r w:rsidR="00CD1FDD">
        <w:rPr>
          <w:lang w:val="bg-BG"/>
        </w:rPr>
        <w:t xml:space="preserve">в </w:t>
      </w:r>
      <w:r w:rsidRPr="00DC69A9">
        <w:t>гр.</w:t>
      </w:r>
      <w:proofErr w:type="gramEnd"/>
      <w:r w:rsidRPr="00DC69A9">
        <w:t xml:space="preserve"> Габрово – ПСПВ „Ки</w:t>
      </w:r>
      <w:r w:rsidR="0069689A">
        <w:t>селчова могила” и ПСПВ „Малуша”</w:t>
      </w:r>
      <w:r w:rsidR="00CD1FDD">
        <w:rPr>
          <w:lang w:val="bg-BG"/>
        </w:rPr>
        <w:t xml:space="preserve"> и в с. Стоките – Община </w:t>
      </w:r>
      <w:proofErr w:type="gramStart"/>
      <w:r w:rsidR="00CD1FDD">
        <w:rPr>
          <w:lang w:val="bg-BG"/>
        </w:rPr>
        <w:t xml:space="preserve">Севлиево </w:t>
      </w:r>
      <w:r w:rsidRPr="00DC69A9">
        <w:t xml:space="preserve"> .</w:t>
      </w:r>
      <w:proofErr w:type="gramEnd"/>
    </w:p>
    <w:p w:rsidR="00DC7916" w:rsidRPr="00DC7916" w:rsidRDefault="00DC7916" w:rsidP="00DC7916">
      <w:pPr>
        <w:pStyle w:val="ListParagraph"/>
        <w:spacing w:before="120" w:after="120" w:line="360" w:lineRule="auto"/>
        <w:ind w:left="360" w:firstLine="0"/>
        <w:rPr>
          <w:lang w:val="bg-BG"/>
        </w:rPr>
      </w:pPr>
      <w:r w:rsidRPr="00DC7916">
        <w:rPr>
          <w:lang w:val="bg-BG"/>
        </w:rPr>
        <w:t>Услугите се извършват чрез</w:t>
      </w:r>
      <w:r w:rsidR="00CD1FDD">
        <w:rPr>
          <w:lang w:val="bg-BG"/>
        </w:rPr>
        <w:t xml:space="preserve"> 97</w:t>
      </w:r>
      <w:r w:rsidRPr="00DC7916">
        <w:rPr>
          <w:lang w:val="bg-BG"/>
        </w:rPr>
        <w:t xml:space="preserve"> водоснабдителни системи със следните по-важни производствени характеристики:</w:t>
      </w:r>
    </w:p>
    <w:p w:rsidR="00DC7916" w:rsidRDefault="00DC7916" w:rsidP="00DC7916">
      <w:pPr>
        <w:pStyle w:val="ListParagraph"/>
        <w:spacing w:before="120" w:after="120" w:line="360" w:lineRule="auto"/>
        <w:ind w:left="360" w:firstLine="0"/>
        <w:rPr>
          <w:lang w:val="bg-BG"/>
        </w:rPr>
      </w:pPr>
      <w:r w:rsidRPr="00DC7916">
        <w:rPr>
          <w:lang w:val="bg-BG"/>
        </w:rPr>
        <w:t>•</w:t>
      </w:r>
      <w:r w:rsidRPr="00DC7916">
        <w:rPr>
          <w:lang w:val="bg-BG"/>
        </w:rPr>
        <w:tab/>
        <w:t>Действуващи водоизточници</w:t>
      </w:r>
      <w:r w:rsidR="0089586D">
        <w:rPr>
          <w:lang w:val="bg-BG"/>
        </w:rPr>
        <w:t xml:space="preserve"> – яз. „Христо Смирненски” и 241</w:t>
      </w:r>
      <w:r w:rsidRPr="00DC7916">
        <w:rPr>
          <w:lang w:val="bg-BG"/>
        </w:rPr>
        <w:t xml:space="preserve"> бр. повърхностни и подземни водоизточници</w:t>
      </w:r>
    </w:p>
    <w:p w:rsidR="00DC7916" w:rsidRPr="00DC7916" w:rsidRDefault="00DC7916" w:rsidP="00DC7916">
      <w:pPr>
        <w:pStyle w:val="ListParagraph"/>
        <w:spacing w:before="120" w:after="120" w:line="360" w:lineRule="auto"/>
        <w:ind w:left="360" w:firstLine="0"/>
        <w:rPr>
          <w:lang w:val="bg-BG"/>
        </w:rPr>
      </w:pPr>
      <w:r w:rsidRPr="00DC7916">
        <w:rPr>
          <w:lang w:val="bg-BG"/>
        </w:rPr>
        <w:t>•</w:t>
      </w:r>
      <w:r w:rsidR="0089586D">
        <w:rPr>
          <w:lang w:val="bg-BG"/>
        </w:rPr>
        <w:tab/>
        <w:t>Довеждащи и разпределителни водопроводи – 1 957</w:t>
      </w:r>
      <w:r w:rsidRPr="00DC7916">
        <w:rPr>
          <w:lang w:val="bg-BG"/>
        </w:rPr>
        <w:t xml:space="preserve"> км</w:t>
      </w:r>
    </w:p>
    <w:p w:rsidR="00DC7916" w:rsidRPr="00DC7916" w:rsidRDefault="00DC7916" w:rsidP="00DC7916">
      <w:pPr>
        <w:pStyle w:val="ListParagraph"/>
        <w:spacing w:before="120" w:after="120" w:line="360" w:lineRule="auto"/>
        <w:ind w:left="360" w:firstLine="0"/>
        <w:rPr>
          <w:lang w:val="bg-BG"/>
        </w:rPr>
      </w:pPr>
      <w:r w:rsidRPr="00DC7916">
        <w:rPr>
          <w:lang w:val="bg-BG"/>
        </w:rPr>
        <w:t>•</w:t>
      </w:r>
      <w:r w:rsidRPr="00DC7916">
        <w:rPr>
          <w:lang w:val="bg-BG"/>
        </w:rPr>
        <w:tab/>
      </w:r>
      <w:r w:rsidR="0089586D">
        <w:rPr>
          <w:lang w:val="bg-BG"/>
        </w:rPr>
        <w:t>Помпени станции и хидрофори – 89</w:t>
      </w:r>
      <w:r w:rsidRPr="00DC7916">
        <w:rPr>
          <w:lang w:val="bg-BG"/>
        </w:rPr>
        <w:t xml:space="preserve"> бр.</w:t>
      </w:r>
    </w:p>
    <w:p w:rsidR="00DC7916" w:rsidRPr="00DC7916" w:rsidRDefault="00DC7916" w:rsidP="00DC7916">
      <w:pPr>
        <w:pStyle w:val="ListParagraph"/>
        <w:spacing w:before="120" w:after="120" w:line="360" w:lineRule="auto"/>
        <w:ind w:left="360" w:firstLine="0"/>
        <w:rPr>
          <w:lang w:val="bg-BG"/>
        </w:rPr>
      </w:pPr>
      <w:r w:rsidRPr="00DC7916">
        <w:rPr>
          <w:lang w:val="bg-BG"/>
        </w:rPr>
        <w:t>•</w:t>
      </w:r>
      <w:r w:rsidR="0089586D">
        <w:rPr>
          <w:lang w:val="bg-BG"/>
        </w:rPr>
        <w:tab/>
        <w:t>Действащи напорни водоеми – 269</w:t>
      </w:r>
      <w:r w:rsidRPr="00DC7916">
        <w:rPr>
          <w:lang w:val="bg-BG"/>
        </w:rPr>
        <w:t xml:space="preserve"> бр.</w:t>
      </w:r>
    </w:p>
    <w:p w:rsidR="0089586D" w:rsidRDefault="00DC7916" w:rsidP="0089586D">
      <w:pPr>
        <w:pStyle w:val="ListParagraph"/>
        <w:spacing w:before="120" w:after="120" w:line="360" w:lineRule="auto"/>
        <w:ind w:left="360" w:firstLine="0"/>
        <w:rPr>
          <w:lang w:val="bg-BG"/>
        </w:rPr>
      </w:pPr>
      <w:r w:rsidRPr="00DC7916">
        <w:rPr>
          <w:lang w:val="bg-BG"/>
        </w:rPr>
        <w:t>•</w:t>
      </w:r>
      <w:r w:rsidRPr="00DC7916">
        <w:rPr>
          <w:lang w:val="bg-BG"/>
        </w:rPr>
        <w:tab/>
        <w:t xml:space="preserve">Сградни водопроводни отклонения – </w:t>
      </w:r>
      <w:r w:rsidR="0089586D">
        <w:rPr>
          <w:lang w:val="bg-BG"/>
        </w:rPr>
        <w:t xml:space="preserve">41 855 </w:t>
      </w:r>
      <w:r w:rsidRPr="00DC7916">
        <w:rPr>
          <w:lang w:val="bg-BG"/>
        </w:rPr>
        <w:t xml:space="preserve"> бр.</w:t>
      </w:r>
    </w:p>
    <w:p w:rsidR="00A0503C" w:rsidRDefault="00FB220B" w:rsidP="00E51F0A">
      <w:pPr>
        <w:pStyle w:val="Heading2"/>
        <w:numPr>
          <w:ilvl w:val="1"/>
          <w:numId w:val="10"/>
        </w:numPr>
      </w:pPr>
      <w:bookmarkStart w:id="32" w:name="_Toc465343289"/>
      <w:r>
        <w:t>Водоснабдяване</w:t>
      </w:r>
      <w:r w:rsidR="00A0503C" w:rsidRPr="00E854E1">
        <w:t xml:space="preserve"> Община Габрово</w:t>
      </w:r>
      <w:bookmarkEnd w:id="32"/>
    </w:p>
    <w:p w:rsidR="00945D0D" w:rsidRDefault="00945D0D" w:rsidP="00945D0D">
      <w:pPr>
        <w:rPr>
          <w:lang w:eastAsia="ar-SA"/>
        </w:rPr>
      </w:pPr>
      <w:r>
        <w:rPr>
          <w:lang w:eastAsia="ar-SA"/>
        </w:rPr>
        <w:t>Обслужваните водоснабдителните системи в Община Габрово са 35 бр.  И обхващат 99 % от населението. Описанието на всяка една от тях е дадена в текста по долу.</w:t>
      </w:r>
    </w:p>
    <w:p w:rsidR="00945D0D" w:rsidRDefault="00945D0D" w:rsidP="00945D0D">
      <w:pPr>
        <w:rPr>
          <w:lang w:eastAsia="ar-SA"/>
        </w:rPr>
      </w:pPr>
      <w:r>
        <w:rPr>
          <w:lang w:eastAsia="ar-SA"/>
        </w:rPr>
        <w:t>За водоснабдяване на гр. Габрово и населените места от общината се използват язовир „Христо Смирненски“, РВ „Малуша“, РВ „Сапатовец“ и 69 подземни водоизточници.</w:t>
      </w:r>
    </w:p>
    <w:p w:rsidR="00945D0D" w:rsidRDefault="00945D0D" w:rsidP="00945D0D">
      <w:pPr>
        <w:rPr>
          <w:lang w:eastAsia="ar-SA"/>
        </w:rPr>
      </w:pPr>
      <w:r>
        <w:rPr>
          <w:lang w:eastAsia="ar-SA"/>
        </w:rPr>
        <w:t>Общата дължина на довеждащите водопроводи е 248.258 км.</w:t>
      </w:r>
    </w:p>
    <w:p w:rsidR="00945D0D" w:rsidRDefault="00945D0D" w:rsidP="00945D0D">
      <w:pPr>
        <w:rPr>
          <w:lang w:eastAsia="ar-SA"/>
        </w:rPr>
      </w:pPr>
      <w:r>
        <w:rPr>
          <w:lang w:eastAsia="ar-SA"/>
        </w:rPr>
        <w:t>Общата дължина на разпределителните водопроводи е 433.893 км.</w:t>
      </w:r>
    </w:p>
    <w:p w:rsidR="00FB220B" w:rsidRPr="00FB220B" w:rsidRDefault="00FB220B" w:rsidP="00E51F0A">
      <w:pPr>
        <w:pStyle w:val="Heading3"/>
        <w:numPr>
          <w:ilvl w:val="2"/>
          <w:numId w:val="10"/>
        </w:numPr>
      </w:pPr>
      <w:r w:rsidRPr="00FB220B">
        <w:t>Водоснабдителни системи</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„Христо Смирненски”</w:t>
      </w:r>
    </w:p>
    <w:p w:rsidR="00DC7916" w:rsidRPr="00F84A0E" w:rsidRDefault="00DC7916" w:rsidP="00DC7916">
      <w:r w:rsidRPr="00F84A0E">
        <w:t>Водоизточници – язовир „Христо Смирненски” и 11 бр. каптажи  (неизползвани – 11 бр. каптажи), Напорни водоеми – 24 бр. с общ V=22 385 м</w:t>
      </w:r>
      <w:r w:rsidRPr="00F84A0E">
        <w:rPr>
          <w:vertAlign w:val="superscript"/>
        </w:rPr>
        <w:t>3</w:t>
      </w:r>
      <w:r w:rsidRPr="00F84A0E">
        <w:t xml:space="preserve">, довеждащи водопроводи – 77.753 км, Вътрешна водопроводна мрежа – 200.575 км, ПС „Тончевци” (Q=11.0l/s;H=244m;N=55.0kW), ПС „Баждар” (Q=300.0l/s;H=70m;N=250.0kW), ПС </w:t>
      </w:r>
      <w:r w:rsidRPr="00F84A0E">
        <w:lastRenderedPageBreak/>
        <w:t>„Стефановци”( Q=25.0l/s;H=102m;N=44.0kW), ПС „Баба Зара” (I гр. - Q=6.0l/s;H=160m;N=15.0kW, II гр. - Q=6.0l/s;H=60m;N=5.5kW), Хидрофор „Младежки дом”( Q=3.0l/s;H=48m;N=11.0kW),  ПС „Петкова нива”( Q=44.0l/s;H=70m;N=22.0kW),                                 ПС „Чехлевци”( Q=2.0l/s;H=75m;N=5.0kW), ПС „Николочовци”, ПСПВ „Киселчова могила”;</w:t>
      </w:r>
    </w:p>
    <w:p w:rsidR="00DC7916" w:rsidRPr="00E854E1" w:rsidRDefault="00DC7916" w:rsidP="00DC7916">
      <w:pPr>
        <w:pStyle w:val="ListParagraph"/>
        <w:widowControl w:val="0"/>
        <w:numPr>
          <w:ilvl w:val="0"/>
          <w:numId w:val="2"/>
        </w:numPr>
        <w:suppressAutoHyphens w:val="0"/>
        <w:spacing w:before="0" w:after="200" w:line="276" w:lineRule="auto"/>
        <w:contextualSpacing/>
        <w:rPr>
          <w:rFonts w:cs="Arial"/>
          <w:b/>
          <w:lang w:val="bg-BG"/>
        </w:rPr>
      </w:pPr>
      <w:r w:rsidRPr="00E854E1">
        <w:rPr>
          <w:rFonts w:cs="Arial"/>
          <w:b/>
          <w:lang w:val="bg-BG"/>
        </w:rPr>
        <w:t xml:space="preserve">Язовир </w:t>
      </w:r>
      <w:r w:rsidRPr="00E854E1">
        <w:rPr>
          <w:rFonts w:cs="Arial"/>
          <w:b/>
          <w:lang w:val="en-US"/>
        </w:rPr>
        <w:t>“</w:t>
      </w:r>
      <w:r w:rsidRPr="00E854E1">
        <w:rPr>
          <w:rFonts w:cs="Arial"/>
          <w:b/>
          <w:lang w:val="bg-BG"/>
        </w:rPr>
        <w:t>Христо Смирненски”- технически данни:</w:t>
      </w:r>
    </w:p>
    <w:tbl>
      <w:tblPr>
        <w:tblW w:w="3924" w:type="dxa"/>
        <w:jc w:val="center"/>
        <w:tblBorders>
          <w:top w:val="single" w:sz="8" w:space="0" w:color="4F81BD"/>
          <w:left w:val="single" w:sz="8" w:space="0" w:color="FFFFFF"/>
          <w:bottom w:val="single" w:sz="8" w:space="0" w:color="4F81BD"/>
          <w:insideH w:val="single" w:sz="8" w:space="0" w:color="4F81BD"/>
          <w:insideV w:val="single" w:sz="8" w:space="0" w:color="8DB3E2"/>
        </w:tblBorders>
        <w:tblCellMar>
          <w:left w:w="70" w:type="dxa"/>
          <w:right w:w="70" w:type="dxa"/>
        </w:tblCellMar>
        <w:tblLook w:val="04A0" w:firstRow="1" w:lastRow="0" w:firstColumn="1" w:lastColumn="0" w:noHBand="0" w:noVBand="1"/>
      </w:tblPr>
      <w:tblGrid>
        <w:gridCol w:w="2607"/>
        <w:gridCol w:w="1317"/>
      </w:tblGrid>
      <w:tr w:rsidR="00DC7916" w:rsidRPr="00F84A0E" w:rsidTr="00353B33">
        <w:trPr>
          <w:trHeight w:val="318"/>
          <w:jc w:val="center"/>
        </w:trPr>
        <w:tc>
          <w:tcPr>
            <w:tcW w:w="0" w:type="auto"/>
            <w:shd w:val="clear" w:color="000000" w:fill="4F81BD"/>
            <w:vAlign w:val="center"/>
            <w:hideMark/>
          </w:tcPr>
          <w:p w:rsidR="00DC7916" w:rsidRPr="00F84A0E" w:rsidRDefault="00DC7916" w:rsidP="00353B33">
            <w:pPr>
              <w:jc w:val="center"/>
              <w:rPr>
                <w:rFonts w:cs="Arial"/>
                <w:b/>
                <w:bCs/>
                <w:color w:val="FFFFFF"/>
                <w:szCs w:val="24"/>
              </w:rPr>
            </w:pPr>
            <w:r w:rsidRPr="00F84A0E">
              <w:rPr>
                <w:rFonts w:cs="Arial"/>
                <w:b/>
                <w:bCs/>
                <w:color w:val="FFFFFF"/>
                <w:sz w:val="22"/>
                <w:szCs w:val="24"/>
              </w:rPr>
              <w:t>Параметър</w:t>
            </w:r>
          </w:p>
        </w:tc>
        <w:tc>
          <w:tcPr>
            <w:tcW w:w="0" w:type="auto"/>
            <w:shd w:val="clear" w:color="000000" w:fill="4F81BD"/>
            <w:vAlign w:val="center"/>
            <w:hideMark/>
          </w:tcPr>
          <w:p w:rsidR="00DC7916" w:rsidRPr="00F84A0E" w:rsidRDefault="00DC7916" w:rsidP="00353B33">
            <w:pPr>
              <w:ind w:firstLine="0"/>
              <w:jc w:val="center"/>
              <w:rPr>
                <w:rFonts w:cs="Arial"/>
                <w:b/>
                <w:bCs/>
                <w:color w:val="FFFFFF"/>
                <w:szCs w:val="24"/>
              </w:rPr>
            </w:pPr>
            <w:r w:rsidRPr="00F84A0E">
              <w:rPr>
                <w:rFonts w:cs="Arial"/>
                <w:b/>
                <w:bCs/>
                <w:color w:val="FFFFFF"/>
                <w:sz w:val="22"/>
                <w:szCs w:val="24"/>
              </w:rPr>
              <w:t>Стойност</w:t>
            </w:r>
          </w:p>
        </w:tc>
      </w:tr>
      <w:tr w:rsidR="00DC7916" w:rsidRPr="00F84A0E" w:rsidTr="00353B33">
        <w:trPr>
          <w:trHeight w:val="423"/>
          <w:jc w:val="center"/>
        </w:trPr>
        <w:tc>
          <w:tcPr>
            <w:tcW w:w="0" w:type="auto"/>
            <w:shd w:val="clear" w:color="000000" w:fill="FFFFFF"/>
            <w:vAlign w:val="center"/>
            <w:hideMark/>
          </w:tcPr>
          <w:p w:rsidR="00DC7916" w:rsidRPr="00F84A0E" w:rsidRDefault="00DC7916" w:rsidP="00353B33">
            <w:pPr>
              <w:jc w:val="center"/>
              <w:rPr>
                <w:rFonts w:cs="Arial"/>
                <w:bCs/>
                <w:color w:val="000000"/>
                <w:szCs w:val="24"/>
              </w:rPr>
            </w:pPr>
            <w:r w:rsidRPr="00F84A0E">
              <w:rPr>
                <w:rFonts w:cs="Arial"/>
                <w:bCs/>
                <w:color w:val="000000"/>
                <w:sz w:val="22"/>
                <w:szCs w:val="24"/>
              </w:rPr>
              <w:t>Кота корона</w:t>
            </w:r>
          </w:p>
        </w:tc>
        <w:tc>
          <w:tcPr>
            <w:tcW w:w="0" w:type="auto"/>
            <w:shd w:val="clear" w:color="000000" w:fill="FFFFFF"/>
            <w:vAlign w:val="center"/>
            <w:hideMark/>
          </w:tcPr>
          <w:p w:rsidR="00DC7916" w:rsidRPr="00F84A0E" w:rsidRDefault="00DC7916" w:rsidP="00353B33">
            <w:pPr>
              <w:ind w:firstLine="0"/>
              <w:jc w:val="center"/>
              <w:rPr>
                <w:rFonts w:cs="Arial"/>
                <w:bCs/>
                <w:color w:val="000000"/>
                <w:szCs w:val="24"/>
              </w:rPr>
            </w:pPr>
            <w:r w:rsidRPr="00F84A0E">
              <w:rPr>
                <w:rFonts w:cs="Arial"/>
                <w:bCs/>
                <w:color w:val="000000"/>
                <w:sz w:val="22"/>
                <w:szCs w:val="24"/>
              </w:rPr>
              <w:t>534.80</w:t>
            </w:r>
          </w:p>
        </w:tc>
      </w:tr>
      <w:tr w:rsidR="00DC7916" w:rsidRPr="00F84A0E" w:rsidTr="00353B33">
        <w:trPr>
          <w:trHeight w:val="206"/>
          <w:jc w:val="center"/>
        </w:trPr>
        <w:tc>
          <w:tcPr>
            <w:tcW w:w="0" w:type="auto"/>
            <w:shd w:val="clear" w:color="000000" w:fill="FFFFFF"/>
            <w:vAlign w:val="center"/>
            <w:hideMark/>
          </w:tcPr>
          <w:p w:rsidR="00DC7916" w:rsidRPr="00F84A0E" w:rsidRDefault="00DC7916" w:rsidP="00353B33">
            <w:pPr>
              <w:ind w:firstLine="0"/>
              <w:jc w:val="center"/>
              <w:rPr>
                <w:rFonts w:cs="Arial"/>
                <w:bCs/>
                <w:color w:val="000000"/>
                <w:szCs w:val="24"/>
              </w:rPr>
            </w:pPr>
            <w:r w:rsidRPr="00F84A0E">
              <w:rPr>
                <w:rFonts w:cs="Arial"/>
                <w:bCs/>
                <w:color w:val="000000"/>
                <w:sz w:val="22"/>
                <w:szCs w:val="24"/>
              </w:rPr>
              <w:t>Кота масивен парапед</w:t>
            </w:r>
          </w:p>
        </w:tc>
        <w:tc>
          <w:tcPr>
            <w:tcW w:w="0" w:type="auto"/>
            <w:shd w:val="clear" w:color="000000" w:fill="FFFFFF"/>
            <w:vAlign w:val="center"/>
            <w:hideMark/>
          </w:tcPr>
          <w:p w:rsidR="00DC7916" w:rsidRPr="00F84A0E" w:rsidRDefault="00DC7916" w:rsidP="00353B33">
            <w:pPr>
              <w:ind w:firstLine="0"/>
              <w:jc w:val="center"/>
              <w:rPr>
                <w:rFonts w:cs="Arial"/>
                <w:bCs/>
                <w:color w:val="000000"/>
                <w:szCs w:val="24"/>
              </w:rPr>
            </w:pPr>
            <w:r w:rsidRPr="00F84A0E">
              <w:rPr>
                <w:rFonts w:cs="Arial"/>
                <w:bCs/>
                <w:color w:val="000000"/>
                <w:sz w:val="22"/>
                <w:szCs w:val="24"/>
              </w:rPr>
              <w:t>538.00</w:t>
            </w:r>
          </w:p>
        </w:tc>
      </w:tr>
      <w:tr w:rsidR="00DC7916" w:rsidRPr="00F84A0E" w:rsidTr="00353B33">
        <w:trPr>
          <w:trHeight w:val="206"/>
          <w:jc w:val="center"/>
        </w:trPr>
        <w:tc>
          <w:tcPr>
            <w:tcW w:w="0" w:type="auto"/>
            <w:shd w:val="clear" w:color="000000" w:fill="FFFFFF"/>
            <w:vAlign w:val="center"/>
            <w:hideMark/>
          </w:tcPr>
          <w:p w:rsidR="00DC7916" w:rsidRPr="00F84A0E" w:rsidRDefault="00DC7916" w:rsidP="00353B33">
            <w:pPr>
              <w:pStyle w:val="NoSpacing"/>
              <w:jc w:val="right"/>
              <w:rPr>
                <w:szCs w:val="24"/>
              </w:rPr>
            </w:pPr>
            <w:r w:rsidRPr="00F84A0E">
              <w:rPr>
                <w:szCs w:val="24"/>
              </w:rPr>
              <w:t>Максимална височина</w:t>
            </w:r>
          </w:p>
          <w:p w:rsidR="00DC7916" w:rsidRPr="00F84A0E" w:rsidRDefault="00DC7916" w:rsidP="00353B33">
            <w:pPr>
              <w:pStyle w:val="NoSpacing"/>
              <w:jc w:val="right"/>
              <w:rPr>
                <w:szCs w:val="24"/>
              </w:rPr>
            </w:pPr>
            <w:r w:rsidRPr="00F84A0E">
              <w:rPr>
                <w:szCs w:val="24"/>
              </w:rPr>
              <w:t>От зъба</w:t>
            </w:r>
          </w:p>
          <w:p w:rsidR="00DC7916" w:rsidRPr="00F84A0E" w:rsidRDefault="00DC7916" w:rsidP="00353B33">
            <w:pPr>
              <w:pStyle w:val="NoSpacing"/>
              <w:jc w:val="right"/>
              <w:rPr>
                <w:szCs w:val="24"/>
              </w:rPr>
            </w:pPr>
            <w:r w:rsidRPr="00F84A0E">
              <w:rPr>
                <w:szCs w:val="24"/>
              </w:rPr>
              <w:t>От дъно река</w:t>
            </w:r>
          </w:p>
        </w:tc>
        <w:tc>
          <w:tcPr>
            <w:tcW w:w="0" w:type="auto"/>
            <w:shd w:val="clear" w:color="000000" w:fill="FFFFFF"/>
            <w:vAlign w:val="center"/>
            <w:hideMark/>
          </w:tcPr>
          <w:p w:rsidR="00DC7916" w:rsidRPr="00F84A0E" w:rsidRDefault="00DC7916" w:rsidP="00353B33">
            <w:pPr>
              <w:pStyle w:val="NoSpacing"/>
              <w:jc w:val="center"/>
              <w:rPr>
                <w:szCs w:val="24"/>
              </w:rPr>
            </w:pPr>
          </w:p>
          <w:p w:rsidR="00DC7916" w:rsidRPr="00F84A0E" w:rsidRDefault="00DC7916" w:rsidP="00353B33">
            <w:pPr>
              <w:pStyle w:val="NoSpacing"/>
              <w:jc w:val="center"/>
              <w:rPr>
                <w:szCs w:val="24"/>
              </w:rPr>
            </w:pPr>
            <w:r w:rsidRPr="00F84A0E">
              <w:rPr>
                <w:szCs w:val="24"/>
              </w:rPr>
              <w:t>63</w:t>
            </w:r>
          </w:p>
          <w:p w:rsidR="00DC7916" w:rsidRPr="00F84A0E" w:rsidRDefault="00DC7916" w:rsidP="00353B33">
            <w:pPr>
              <w:pStyle w:val="NoSpacing"/>
              <w:jc w:val="center"/>
              <w:rPr>
                <w:szCs w:val="24"/>
              </w:rPr>
            </w:pPr>
            <w:r w:rsidRPr="00F84A0E">
              <w:rPr>
                <w:szCs w:val="24"/>
              </w:rPr>
              <w:t>58</w:t>
            </w:r>
          </w:p>
        </w:tc>
      </w:tr>
      <w:tr w:rsidR="00DC7916" w:rsidRPr="00F84A0E" w:rsidTr="00353B33">
        <w:trPr>
          <w:trHeight w:val="206"/>
          <w:jc w:val="center"/>
        </w:trPr>
        <w:tc>
          <w:tcPr>
            <w:tcW w:w="0" w:type="auto"/>
            <w:shd w:val="clear" w:color="000000" w:fill="FFFFFF"/>
            <w:vAlign w:val="center"/>
            <w:hideMark/>
          </w:tcPr>
          <w:p w:rsidR="00DC7916" w:rsidRPr="00F84A0E" w:rsidRDefault="00DC7916" w:rsidP="00353B33">
            <w:pPr>
              <w:jc w:val="right"/>
              <w:rPr>
                <w:rFonts w:cs="Arial"/>
                <w:color w:val="000000"/>
                <w:szCs w:val="24"/>
              </w:rPr>
            </w:pPr>
            <w:r w:rsidRPr="00F84A0E">
              <w:rPr>
                <w:rFonts w:cs="Arial"/>
                <w:color w:val="000000"/>
                <w:sz w:val="22"/>
                <w:szCs w:val="24"/>
              </w:rPr>
              <w:t>Кота НВРВН</w:t>
            </w:r>
          </w:p>
        </w:tc>
        <w:tc>
          <w:tcPr>
            <w:tcW w:w="0" w:type="auto"/>
            <w:shd w:val="clear" w:color="000000" w:fill="FFFFFF"/>
            <w:vAlign w:val="center"/>
            <w:hideMark/>
          </w:tcPr>
          <w:p w:rsidR="00DC7916" w:rsidRPr="00F84A0E" w:rsidRDefault="00DC7916" w:rsidP="00353B33">
            <w:pPr>
              <w:ind w:firstLine="0"/>
              <w:jc w:val="center"/>
              <w:rPr>
                <w:rFonts w:cs="Arial"/>
                <w:color w:val="000000"/>
                <w:szCs w:val="24"/>
              </w:rPr>
            </w:pPr>
            <w:r w:rsidRPr="00F84A0E">
              <w:rPr>
                <w:rFonts w:cs="Arial"/>
                <w:color w:val="000000"/>
                <w:sz w:val="22"/>
                <w:szCs w:val="24"/>
              </w:rPr>
              <w:t>534.50</w:t>
            </w:r>
          </w:p>
        </w:tc>
      </w:tr>
      <w:tr w:rsidR="00DC7916" w:rsidRPr="00F84A0E" w:rsidTr="00353B33">
        <w:trPr>
          <w:trHeight w:val="206"/>
          <w:jc w:val="center"/>
        </w:trPr>
        <w:tc>
          <w:tcPr>
            <w:tcW w:w="0" w:type="auto"/>
            <w:shd w:val="clear" w:color="000000" w:fill="FFFFFF"/>
            <w:vAlign w:val="center"/>
            <w:hideMark/>
          </w:tcPr>
          <w:p w:rsidR="00DC7916" w:rsidRPr="00F84A0E" w:rsidRDefault="00DC7916" w:rsidP="00353B33">
            <w:pPr>
              <w:jc w:val="center"/>
              <w:rPr>
                <w:rFonts w:cs="Arial"/>
                <w:color w:val="000000"/>
                <w:szCs w:val="24"/>
              </w:rPr>
            </w:pPr>
            <w:r w:rsidRPr="00F84A0E">
              <w:rPr>
                <w:rFonts w:cs="Arial"/>
                <w:color w:val="000000"/>
                <w:sz w:val="22"/>
                <w:szCs w:val="24"/>
              </w:rPr>
              <w:t>Кота НВВН</w:t>
            </w:r>
          </w:p>
        </w:tc>
        <w:tc>
          <w:tcPr>
            <w:tcW w:w="0" w:type="auto"/>
            <w:shd w:val="clear" w:color="000000" w:fill="FFFFFF"/>
            <w:vAlign w:val="center"/>
            <w:hideMark/>
          </w:tcPr>
          <w:p w:rsidR="00DC7916" w:rsidRPr="00F84A0E" w:rsidRDefault="00DC7916" w:rsidP="00353B33">
            <w:pPr>
              <w:ind w:firstLine="0"/>
              <w:jc w:val="center"/>
              <w:rPr>
                <w:rFonts w:cs="Arial"/>
                <w:color w:val="000000"/>
                <w:szCs w:val="24"/>
              </w:rPr>
            </w:pPr>
            <w:r w:rsidRPr="00F84A0E">
              <w:rPr>
                <w:rFonts w:cs="Arial"/>
                <w:color w:val="000000"/>
                <w:sz w:val="22"/>
                <w:szCs w:val="24"/>
              </w:rPr>
              <w:t>536.00</w:t>
            </w:r>
          </w:p>
        </w:tc>
      </w:tr>
      <w:tr w:rsidR="00DC7916" w:rsidRPr="00F84A0E" w:rsidTr="00353B33">
        <w:trPr>
          <w:trHeight w:val="206"/>
          <w:jc w:val="center"/>
        </w:trPr>
        <w:tc>
          <w:tcPr>
            <w:tcW w:w="0" w:type="auto"/>
            <w:shd w:val="clear" w:color="000000" w:fill="FFFFFF"/>
            <w:vAlign w:val="center"/>
            <w:hideMark/>
          </w:tcPr>
          <w:p w:rsidR="00DC7916" w:rsidRPr="00F84A0E" w:rsidRDefault="00DC7916" w:rsidP="00353B33">
            <w:pPr>
              <w:jc w:val="center"/>
              <w:rPr>
                <w:rFonts w:cs="Arial"/>
                <w:color w:val="000000"/>
                <w:szCs w:val="24"/>
              </w:rPr>
            </w:pPr>
            <w:r w:rsidRPr="00F84A0E">
              <w:rPr>
                <w:rFonts w:cs="Arial"/>
                <w:color w:val="000000"/>
                <w:sz w:val="22"/>
                <w:szCs w:val="24"/>
              </w:rPr>
              <w:t>Кота ННРВН</w:t>
            </w:r>
          </w:p>
        </w:tc>
        <w:tc>
          <w:tcPr>
            <w:tcW w:w="0" w:type="auto"/>
            <w:shd w:val="clear" w:color="000000" w:fill="FFFFFF"/>
            <w:vAlign w:val="center"/>
            <w:hideMark/>
          </w:tcPr>
          <w:p w:rsidR="00DC7916" w:rsidRPr="00F84A0E" w:rsidRDefault="00DC7916" w:rsidP="00353B33">
            <w:pPr>
              <w:ind w:firstLine="0"/>
              <w:jc w:val="center"/>
              <w:rPr>
                <w:rFonts w:cs="Arial"/>
                <w:color w:val="000000"/>
                <w:szCs w:val="24"/>
              </w:rPr>
            </w:pPr>
            <w:r w:rsidRPr="00F84A0E">
              <w:rPr>
                <w:rFonts w:cs="Arial"/>
                <w:color w:val="000000"/>
                <w:sz w:val="22"/>
                <w:szCs w:val="24"/>
              </w:rPr>
              <w:t>507.00</w:t>
            </w:r>
          </w:p>
        </w:tc>
      </w:tr>
      <w:tr w:rsidR="00DC7916" w:rsidRPr="00F84A0E" w:rsidTr="00353B33">
        <w:trPr>
          <w:trHeight w:val="206"/>
          <w:jc w:val="center"/>
        </w:trPr>
        <w:tc>
          <w:tcPr>
            <w:tcW w:w="0" w:type="auto"/>
            <w:shd w:val="clear" w:color="000000" w:fill="FFFFFF"/>
            <w:vAlign w:val="center"/>
            <w:hideMark/>
          </w:tcPr>
          <w:p w:rsidR="00DC7916" w:rsidRPr="00F84A0E" w:rsidRDefault="00DC7916" w:rsidP="00353B33">
            <w:pPr>
              <w:ind w:firstLine="0"/>
              <w:jc w:val="center"/>
              <w:rPr>
                <w:rFonts w:cs="Arial"/>
                <w:color w:val="000000"/>
                <w:szCs w:val="24"/>
              </w:rPr>
            </w:pPr>
            <w:r w:rsidRPr="00F84A0E">
              <w:rPr>
                <w:rFonts w:cs="Arial"/>
                <w:color w:val="000000"/>
                <w:sz w:val="22"/>
                <w:szCs w:val="24"/>
              </w:rPr>
              <w:t>Пълен обем на язовира</w:t>
            </w:r>
          </w:p>
        </w:tc>
        <w:tc>
          <w:tcPr>
            <w:tcW w:w="0" w:type="auto"/>
            <w:shd w:val="clear" w:color="000000" w:fill="FFFFFF"/>
            <w:vAlign w:val="center"/>
            <w:hideMark/>
          </w:tcPr>
          <w:p w:rsidR="00DC7916" w:rsidRPr="00F84A0E" w:rsidRDefault="00DC7916" w:rsidP="00353B33">
            <w:pPr>
              <w:ind w:firstLine="0"/>
              <w:jc w:val="center"/>
              <w:rPr>
                <w:rFonts w:cs="Arial"/>
                <w:color w:val="000000"/>
                <w:szCs w:val="24"/>
                <w:vertAlign w:val="superscript"/>
                <w:lang w:val="en-US"/>
              </w:rPr>
            </w:pPr>
            <w:r w:rsidRPr="00F84A0E">
              <w:rPr>
                <w:rFonts w:cs="Arial"/>
                <w:color w:val="000000"/>
                <w:sz w:val="22"/>
                <w:szCs w:val="24"/>
              </w:rPr>
              <w:t>28.30*10</w:t>
            </w:r>
            <w:r w:rsidRPr="00F84A0E">
              <w:rPr>
                <w:rFonts w:cs="Arial"/>
                <w:color w:val="000000"/>
                <w:sz w:val="22"/>
                <w:szCs w:val="24"/>
                <w:vertAlign w:val="superscript"/>
              </w:rPr>
              <w:t>6</w:t>
            </w:r>
            <w:r w:rsidRPr="00F84A0E">
              <w:rPr>
                <w:rFonts w:cs="Arial"/>
                <w:color w:val="000000"/>
                <w:sz w:val="22"/>
                <w:szCs w:val="24"/>
                <w:lang w:val="en-US"/>
              </w:rPr>
              <w:t>m</w:t>
            </w:r>
            <w:r w:rsidRPr="00F84A0E">
              <w:rPr>
                <w:rFonts w:cs="Arial"/>
                <w:color w:val="000000"/>
                <w:sz w:val="22"/>
                <w:szCs w:val="24"/>
                <w:vertAlign w:val="superscript"/>
                <w:lang w:val="en-US"/>
              </w:rPr>
              <w:t>3</w:t>
            </w:r>
          </w:p>
        </w:tc>
      </w:tr>
      <w:tr w:rsidR="00DC7916" w:rsidRPr="00F84A0E" w:rsidTr="00353B33">
        <w:trPr>
          <w:trHeight w:val="206"/>
          <w:jc w:val="center"/>
        </w:trPr>
        <w:tc>
          <w:tcPr>
            <w:tcW w:w="0" w:type="auto"/>
            <w:shd w:val="clear" w:color="000000" w:fill="FFFFFF"/>
            <w:vAlign w:val="center"/>
            <w:hideMark/>
          </w:tcPr>
          <w:p w:rsidR="00DC7916" w:rsidRPr="00F84A0E" w:rsidRDefault="00DC7916" w:rsidP="00353B33">
            <w:pPr>
              <w:ind w:firstLine="0"/>
              <w:jc w:val="center"/>
              <w:rPr>
                <w:rFonts w:cs="Arial"/>
                <w:color w:val="000000"/>
                <w:szCs w:val="24"/>
              </w:rPr>
            </w:pPr>
            <w:r w:rsidRPr="00F84A0E">
              <w:rPr>
                <w:rFonts w:cs="Arial"/>
                <w:color w:val="000000"/>
                <w:sz w:val="22"/>
                <w:szCs w:val="24"/>
              </w:rPr>
              <w:t>Полезен обем на язовира</w:t>
            </w:r>
          </w:p>
        </w:tc>
        <w:tc>
          <w:tcPr>
            <w:tcW w:w="0" w:type="auto"/>
            <w:shd w:val="clear" w:color="000000" w:fill="FFFFFF"/>
            <w:vAlign w:val="center"/>
            <w:hideMark/>
          </w:tcPr>
          <w:p w:rsidR="00DC7916" w:rsidRPr="00F84A0E" w:rsidRDefault="00DC7916" w:rsidP="00353B33">
            <w:pPr>
              <w:ind w:firstLine="0"/>
              <w:jc w:val="center"/>
              <w:rPr>
                <w:rFonts w:cs="Arial"/>
                <w:color w:val="000000"/>
                <w:szCs w:val="24"/>
              </w:rPr>
            </w:pPr>
            <w:r w:rsidRPr="00F84A0E">
              <w:rPr>
                <w:rFonts w:cs="Arial"/>
                <w:color w:val="000000"/>
                <w:sz w:val="22"/>
                <w:szCs w:val="24"/>
              </w:rPr>
              <w:t>2</w:t>
            </w:r>
            <w:r w:rsidRPr="00F84A0E">
              <w:rPr>
                <w:rFonts w:cs="Arial"/>
                <w:color w:val="000000"/>
                <w:sz w:val="22"/>
                <w:szCs w:val="24"/>
                <w:lang w:val="en-US"/>
              </w:rPr>
              <w:t>4</w:t>
            </w:r>
            <w:r w:rsidRPr="00F84A0E">
              <w:rPr>
                <w:rFonts w:cs="Arial"/>
                <w:color w:val="000000"/>
                <w:sz w:val="22"/>
                <w:szCs w:val="24"/>
              </w:rPr>
              <w:t>.</w:t>
            </w:r>
            <w:r w:rsidRPr="00F84A0E">
              <w:rPr>
                <w:rFonts w:cs="Arial"/>
                <w:color w:val="000000"/>
                <w:sz w:val="22"/>
                <w:szCs w:val="24"/>
                <w:lang w:val="en-US"/>
              </w:rPr>
              <w:t>1</w:t>
            </w:r>
            <w:r w:rsidRPr="00F84A0E">
              <w:rPr>
                <w:rFonts w:cs="Arial"/>
                <w:color w:val="000000"/>
                <w:sz w:val="22"/>
                <w:szCs w:val="24"/>
              </w:rPr>
              <w:t>0*10</w:t>
            </w:r>
            <w:r w:rsidRPr="00F84A0E">
              <w:rPr>
                <w:rFonts w:cs="Arial"/>
                <w:color w:val="000000"/>
                <w:sz w:val="22"/>
                <w:szCs w:val="24"/>
                <w:vertAlign w:val="superscript"/>
              </w:rPr>
              <w:t>6</w:t>
            </w:r>
            <w:r w:rsidRPr="00F84A0E">
              <w:rPr>
                <w:rFonts w:cs="Arial"/>
                <w:color w:val="000000"/>
                <w:sz w:val="22"/>
                <w:szCs w:val="24"/>
                <w:lang w:val="en-US"/>
              </w:rPr>
              <w:t>m</w:t>
            </w:r>
            <w:r w:rsidRPr="00F84A0E">
              <w:rPr>
                <w:rFonts w:cs="Arial"/>
                <w:color w:val="000000"/>
                <w:sz w:val="22"/>
                <w:szCs w:val="24"/>
                <w:vertAlign w:val="superscript"/>
                <w:lang w:val="en-US"/>
              </w:rPr>
              <w:t>3</w:t>
            </w:r>
          </w:p>
        </w:tc>
      </w:tr>
    </w:tbl>
    <w:p w:rsidR="00DC7916" w:rsidRPr="007918A1" w:rsidRDefault="00DC7916" w:rsidP="00DC7916">
      <w:pPr>
        <w:pStyle w:val="BodyTextIndent"/>
        <w:suppressAutoHyphens w:val="0"/>
        <w:spacing w:before="0" w:line="360" w:lineRule="auto"/>
        <w:ind w:left="1440" w:firstLine="0"/>
        <w:rPr>
          <w:rFonts w:asciiTheme="minorHAnsi" w:hAnsiTheme="minorHAnsi" w:cs="Arial"/>
          <w:i/>
          <w:lang w:val="bg-BG"/>
        </w:rPr>
      </w:pPr>
      <w:r w:rsidRPr="007918A1">
        <w:rPr>
          <w:rFonts w:asciiTheme="minorHAnsi" w:hAnsiTheme="minorHAnsi" w:cs="Arial"/>
          <w:i/>
          <w:lang w:val="bg-BG"/>
        </w:rPr>
        <w:t>Табл.2. Технически данни за язовир ”Христо Смирненски”</w:t>
      </w:r>
    </w:p>
    <w:p w:rsidR="007918A1" w:rsidRPr="007918A1" w:rsidRDefault="007918A1" w:rsidP="007918A1">
      <w:pPr>
        <w:suppressAutoHyphens/>
        <w:autoSpaceDE w:val="0"/>
        <w:autoSpaceDN w:val="0"/>
        <w:adjustRightInd w:val="0"/>
        <w:spacing w:before="0" w:after="0"/>
        <w:ind w:firstLine="567"/>
        <w:textAlignment w:val="center"/>
        <w:rPr>
          <w:rFonts w:asciiTheme="minorHAnsi" w:eastAsia="Calibri" w:hAnsiTheme="minorHAnsi" w:cs="Times New Roman"/>
          <w:b/>
          <w:color w:val="262626"/>
          <w:szCs w:val="24"/>
          <w:u w:val="single"/>
          <w:lang w:eastAsia="en-US"/>
        </w:rPr>
      </w:pPr>
      <w:r w:rsidRPr="007918A1">
        <w:rPr>
          <w:rFonts w:asciiTheme="minorHAnsi" w:eastAsia="Calibri" w:hAnsiTheme="minorHAnsi" w:cs="Times New Roman"/>
          <w:b/>
          <w:color w:val="262626"/>
          <w:szCs w:val="24"/>
          <w:u w:val="single"/>
          <w:lang w:eastAsia="en-US"/>
        </w:rPr>
        <w:t>ПСПВ „Киселчова могила“</w:t>
      </w:r>
    </w:p>
    <w:p w:rsidR="007918A1" w:rsidRPr="007918A1" w:rsidRDefault="007918A1" w:rsidP="007918A1">
      <w:pPr>
        <w:suppressAutoHyphens/>
        <w:spacing w:before="0" w:after="120" w:line="360" w:lineRule="auto"/>
        <w:ind w:firstLine="708"/>
        <w:rPr>
          <w:rFonts w:asciiTheme="minorHAnsi" w:eastAsia="Times New Roman" w:hAnsiTheme="minorHAnsi" w:cs="Arial"/>
          <w:szCs w:val="24"/>
          <w:lang w:val="en-US" w:eastAsia="ar-SA"/>
        </w:rPr>
      </w:pPr>
      <w:r w:rsidRPr="007918A1">
        <w:rPr>
          <w:rFonts w:asciiTheme="minorHAnsi" w:eastAsia="Times New Roman" w:hAnsiTheme="minorHAnsi" w:cs="Arial"/>
          <w:szCs w:val="24"/>
          <w:lang w:eastAsia="ar-SA"/>
        </w:rPr>
        <w:t>Извършената рехабилитация на ПСПВ като част от „Интегриран проект за водния цикъл на гр. Габрово” по ОП „Околна среда 2007 – 2013 г.” с бенефициент Община Габрово е с двустъпална схема на пречистване и е оразмерена за следните параметри:</w:t>
      </w:r>
    </w:p>
    <w:tbl>
      <w:tblPr>
        <w:tblW w:w="4747" w:type="dxa"/>
        <w:jc w:val="center"/>
        <w:tblInd w:w="55" w:type="dxa"/>
        <w:tblBorders>
          <w:top w:val="single" w:sz="8" w:space="0" w:color="4F81BD"/>
          <w:left w:val="single" w:sz="8" w:space="0" w:color="FFFFFF"/>
          <w:bottom w:val="single" w:sz="8" w:space="0" w:color="4F81BD"/>
          <w:insideH w:val="single" w:sz="8" w:space="0" w:color="4F81BD"/>
          <w:insideV w:val="single" w:sz="8" w:space="0" w:color="8DB3E2"/>
        </w:tblBorders>
        <w:tblCellMar>
          <w:left w:w="70" w:type="dxa"/>
          <w:right w:w="70" w:type="dxa"/>
        </w:tblCellMar>
        <w:tblLook w:val="04A0" w:firstRow="1" w:lastRow="0" w:firstColumn="1" w:lastColumn="0" w:noHBand="0" w:noVBand="1"/>
      </w:tblPr>
      <w:tblGrid>
        <w:gridCol w:w="3179"/>
        <w:gridCol w:w="1568"/>
      </w:tblGrid>
      <w:tr w:rsidR="007918A1" w:rsidRPr="007918A1" w:rsidTr="00E91D7B">
        <w:trPr>
          <w:trHeight w:val="309"/>
          <w:jc w:val="center"/>
        </w:trPr>
        <w:tc>
          <w:tcPr>
            <w:tcW w:w="3179" w:type="dxa"/>
            <w:shd w:val="clear" w:color="000000" w:fill="4F81BD"/>
            <w:hideMark/>
          </w:tcPr>
          <w:p w:rsidR="007918A1" w:rsidRPr="007918A1" w:rsidRDefault="007918A1" w:rsidP="007918A1">
            <w:pPr>
              <w:spacing w:before="0" w:line="276" w:lineRule="auto"/>
              <w:ind w:firstLine="0"/>
              <w:rPr>
                <w:rFonts w:asciiTheme="minorHAnsi" w:hAnsiTheme="minorHAnsi" w:cs="Arial"/>
                <w:b/>
                <w:bCs/>
                <w:color w:val="FFFFFF"/>
                <w:szCs w:val="24"/>
              </w:rPr>
            </w:pPr>
            <w:r w:rsidRPr="007918A1">
              <w:rPr>
                <w:rFonts w:asciiTheme="minorHAnsi" w:hAnsiTheme="minorHAnsi" w:cs="Arial"/>
                <w:b/>
                <w:bCs/>
                <w:color w:val="FFFFFF"/>
                <w:szCs w:val="24"/>
              </w:rPr>
              <w:t>Параметър</w:t>
            </w:r>
          </w:p>
        </w:tc>
        <w:tc>
          <w:tcPr>
            <w:tcW w:w="1568" w:type="dxa"/>
            <w:shd w:val="clear" w:color="000000" w:fill="4F81BD"/>
            <w:hideMark/>
          </w:tcPr>
          <w:p w:rsidR="007918A1" w:rsidRPr="007918A1" w:rsidRDefault="007918A1" w:rsidP="007918A1">
            <w:pPr>
              <w:spacing w:before="0" w:line="276" w:lineRule="auto"/>
              <w:ind w:firstLine="0"/>
              <w:rPr>
                <w:rFonts w:asciiTheme="minorHAnsi" w:hAnsiTheme="minorHAnsi" w:cs="Arial"/>
                <w:b/>
                <w:bCs/>
                <w:color w:val="FFFFFF"/>
                <w:szCs w:val="24"/>
              </w:rPr>
            </w:pPr>
            <w:r w:rsidRPr="007918A1">
              <w:rPr>
                <w:rFonts w:asciiTheme="minorHAnsi" w:hAnsiTheme="minorHAnsi" w:cs="Arial"/>
                <w:b/>
                <w:bCs/>
                <w:color w:val="FFFFFF"/>
                <w:szCs w:val="24"/>
              </w:rPr>
              <w:t>Стойност</w:t>
            </w:r>
          </w:p>
        </w:tc>
      </w:tr>
      <w:tr w:rsidR="007918A1" w:rsidRPr="007918A1" w:rsidTr="00E91D7B">
        <w:trPr>
          <w:trHeight w:val="267"/>
          <w:jc w:val="center"/>
        </w:trPr>
        <w:tc>
          <w:tcPr>
            <w:tcW w:w="3179" w:type="dxa"/>
            <w:shd w:val="clear" w:color="000000" w:fill="FFFFFF"/>
            <w:hideMark/>
          </w:tcPr>
          <w:p w:rsidR="007918A1" w:rsidRPr="007918A1" w:rsidRDefault="007918A1" w:rsidP="007918A1">
            <w:pPr>
              <w:spacing w:before="0" w:line="276" w:lineRule="auto"/>
              <w:ind w:firstLine="0"/>
              <w:rPr>
                <w:rFonts w:asciiTheme="minorHAnsi" w:hAnsiTheme="minorHAnsi" w:cs="Arial"/>
                <w:bCs/>
                <w:color w:val="000000"/>
                <w:szCs w:val="24"/>
              </w:rPr>
            </w:pPr>
            <w:r w:rsidRPr="007918A1">
              <w:rPr>
                <w:rFonts w:asciiTheme="minorHAnsi" w:hAnsiTheme="minorHAnsi" w:cs="Arial"/>
                <w:bCs/>
                <w:color w:val="000000"/>
                <w:szCs w:val="24"/>
              </w:rPr>
              <w:t>Среден дебит</w:t>
            </w:r>
          </w:p>
        </w:tc>
        <w:tc>
          <w:tcPr>
            <w:tcW w:w="1568" w:type="dxa"/>
            <w:shd w:val="clear" w:color="000000" w:fill="FFFFFF"/>
            <w:hideMark/>
          </w:tcPr>
          <w:p w:rsidR="007918A1" w:rsidRPr="007918A1" w:rsidRDefault="007918A1" w:rsidP="007918A1">
            <w:pPr>
              <w:spacing w:before="0" w:line="276" w:lineRule="auto"/>
              <w:ind w:firstLine="0"/>
              <w:rPr>
                <w:rFonts w:asciiTheme="minorHAnsi" w:hAnsiTheme="minorHAnsi" w:cs="Arial"/>
                <w:bCs/>
                <w:color w:val="000000"/>
                <w:szCs w:val="24"/>
              </w:rPr>
            </w:pPr>
            <w:r w:rsidRPr="007918A1">
              <w:rPr>
                <w:rFonts w:asciiTheme="minorHAnsi" w:hAnsiTheme="minorHAnsi" w:cs="Arial"/>
                <w:bCs/>
                <w:color w:val="000000"/>
                <w:szCs w:val="24"/>
              </w:rPr>
              <w:t>310 л/сек</w:t>
            </w:r>
          </w:p>
        </w:tc>
      </w:tr>
      <w:tr w:rsidR="007918A1" w:rsidRPr="007918A1" w:rsidTr="00E91D7B">
        <w:trPr>
          <w:trHeight w:val="267"/>
          <w:jc w:val="center"/>
        </w:trPr>
        <w:tc>
          <w:tcPr>
            <w:tcW w:w="3179" w:type="dxa"/>
            <w:shd w:val="clear" w:color="000000" w:fill="FFFFFF"/>
            <w:hideMark/>
          </w:tcPr>
          <w:p w:rsidR="007918A1" w:rsidRPr="007918A1" w:rsidRDefault="007918A1" w:rsidP="007918A1">
            <w:pPr>
              <w:spacing w:before="0" w:line="276" w:lineRule="auto"/>
              <w:ind w:firstLine="0"/>
              <w:rPr>
                <w:rFonts w:asciiTheme="minorHAnsi" w:hAnsiTheme="minorHAnsi" w:cs="Arial"/>
                <w:bCs/>
                <w:color w:val="000000"/>
                <w:szCs w:val="24"/>
              </w:rPr>
            </w:pPr>
            <w:r w:rsidRPr="007918A1">
              <w:rPr>
                <w:rFonts w:asciiTheme="minorHAnsi" w:hAnsiTheme="minorHAnsi" w:cs="Arial"/>
                <w:bCs/>
                <w:color w:val="000000"/>
                <w:szCs w:val="24"/>
              </w:rPr>
              <w:t>Максимален дебит</w:t>
            </w:r>
          </w:p>
        </w:tc>
        <w:tc>
          <w:tcPr>
            <w:tcW w:w="1568" w:type="dxa"/>
            <w:shd w:val="clear" w:color="000000" w:fill="FFFFFF"/>
            <w:hideMark/>
          </w:tcPr>
          <w:p w:rsidR="007918A1" w:rsidRPr="007918A1" w:rsidRDefault="007918A1" w:rsidP="007918A1">
            <w:pPr>
              <w:spacing w:before="0" w:line="276" w:lineRule="auto"/>
              <w:ind w:firstLine="0"/>
              <w:rPr>
                <w:rFonts w:asciiTheme="minorHAnsi" w:hAnsiTheme="minorHAnsi" w:cs="Arial"/>
                <w:bCs/>
                <w:color w:val="000000"/>
                <w:szCs w:val="24"/>
              </w:rPr>
            </w:pPr>
            <w:r w:rsidRPr="007918A1">
              <w:rPr>
                <w:rFonts w:asciiTheme="minorHAnsi" w:hAnsiTheme="minorHAnsi" w:cs="Arial"/>
                <w:bCs/>
                <w:color w:val="000000"/>
                <w:szCs w:val="24"/>
              </w:rPr>
              <w:t>500 л/сек</w:t>
            </w:r>
          </w:p>
        </w:tc>
      </w:tr>
      <w:tr w:rsidR="007918A1" w:rsidRPr="007918A1" w:rsidTr="00E91D7B">
        <w:trPr>
          <w:trHeight w:val="267"/>
          <w:jc w:val="center"/>
        </w:trPr>
        <w:tc>
          <w:tcPr>
            <w:tcW w:w="3179" w:type="dxa"/>
            <w:shd w:val="clear" w:color="000000" w:fill="FFFFFF"/>
            <w:hideMark/>
          </w:tcPr>
          <w:p w:rsidR="007918A1" w:rsidRPr="007918A1" w:rsidRDefault="007918A1" w:rsidP="007918A1">
            <w:pPr>
              <w:spacing w:before="0" w:line="276" w:lineRule="auto"/>
              <w:ind w:firstLine="0"/>
              <w:rPr>
                <w:rFonts w:asciiTheme="minorHAnsi" w:hAnsiTheme="minorHAnsi" w:cs="Arial"/>
                <w:color w:val="000000"/>
                <w:szCs w:val="24"/>
              </w:rPr>
            </w:pPr>
            <w:r w:rsidRPr="007918A1">
              <w:rPr>
                <w:rFonts w:asciiTheme="minorHAnsi" w:hAnsiTheme="minorHAnsi" w:cs="Arial"/>
                <w:color w:val="000000"/>
                <w:szCs w:val="24"/>
              </w:rPr>
              <w:t>Минимален дебит</w:t>
            </w:r>
          </w:p>
        </w:tc>
        <w:tc>
          <w:tcPr>
            <w:tcW w:w="1568" w:type="dxa"/>
            <w:shd w:val="clear" w:color="000000" w:fill="FFFFFF"/>
            <w:hideMark/>
          </w:tcPr>
          <w:p w:rsidR="007918A1" w:rsidRPr="007918A1" w:rsidRDefault="007918A1" w:rsidP="007918A1">
            <w:pPr>
              <w:spacing w:before="0" w:line="276" w:lineRule="auto"/>
              <w:ind w:firstLine="0"/>
              <w:rPr>
                <w:rFonts w:asciiTheme="minorHAnsi" w:hAnsiTheme="minorHAnsi" w:cs="Arial"/>
                <w:color w:val="000000"/>
                <w:szCs w:val="24"/>
              </w:rPr>
            </w:pPr>
            <w:r w:rsidRPr="007918A1">
              <w:rPr>
                <w:rFonts w:asciiTheme="minorHAnsi" w:hAnsiTheme="minorHAnsi" w:cs="Arial"/>
                <w:color w:val="000000"/>
                <w:szCs w:val="24"/>
              </w:rPr>
              <w:t>200 л/сек</w:t>
            </w:r>
          </w:p>
        </w:tc>
      </w:tr>
    </w:tbl>
    <w:p w:rsidR="007918A1" w:rsidRDefault="007918A1" w:rsidP="007918A1">
      <w:pPr>
        <w:suppressAutoHyphens/>
        <w:autoSpaceDE w:val="0"/>
        <w:autoSpaceDN w:val="0"/>
        <w:adjustRightInd w:val="0"/>
        <w:spacing w:before="0" w:after="0"/>
        <w:ind w:firstLine="567"/>
        <w:textAlignment w:val="center"/>
        <w:rPr>
          <w:rFonts w:ascii="Times New Roman" w:eastAsia="Calibri" w:hAnsi="Times New Roman" w:cs="Times New Roman"/>
          <w:color w:val="262626"/>
          <w:szCs w:val="24"/>
          <w:lang w:eastAsia="en-US"/>
        </w:rPr>
      </w:pPr>
    </w:p>
    <w:p w:rsidR="007918A1" w:rsidRPr="007918A1" w:rsidRDefault="007918A1" w:rsidP="007918A1">
      <w:pPr>
        <w:suppressAutoHyphens/>
        <w:autoSpaceDE w:val="0"/>
        <w:autoSpaceDN w:val="0"/>
        <w:adjustRightInd w:val="0"/>
        <w:spacing w:before="0" w:after="0"/>
        <w:ind w:firstLine="567"/>
        <w:textAlignment w:val="center"/>
        <w:rPr>
          <w:rFonts w:asciiTheme="minorHAnsi" w:eastAsia="Calibri" w:hAnsiTheme="minorHAnsi" w:cs="Times New Roman"/>
          <w:b/>
          <w:color w:val="262626"/>
          <w:szCs w:val="24"/>
          <w:lang w:eastAsia="en-US"/>
        </w:rPr>
      </w:pPr>
      <w:r w:rsidRPr="007918A1">
        <w:rPr>
          <w:rFonts w:asciiTheme="minorHAnsi" w:eastAsia="Calibri" w:hAnsiTheme="minorHAnsi" w:cs="Times New Roman"/>
          <w:color w:val="262626"/>
          <w:szCs w:val="24"/>
          <w:lang w:eastAsia="en-US"/>
        </w:rPr>
        <w:t xml:space="preserve">Реконструкцията на началния елемент по пътя на водата създаде подобрена надеждност на водоснабдяването, чрез преобразуване и оптимизиране на технологичната схема, ремонт на сградите и подмяна на съоръженията за чиста питейна вода на Габрово.Посредством модерни инженерни технологии, станцията обезпечава необходимото количество и качество на пречистена вода, високи нива на енергийна ефективност, </w:t>
      </w:r>
      <w:r w:rsidRPr="007918A1">
        <w:rPr>
          <w:rFonts w:asciiTheme="minorHAnsi" w:eastAsia="Calibri" w:hAnsiTheme="minorHAnsi" w:cs="Times New Roman"/>
          <w:color w:val="262626"/>
          <w:szCs w:val="24"/>
          <w:lang w:eastAsia="en-US"/>
        </w:rPr>
        <w:lastRenderedPageBreak/>
        <w:t xml:space="preserve">дълготрайност на експлоатационния живот, адаптивност към променливите дебити и качество на суровата вода, лесна и безопасна поддръжка. </w:t>
      </w:r>
      <w:r w:rsidRPr="007918A1">
        <w:rPr>
          <w:rFonts w:asciiTheme="minorHAnsi" w:eastAsia="Calibri" w:hAnsiTheme="minorHAnsi" w:cs="Times New Roman"/>
          <w:b/>
          <w:color w:val="262626"/>
          <w:szCs w:val="24"/>
          <w:lang w:eastAsia="en-US"/>
        </w:rPr>
        <w:t>Пречиствателната станция за питейни води на Габрово е първата, реконструирана в рамките на Оперативна програма „Околна среда 2007-2013 г.”;</w:t>
      </w:r>
    </w:p>
    <w:p w:rsidR="007918A1" w:rsidRDefault="007918A1" w:rsidP="00DC7916">
      <w:pPr>
        <w:pStyle w:val="BodyTextIndent"/>
        <w:suppressAutoHyphens w:val="0"/>
        <w:spacing w:before="0" w:line="360" w:lineRule="auto"/>
        <w:ind w:left="1440" w:firstLine="0"/>
        <w:rPr>
          <w:rFonts w:asciiTheme="minorHAnsi" w:hAnsiTheme="minorHAnsi" w:cs="Arial"/>
          <w:i/>
          <w:lang w:val="bg-BG"/>
        </w:rPr>
      </w:pP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 xml:space="preserve">ВС „Малуша” </w:t>
      </w:r>
    </w:p>
    <w:p w:rsidR="00DC7916" w:rsidRDefault="00DC7916" w:rsidP="00DC7916">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 речно водохващане „Малуша”, напорни водоеми – 4 бр. с общ обем  </w:t>
      </w:r>
      <w:r w:rsidRPr="00E854E1">
        <w:rPr>
          <w:rFonts w:asciiTheme="minorHAnsi" w:hAnsiTheme="minorHAnsi" w:cs="Arial"/>
        </w:rPr>
        <w:t>V</w:t>
      </w:r>
      <w:r w:rsidRPr="00E854E1">
        <w:rPr>
          <w:rFonts w:asciiTheme="minorHAnsi" w:hAnsiTheme="minorHAnsi" w:cs="Arial"/>
          <w:lang w:val="bg-BG"/>
        </w:rPr>
        <w:t xml:space="preserve"> = 605 м³, довеждащи водопроводи – 11.239 км,                                                              вътрешна водопроводна мрежа – 22.684 км, ПС „Лисец” </w:t>
      </w:r>
      <w:r w:rsidRPr="00E854E1">
        <w:rPr>
          <w:rFonts w:asciiTheme="minorHAnsi" w:hAnsiTheme="minorHAnsi" w:cs="Arial"/>
          <w:lang w:val="en-US"/>
        </w:rPr>
        <w:t>(Q=4.5l/s;H=125m;N=13.0kW)</w:t>
      </w:r>
      <w:r w:rsidRPr="00E854E1">
        <w:rPr>
          <w:rFonts w:asciiTheme="minorHAnsi" w:hAnsiTheme="minorHAnsi" w:cs="Arial"/>
          <w:lang w:val="bg-BG"/>
        </w:rPr>
        <w:t>,</w:t>
      </w:r>
      <w:r w:rsidR="009E49C4">
        <w:rPr>
          <w:rFonts w:asciiTheme="minorHAnsi" w:hAnsiTheme="minorHAnsi" w:cs="Arial"/>
          <w:lang w:val="bg-BG"/>
        </w:rPr>
        <w:t xml:space="preserve">                            </w:t>
      </w:r>
      <w:r w:rsidRPr="00E854E1">
        <w:rPr>
          <w:rFonts w:asciiTheme="minorHAnsi" w:hAnsiTheme="minorHAnsi" w:cs="Arial"/>
          <w:lang w:val="bg-BG"/>
        </w:rPr>
        <w:t>ПС „Недевци”</w:t>
      </w:r>
      <w:r w:rsidRPr="00E854E1">
        <w:rPr>
          <w:rFonts w:asciiTheme="minorHAnsi" w:hAnsiTheme="minorHAnsi" w:cs="Arial"/>
          <w:lang w:val="en-US"/>
        </w:rPr>
        <w:t xml:space="preserve"> (Q=3.0l/s;H=75m;N=5.5kW) </w:t>
      </w:r>
      <w:r w:rsidRPr="00E854E1">
        <w:rPr>
          <w:rFonts w:asciiTheme="minorHAnsi" w:hAnsiTheme="minorHAnsi" w:cs="Arial"/>
          <w:lang w:val="bg-BG"/>
        </w:rPr>
        <w:t>, Хидрофор „Орлово гняздо”</w:t>
      </w:r>
      <w:r w:rsidRPr="00E854E1">
        <w:rPr>
          <w:rFonts w:asciiTheme="minorHAnsi" w:hAnsiTheme="minorHAnsi" w:cs="Arial"/>
          <w:lang w:val="en-US"/>
        </w:rPr>
        <w:t xml:space="preserve"> (Q=3.0l/s;H=75m;N=5.5kW) </w:t>
      </w:r>
      <w:r w:rsidRPr="00E854E1">
        <w:rPr>
          <w:rFonts w:asciiTheme="minorHAnsi" w:hAnsiTheme="minorHAnsi" w:cs="Arial"/>
          <w:lang w:val="bg-BG"/>
        </w:rPr>
        <w:t>, ПСПВ „Малуша”;</w:t>
      </w:r>
    </w:p>
    <w:p w:rsidR="009E49C4" w:rsidRDefault="009E49C4" w:rsidP="007918A1">
      <w:pPr>
        <w:spacing w:before="0" w:line="360" w:lineRule="auto"/>
        <w:ind w:firstLine="708"/>
        <w:rPr>
          <w:rFonts w:asciiTheme="minorHAnsi" w:hAnsiTheme="minorHAnsi" w:cs="Arial"/>
          <w:iCs/>
          <w:szCs w:val="24"/>
        </w:rPr>
      </w:pPr>
    </w:p>
    <w:p w:rsidR="0018228A" w:rsidRPr="0018228A" w:rsidRDefault="0018228A" w:rsidP="007918A1">
      <w:pPr>
        <w:spacing w:before="0" w:line="360" w:lineRule="auto"/>
        <w:ind w:firstLine="708"/>
        <w:rPr>
          <w:rFonts w:asciiTheme="minorHAnsi" w:hAnsiTheme="minorHAnsi" w:cs="Arial"/>
          <w:b/>
          <w:iCs/>
          <w:szCs w:val="24"/>
          <w:u w:val="single"/>
        </w:rPr>
      </w:pPr>
      <w:r w:rsidRPr="007918A1">
        <w:rPr>
          <w:rFonts w:asciiTheme="minorHAnsi" w:hAnsiTheme="minorHAnsi" w:cs="Arial"/>
          <w:b/>
          <w:iCs/>
          <w:szCs w:val="24"/>
          <w:u w:val="single"/>
        </w:rPr>
        <w:t>ПСПВ „Малуша”</w:t>
      </w:r>
    </w:p>
    <w:p w:rsidR="007918A1" w:rsidRDefault="007918A1" w:rsidP="007918A1">
      <w:pPr>
        <w:spacing w:before="0" w:line="360" w:lineRule="auto"/>
        <w:ind w:firstLine="708"/>
        <w:rPr>
          <w:rFonts w:asciiTheme="minorHAnsi" w:hAnsiTheme="minorHAnsi" w:cs="Arial"/>
          <w:iCs/>
          <w:szCs w:val="24"/>
        </w:rPr>
      </w:pPr>
      <w:r w:rsidRPr="007918A1">
        <w:rPr>
          <w:rFonts w:asciiTheme="minorHAnsi" w:hAnsiTheme="minorHAnsi" w:cs="Arial"/>
          <w:iCs/>
          <w:szCs w:val="24"/>
        </w:rPr>
        <w:t>ПСПВ „Малуша” е построена през 1949 г. и е една от първите пречиствателни станции, проектирани от български ВиК специалисти. Тя е с двустъпална схема на пречистване и има капацитет 50 л/с.</w:t>
      </w:r>
    </w:p>
    <w:p w:rsidR="0018228A" w:rsidRPr="006C3F49" w:rsidRDefault="0018228A" w:rsidP="0018228A">
      <w:pPr>
        <w:rPr>
          <w:iCs/>
          <w:szCs w:val="24"/>
        </w:rPr>
      </w:pPr>
      <w:r w:rsidRPr="006C3F49">
        <w:rPr>
          <w:iCs/>
          <w:szCs w:val="24"/>
        </w:rPr>
        <w:t>ПСПВ „Малуша” обхваща следните съоръжения по пътя на водата – реагентно стопанство, смесител, камера за реакция, хоризонтален утаител, бързи пясъчни филтри и хлоратор.</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 xml:space="preserve">ВС „Любово” </w:t>
      </w:r>
    </w:p>
    <w:p w:rsidR="00DC7916" w:rsidRPr="00E854E1" w:rsidRDefault="00DC7916" w:rsidP="00DC7916">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 речно водохващане, каптажи – 19 бр. (неизползвани – 18 бр.), дренаж „Соколски манастир”, напорни водоеми – 23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 xml:space="preserve">2672 м³, довеждащи водопроводи – 52.321 км, вътрешна водопроводна мрежа – 61.009 км, ПС „Жълтеж” </w:t>
      </w:r>
      <w:r w:rsidRPr="00E854E1">
        <w:rPr>
          <w:rFonts w:asciiTheme="minorHAnsi" w:hAnsiTheme="minorHAnsi" w:cs="Arial"/>
          <w:lang w:val="en-US"/>
        </w:rPr>
        <w:t>(I гр. - Q=4.0l/s;H=150m;N=18.0kW; II гр</w:t>
      </w:r>
      <w:proofErr w:type="gramStart"/>
      <w:r w:rsidRPr="00E854E1">
        <w:rPr>
          <w:rFonts w:asciiTheme="minorHAnsi" w:hAnsiTheme="minorHAnsi" w:cs="Arial"/>
          <w:lang w:val="en-US"/>
        </w:rPr>
        <w:t>.-</w:t>
      </w:r>
      <w:proofErr w:type="gramEnd"/>
      <w:r w:rsidRPr="00E854E1">
        <w:rPr>
          <w:rFonts w:asciiTheme="minorHAnsi" w:hAnsiTheme="minorHAnsi" w:cs="Arial"/>
          <w:lang w:val="en-US"/>
        </w:rPr>
        <w:t xml:space="preserve"> Q=8.0l/s;H=152m;N=18.5kW;                                                             III гр. - Q=7.0l/s;H=256m;N=45.0kW)</w:t>
      </w:r>
      <w:r w:rsidRPr="00E854E1">
        <w:rPr>
          <w:rFonts w:asciiTheme="minorHAnsi" w:hAnsiTheme="minorHAnsi" w:cs="Arial"/>
          <w:lang w:val="bg-BG"/>
        </w:rPr>
        <w:t>, ПС „Инструмент</w:t>
      </w:r>
      <w:proofErr w:type="gramStart"/>
      <w:r w:rsidRPr="00E854E1">
        <w:rPr>
          <w:rFonts w:asciiTheme="minorHAnsi" w:hAnsiTheme="minorHAnsi" w:cs="Arial"/>
          <w:lang w:val="bg-BG"/>
        </w:rPr>
        <w:t>”</w:t>
      </w:r>
      <w:r w:rsidRPr="00E854E1">
        <w:rPr>
          <w:rFonts w:asciiTheme="minorHAnsi" w:hAnsiTheme="minorHAnsi" w:cs="Arial"/>
          <w:lang w:val="en-US"/>
        </w:rPr>
        <w:t>(</w:t>
      </w:r>
      <w:proofErr w:type="gramEnd"/>
      <w:r w:rsidRPr="00E854E1">
        <w:rPr>
          <w:rFonts w:asciiTheme="minorHAnsi" w:hAnsiTheme="minorHAnsi" w:cs="Arial"/>
          <w:lang w:val="en-US"/>
        </w:rPr>
        <w:t xml:space="preserve"> Q=6.0l/s;H=125m;N=22.0kW),                       </w:t>
      </w:r>
      <w:r>
        <w:rPr>
          <w:rFonts w:asciiTheme="minorHAnsi" w:hAnsiTheme="minorHAnsi" w:cs="Arial"/>
          <w:lang w:val="bg-BG"/>
        </w:rPr>
        <w:t xml:space="preserve"> ПС </w:t>
      </w:r>
      <w:r w:rsidRPr="00E854E1">
        <w:rPr>
          <w:rFonts w:asciiTheme="minorHAnsi" w:hAnsiTheme="minorHAnsi" w:cs="Arial"/>
          <w:lang w:val="bg-BG"/>
        </w:rPr>
        <w:t>„Любово”</w:t>
      </w:r>
      <w:r w:rsidRPr="00E854E1">
        <w:rPr>
          <w:rFonts w:asciiTheme="minorHAnsi" w:hAnsiTheme="minorHAnsi" w:cs="Arial"/>
          <w:lang w:val="en-US"/>
        </w:rPr>
        <w:t xml:space="preserve"> (Q=3.0l/s;H=75m;N=11.0kW)</w:t>
      </w:r>
      <w:r w:rsidRPr="00E854E1">
        <w:rPr>
          <w:rFonts w:asciiTheme="minorHAnsi" w:hAnsiTheme="minorHAnsi" w:cs="Arial"/>
          <w:lang w:val="bg-BG"/>
        </w:rPr>
        <w:t>,ПС „Горно Пройновци”</w:t>
      </w:r>
      <w:r w:rsidRPr="00E854E1">
        <w:rPr>
          <w:rFonts w:asciiTheme="minorHAnsi" w:hAnsiTheme="minorHAnsi" w:cs="Arial"/>
          <w:lang w:val="en-US"/>
        </w:rPr>
        <w:t>(Q=4.0l/s;H=100m;N=13.0kW)</w:t>
      </w:r>
      <w:r w:rsidRPr="00E854E1">
        <w:rPr>
          <w:rFonts w:asciiTheme="minorHAnsi" w:hAnsiTheme="minorHAnsi" w:cs="Arial"/>
          <w:lang w:val="bg-BG"/>
        </w:rPr>
        <w:t>;</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„Лютаци”</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35 м³, довеждащи водопроводи – 0.440 км, вътрешна водопроводна мрежа – 0.800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lastRenderedPageBreak/>
        <w:t>ВС „Радецки”</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12 м³, довеждащи водопроводи – 0.590 км, вътрешна водопроводна мрежа – 3.470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„Лоза”</w:t>
      </w:r>
    </w:p>
    <w:p w:rsidR="00DC7916" w:rsidRDefault="00DC7916" w:rsidP="00DC7916">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–2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65 м³, довеждащи водопроводи – 0.620 км, вътрешна водопроводна мрежа – 2.564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u w:val="single"/>
          <w:lang w:val="bg-BG"/>
        </w:rPr>
      </w:pPr>
      <w:r w:rsidRPr="00DC7916">
        <w:rPr>
          <w:rFonts w:asciiTheme="minorHAnsi" w:hAnsiTheme="minorHAnsi" w:cs="Arial"/>
          <w:b/>
          <w:u w:val="single"/>
          <w:lang w:val="bg-BG"/>
        </w:rPr>
        <w:t>ВС „Армените”</w:t>
      </w:r>
    </w:p>
    <w:p w:rsidR="00DC7916" w:rsidRDefault="00DC7916" w:rsidP="00DC7916">
      <w:pPr>
        <w:pStyle w:val="BodyTextIndent"/>
        <w:spacing w:line="360" w:lineRule="auto"/>
        <w:ind w:left="0" w:firstLine="720"/>
        <w:rPr>
          <w:rFonts w:asciiTheme="minorHAnsi" w:hAnsiTheme="minorHAnsi" w:cs="Arial"/>
          <w:lang w:val="bg-BG"/>
        </w:rPr>
      </w:pPr>
      <w:r w:rsidRPr="00E854E1">
        <w:rPr>
          <w:rFonts w:asciiTheme="minorHAnsi" w:hAnsiTheme="minorHAnsi" w:cs="Arial"/>
          <w:lang w:val="bg-BG"/>
        </w:rPr>
        <w:t xml:space="preserve">     Водоизточници – 4 бр. каптажи (неизползвани – 1 бр.),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125 м³, довеждащи водопроводи –2.870 км, вътрешна водопроводна мрежа – 5.364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„Златевци”</w:t>
      </w:r>
    </w:p>
    <w:p w:rsidR="00DC7916" w:rsidRPr="00391590"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175 м³, довеждащи водопроводи – 1.923 км, вътрешна водопроводна мрежа – 4.397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„Чавеи”</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 – 1 бр.),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3.322 км, вътрешна водопроводна мрежа – 2.047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„Стоманеците”</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(неизползван – 1 бр.),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 2.020 км, вътрешна водопроводна мрежа – 0.890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„Зелено дърво”</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44 м³, довеждащи водопроводи – 5.965 км, вътрешна водопроводна мрежа – 3.856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„Поповци”</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6 бр. каптажи (неизползвани – 3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95 м³, довеждащи водопроводи – 2.510 км, вътрешна водопроводна мрежа – 3.609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lastRenderedPageBreak/>
        <w:t>ВС „Думници”</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0.430 км, вътрешна водопроводна мрежа – 1.429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„Гледаци”</w:t>
      </w:r>
    </w:p>
    <w:p w:rsidR="00DC7916" w:rsidRPr="00F72DFD"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0.206 км, вътрешна водопроводна мрежа – 1.691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 xml:space="preserve">ВС „Прахали” </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0.212 км, вътрешна водопроводна мрежа – 1.386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„Пецовци”</w:t>
      </w:r>
    </w:p>
    <w:p w:rsidR="00DC7916" w:rsidRPr="00B62E1D" w:rsidRDefault="00DC7916" w:rsidP="00DC7916">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 xml:space="preserve">Водоизточници – 2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=82</w:t>
      </w:r>
      <w:r w:rsidRPr="00E854E1">
        <w:rPr>
          <w:rFonts w:asciiTheme="minorHAnsi" w:hAnsiTheme="minorHAnsi" w:cs="Arial"/>
          <w:lang w:val="bg-BG"/>
        </w:rPr>
        <w:t xml:space="preserve"> м³, довеждащи водопроводи - 0.</w:t>
      </w:r>
      <w:r w:rsidRPr="00E854E1">
        <w:rPr>
          <w:rFonts w:asciiTheme="minorHAnsi" w:hAnsiTheme="minorHAnsi" w:cs="Arial"/>
          <w:lang w:val="ru-RU"/>
        </w:rPr>
        <w:t>310</w:t>
      </w:r>
      <w:r w:rsidRPr="00E854E1">
        <w:rPr>
          <w:rFonts w:asciiTheme="minorHAnsi" w:hAnsiTheme="minorHAnsi" w:cs="Arial"/>
          <w:lang w:val="bg-BG"/>
        </w:rPr>
        <w:t xml:space="preserve"> км, вътрешна водопроводна мрежа – 1.</w:t>
      </w:r>
      <w:r w:rsidRPr="00E854E1">
        <w:rPr>
          <w:rFonts w:asciiTheme="minorHAnsi" w:hAnsiTheme="minorHAnsi" w:cs="Arial"/>
          <w:lang w:val="ru-RU"/>
        </w:rPr>
        <w:t>614</w:t>
      </w:r>
      <w:r w:rsidRPr="00E854E1">
        <w:rPr>
          <w:rFonts w:asciiTheme="minorHAnsi" w:hAnsiTheme="minorHAnsi" w:cs="Arial"/>
          <w:lang w:val="bg-BG"/>
        </w:rPr>
        <w:t xml:space="preserve">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„Мрахори”</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2 бр. каптажи</w:t>
      </w:r>
      <w:r w:rsidRPr="00E854E1">
        <w:rPr>
          <w:rFonts w:asciiTheme="minorHAnsi" w:hAnsiTheme="minorHAnsi" w:cs="Arial"/>
          <w:lang w:val="ru-RU"/>
        </w:rPr>
        <w:t xml:space="preserve"> (</w:t>
      </w:r>
      <w:r w:rsidRPr="00E854E1">
        <w:rPr>
          <w:rFonts w:asciiTheme="minorHAnsi" w:hAnsiTheme="minorHAnsi" w:cs="Arial"/>
          <w:lang w:val="bg-BG"/>
        </w:rPr>
        <w:t xml:space="preserve">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w:t>
      </w:r>
      <w:r w:rsidRPr="00E854E1">
        <w:rPr>
          <w:rFonts w:asciiTheme="minorHAnsi" w:hAnsiTheme="minorHAnsi" w:cs="Arial"/>
          <w:lang w:val="ru-RU"/>
        </w:rPr>
        <w:t>3</w:t>
      </w:r>
      <w:r w:rsidRPr="00E854E1">
        <w:rPr>
          <w:rFonts w:asciiTheme="minorHAnsi" w:hAnsiTheme="minorHAnsi" w:cs="Arial"/>
          <w:lang w:val="bg-BG"/>
        </w:rPr>
        <w:t>5</w:t>
      </w:r>
      <w:r w:rsidRPr="00E854E1">
        <w:rPr>
          <w:rFonts w:asciiTheme="minorHAnsi" w:hAnsiTheme="minorHAnsi" w:cs="Arial"/>
          <w:lang w:val="ru-RU"/>
        </w:rPr>
        <w:t>0</w:t>
      </w:r>
      <w:r w:rsidRPr="00E854E1">
        <w:rPr>
          <w:rFonts w:asciiTheme="minorHAnsi" w:hAnsiTheme="minorHAnsi" w:cs="Arial"/>
          <w:lang w:val="bg-BG"/>
        </w:rPr>
        <w:t xml:space="preserve"> км, вътрешна водопроводна мрежа – 1.108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„Дебел дял”</w:t>
      </w:r>
    </w:p>
    <w:p w:rsidR="00DC7916" w:rsidRPr="00B62E1D" w:rsidRDefault="00DC7916" w:rsidP="00DC7916">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Водоизточници – 3 бр. каптажи</w:t>
      </w:r>
      <w:r w:rsidRPr="00E854E1">
        <w:rPr>
          <w:rFonts w:asciiTheme="minorHAnsi" w:hAnsiTheme="minorHAnsi" w:cs="Arial"/>
          <w:lang w:val="ru-RU"/>
        </w:rPr>
        <w:t xml:space="preserve"> (</w:t>
      </w:r>
      <w:r w:rsidRPr="00E854E1">
        <w:rPr>
          <w:rFonts w:asciiTheme="minorHAnsi" w:hAnsiTheme="minorHAnsi" w:cs="Arial"/>
          <w:lang w:val="bg-BG"/>
        </w:rPr>
        <w:t xml:space="preserve">неизползван – 1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80 м³, довеждащи водопроводи - 7.276 км, вътрешна водопроводна мрежа – 3.344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„Кметовци”</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5 бр. каптажи</w:t>
      </w:r>
      <w:r w:rsidRPr="00E854E1">
        <w:rPr>
          <w:rFonts w:asciiTheme="minorHAnsi" w:hAnsiTheme="minorHAnsi" w:cs="Arial"/>
          <w:lang w:val="ru-RU"/>
        </w:rPr>
        <w:t xml:space="preserve"> (</w:t>
      </w:r>
      <w:r w:rsidRPr="00E854E1">
        <w:rPr>
          <w:rFonts w:asciiTheme="minorHAnsi" w:hAnsiTheme="minorHAnsi" w:cs="Arial"/>
          <w:lang w:val="bg-BG"/>
        </w:rPr>
        <w:t xml:space="preserve">неизползвани – 2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125 м³, довеждащи водопроводи - 5.032 км, вътрешна водопроводна мрежа – 6.508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 xml:space="preserve"> ВС „Старилковци”</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0.825 км,вътрешна водопроводна мрежа – 0.00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lastRenderedPageBreak/>
        <w:t>ВС „Мичковци”</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1.600 км, вътрешна водопроводна мрежа – 1.743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„Стоките” – р-н Габрово</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питейна вода се подава от ПСПВ „Стоките” към ВиК „Бяла” ЕООД – Севлиево, напорни водоеми  - 11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655 м³, довеждащи водопроводи – 19.061 км, вътрешна водопроводна мрежа – 46.233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„Столетов”</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(неизползвани – 1 бр.),                                           напорни водоеми  - 1 бр. с обем V = 100 м³,                                                                       ПС „Шипка” (Q=5.5l/s;H=170m;N=30kW),  довеждащи водопроводи – 7.052 км, вътрешна водопроводна мрежа – 3.540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„Гайтаните”</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8 бр. каптажи (неизползвани – 5 бр.), напорни водоеми  - 2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112 м³, ПС „Гайтаните”</w:t>
      </w:r>
      <w:r w:rsidRPr="00E854E1">
        <w:rPr>
          <w:rFonts w:asciiTheme="minorHAnsi" w:hAnsiTheme="minorHAnsi" w:cs="Arial"/>
          <w:lang w:val="en-US"/>
        </w:rPr>
        <w:t xml:space="preserve">(Q=3.5l/s;H=108m;N=13kW) </w:t>
      </w:r>
      <w:r w:rsidRPr="00E854E1">
        <w:rPr>
          <w:rFonts w:asciiTheme="minorHAnsi" w:hAnsiTheme="minorHAnsi" w:cs="Arial"/>
          <w:lang w:val="bg-BG"/>
        </w:rPr>
        <w:t>, довеждащи водопроводи – 1.285 км, вътрешна водопроводна мрежа – 1.898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„Чукили”</w:t>
      </w:r>
    </w:p>
    <w:p w:rsidR="00DC7916" w:rsidRPr="00B62E1D" w:rsidRDefault="00DC7916" w:rsidP="00DC7916">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ПС „Чукили”</w:t>
      </w:r>
      <w:r w:rsidRPr="00E854E1">
        <w:rPr>
          <w:rFonts w:asciiTheme="minorHAnsi" w:hAnsiTheme="minorHAnsi" w:cs="Arial"/>
          <w:lang w:val="en-US"/>
        </w:rPr>
        <w:t xml:space="preserve"> (Q=3.0l/s;H=40m;N=7.5kW) </w:t>
      </w:r>
      <w:r w:rsidRPr="00E854E1">
        <w:rPr>
          <w:rFonts w:asciiTheme="minorHAnsi" w:hAnsiTheme="minorHAnsi" w:cs="Arial"/>
          <w:lang w:val="bg-BG"/>
        </w:rPr>
        <w:t>, довеждащи водопроводи – 0.178 км, вътрешна водопроводна мрежа – 0.920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„Трънито”</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9 бр. каптажи (неизползвани – 3 бр.), напорни водоеми  - 5 бр. с общ обем   </w:t>
      </w:r>
      <w:r w:rsidRPr="00E854E1">
        <w:rPr>
          <w:rFonts w:asciiTheme="minorHAnsi" w:hAnsiTheme="minorHAnsi" w:cs="Arial"/>
        </w:rPr>
        <w:t>V</w:t>
      </w:r>
      <w:r w:rsidRPr="00E854E1">
        <w:rPr>
          <w:rFonts w:asciiTheme="minorHAnsi" w:hAnsiTheme="minorHAnsi" w:cs="Arial"/>
          <w:lang w:val="bg-BG"/>
        </w:rPr>
        <w:t xml:space="preserve"> = 190 м³, ПС „Трънито”</w:t>
      </w:r>
      <w:r w:rsidRPr="00E854E1">
        <w:rPr>
          <w:rFonts w:asciiTheme="minorHAnsi" w:hAnsiTheme="minorHAnsi" w:cs="Arial"/>
          <w:lang w:val="en-US"/>
        </w:rPr>
        <w:t xml:space="preserve"> (Q=1.0l/s;H=30m;N=1.5kW)</w:t>
      </w:r>
      <w:r w:rsidRPr="00E854E1">
        <w:rPr>
          <w:rFonts w:asciiTheme="minorHAnsi" w:hAnsiTheme="minorHAnsi" w:cs="Arial"/>
          <w:lang w:val="bg-BG"/>
        </w:rPr>
        <w:t>, ПС „Гачевци”</w:t>
      </w:r>
      <w:r w:rsidRPr="00E854E1">
        <w:rPr>
          <w:rFonts w:asciiTheme="minorHAnsi" w:hAnsiTheme="minorHAnsi" w:cs="Arial"/>
          <w:lang w:val="en-US"/>
        </w:rPr>
        <w:t>(Q=3.5l/s;H=135m;N=18.5kW)</w:t>
      </w:r>
      <w:r w:rsidRPr="00E854E1">
        <w:rPr>
          <w:rFonts w:asciiTheme="minorHAnsi" w:hAnsiTheme="minorHAnsi" w:cs="Arial"/>
          <w:lang w:val="bg-BG"/>
        </w:rPr>
        <w:t>, довеждащи водопроводи – 10.417 км, вътрешна водопроводна мрежа – 6.741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„Торбалъжите”</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Водоизточници – 3 бр. каптажи (неизползвани – 2 бр.), ПС „Торбалъжи”</w:t>
      </w:r>
      <w:r w:rsidRPr="00E854E1">
        <w:rPr>
          <w:rFonts w:asciiTheme="minorHAnsi" w:hAnsiTheme="minorHAnsi" w:cs="Arial"/>
          <w:lang w:val="en-US"/>
        </w:rPr>
        <w:t xml:space="preserve"> (Q=2.0l/s;H=50m;N=5kW)</w:t>
      </w:r>
      <w:r w:rsidRPr="00E854E1">
        <w:rPr>
          <w:rFonts w:asciiTheme="minorHAnsi" w:hAnsiTheme="minorHAnsi" w:cs="Arial"/>
          <w:lang w:val="bg-BG"/>
        </w:rPr>
        <w:t xml:space="preserve">,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1.445 км, вътрешна водопроводна мрежа – 4.685 км;</w:t>
      </w:r>
    </w:p>
    <w:p w:rsidR="00DC7916" w:rsidRPr="00DC7916"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DC7916">
        <w:rPr>
          <w:rFonts w:asciiTheme="minorHAnsi" w:hAnsiTheme="minorHAnsi" w:cs="Arial"/>
          <w:b/>
          <w:u w:val="single"/>
          <w:lang w:val="bg-BG"/>
        </w:rPr>
        <w:t>ВС „Генчовци”</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ПС „Генчовци”</w:t>
      </w:r>
      <w:r w:rsidRPr="00E854E1">
        <w:rPr>
          <w:rFonts w:asciiTheme="minorHAnsi" w:hAnsiTheme="minorHAnsi" w:cs="Arial"/>
          <w:lang w:val="en-US"/>
        </w:rPr>
        <w:t xml:space="preserve"> (Q=4.5l/s;H=150m;N=18.5kW)</w:t>
      </w:r>
      <w:r w:rsidRPr="00E854E1">
        <w:rPr>
          <w:rFonts w:asciiTheme="minorHAnsi" w:hAnsiTheme="minorHAnsi" w:cs="Arial"/>
          <w:lang w:val="bg-BG"/>
        </w:rPr>
        <w:t xml:space="preserve">,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120 м³,  довеждащи водопроводи – 3.446 км, вътрешна водопроводна мрежа – 0.690 км;</w:t>
      </w:r>
    </w:p>
    <w:p w:rsidR="00DC7916" w:rsidRPr="00FB220B"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FB220B">
        <w:rPr>
          <w:rFonts w:asciiTheme="minorHAnsi" w:hAnsiTheme="minorHAnsi" w:cs="Arial"/>
          <w:b/>
          <w:u w:val="single"/>
          <w:lang w:val="bg-BG"/>
        </w:rPr>
        <w:t>ВС „Баланите”</w:t>
      </w:r>
    </w:p>
    <w:p w:rsidR="00DC7916" w:rsidRPr="00391590"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ПС „Баланите”</w:t>
      </w:r>
      <w:r w:rsidRPr="00E854E1">
        <w:rPr>
          <w:rFonts w:asciiTheme="minorHAnsi" w:hAnsiTheme="minorHAnsi" w:cs="Arial"/>
          <w:lang w:val="en-US"/>
        </w:rPr>
        <w:t xml:space="preserve"> (Q=4.5l/s;H=150m;N=18.5kW)</w:t>
      </w:r>
      <w:r w:rsidRPr="00E854E1">
        <w:rPr>
          <w:rFonts w:asciiTheme="minorHAnsi" w:hAnsiTheme="minorHAnsi" w:cs="Arial"/>
          <w:lang w:val="bg-BG"/>
        </w:rPr>
        <w:t xml:space="preserve">,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 xml:space="preserve">30 м³, довеждащи водопроводи – </w:t>
      </w:r>
      <w:r w:rsidRPr="00E854E1">
        <w:rPr>
          <w:rFonts w:asciiTheme="minorHAnsi" w:hAnsiTheme="minorHAnsi" w:cs="Arial"/>
          <w:lang w:val="ru-RU"/>
        </w:rPr>
        <w:t>0.512</w:t>
      </w:r>
      <w:r w:rsidRPr="00E854E1">
        <w:rPr>
          <w:rFonts w:asciiTheme="minorHAnsi" w:hAnsiTheme="minorHAnsi" w:cs="Arial"/>
          <w:lang w:val="bg-BG"/>
        </w:rPr>
        <w:t xml:space="preserve"> км, вътрешна водопроводна мрежа – </w:t>
      </w:r>
      <w:r w:rsidRPr="00E854E1">
        <w:rPr>
          <w:rFonts w:asciiTheme="minorHAnsi" w:hAnsiTheme="minorHAnsi" w:cs="Arial"/>
          <w:lang w:val="ru-RU"/>
        </w:rPr>
        <w:t>1.390</w:t>
      </w:r>
      <w:r w:rsidRPr="00E854E1">
        <w:rPr>
          <w:rFonts w:asciiTheme="minorHAnsi" w:hAnsiTheme="minorHAnsi" w:cs="Arial"/>
          <w:lang w:val="bg-BG"/>
        </w:rPr>
        <w:t xml:space="preserve"> км;</w:t>
      </w:r>
      <w:r>
        <w:rPr>
          <w:rFonts w:asciiTheme="minorHAnsi" w:hAnsiTheme="minorHAnsi" w:cs="Arial"/>
          <w:lang w:val="bg-BG"/>
        </w:rPr>
        <w:t>’</w:t>
      </w:r>
    </w:p>
    <w:p w:rsidR="00DC7916" w:rsidRPr="00FB220B"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FB220B">
        <w:rPr>
          <w:rFonts w:asciiTheme="minorHAnsi" w:hAnsiTheme="minorHAnsi" w:cs="Arial"/>
          <w:b/>
          <w:u w:val="single"/>
          <w:lang w:val="bg-BG"/>
        </w:rPr>
        <w:t>ВС „Живко”</w:t>
      </w:r>
    </w:p>
    <w:p w:rsidR="00DC7916" w:rsidRPr="00F72DFD"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(неизползван – 1 бр.),                                                    ПС „Живко”( Q=3.5l/s;H=108m;N=13.0kW),  напорни водоеми  - 1 бр. с общ обем   V = 25 м³,  довеждащи водопроводи – 0.825 км, вътрешна водопроводна мрежа – 1.080 км;</w:t>
      </w:r>
    </w:p>
    <w:p w:rsidR="00DC7916" w:rsidRPr="00FB220B"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FB220B">
        <w:rPr>
          <w:rFonts w:asciiTheme="minorHAnsi" w:hAnsiTheme="minorHAnsi" w:cs="Arial"/>
          <w:b/>
          <w:u w:val="single"/>
          <w:lang w:val="bg-BG"/>
        </w:rPr>
        <w:t>ВС „Здравковец”</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7 бр. каптажи (неизползвани – 4 бр.), ПС „Здравковец”</w:t>
      </w:r>
      <w:r w:rsidRPr="00E854E1">
        <w:rPr>
          <w:rFonts w:asciiTheme="minorHAnsi" w:hAnsiTheme="minorHAnsi" w:cs="Arial"/>
          <w:lang w:val="en-US"/>
        </w:rPr>
        <w:t>(Q=4.0l/s;H=105m;N=13.0kW)</w:t>
      </w:r>
      <w:r w:rsidRPr="00E854E1">
        <w:rPr>
          <w:rFonts w:asciiTheme="minorHAnsi" w:hAnsiTheme="minorHAnsi" w:cs="Arial"/>
          <w:lang w:val="bg-BG"/>
        </w:rPr>
        <w:t xml:space="preserve">,  напорни водоеми  - 4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161 м³,  довеждащи водопроводи – 4.958 км, вътрешна водопроводна мрежа –  8.311 км;</w:t>
      </w:r>
    </w:p>
    <w:p w:rsidR="00DC7916" w:rsidRPr="00FB220B"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FB220B">
        <w:rPr>
          <w:rFonts w:asciiTheme="minorHAnsi" w:hAnsiTheme="minorHAnsi" w:cs="Arial"/>
          <w:b/>
          <w:u w:val="single"/>
          <w:lang w:val="bg-BG"/>
        </w:rPr>
        <w:t xml:space="preserve"> ВС „Лесичарка”</w:t>
      </w:r>
    </w:p>
    <w:p w:rsidR="00DC7916" w:rsidRPr="00E854E1"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11 бр. каптажи (неизползвани – 5 бр.), ПС „Лесичарка”</w:t>
      </w:r>
      <w:r w:rsidRPr="00E854E1">
        <w:rPr>
          <w:rFonts w:asciiTheme="minorHAnsi" w:hAnsiTheme="minorHAnsi" w:cs="Arial"/>
          <w:lang w:val="en-US"/>
        </w:rPr>
        <w:t>(Q=4.5l/s;H=100m;N=13.0kW)</w:t>
      </w:r>
      <w:r w:rsidRPr="00E854E1">
        <w:rPr>
          <w:rFonts w:asciiTheme="minorHAnsi" w:hAnsiTheme="minorHAnsi" w:cs="Arial"/>
          <w:lang w:val="bg-BG"/>
        </w:rPr>
        <w:t xml:space="preserve">, напорни водоеми  - 7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270 м³,  довеждащи водопроводи – 5.855 км,вътрешна водопроводна мрежа –  11.430 км;</w:t>
      </w:r>
    </w:p>
    <w:p w:rsidR="00DC7916" w:rsidRPr="00FB220B"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FB220B">
        <w:rPr>
          <w:rFonts w:asciiTheme="minorHAnsi" w:hAnsiTheme="minorHAnsi" w:cs="Arial"/>
          <w:b/>
          <w:u w:val="single"/>
          <w:lang w:val="bg-BG"/>
        </w:rPr>
        <w:t>ВС „Кози рог”</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6 бр. каптажи (неизползвани – 4 бр.), ПС „Кози рог”</w:t>
      </w:r>
      <w:r w:rsidRPr="00E854E1">
        <w:rPr>
          <w:rFonts w:asciiTheme="minorHAnsi" w:hAnsiTheme="minorHAnsi" w:cs="Arial"/>
          <w:lang w:val="en-US"/>
        </w:rPr>
        <w:t>(Q=3.5l/s;H=102m;N=13.0kW)</w:t>
      </w:r>
      <w:r w:rsidRPr="00E854E1">
        <w:rPr>
          <w:rFonts w:asciiTheme="minorHAnsi" w:hAnsiTheme="minorHAnsi" w:cs="Arial"/>
          <w:lang w:val="bg-BG"/>
        </w:rPr>
        <w:t xml:space="preserve">,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80 м³,  довеждащи водопроводи – 2.120 км, вътрешна водопроводна мрежа –  4.840 км;</w:t>
      </w:r>
    </w:p>
    <w:p w:rsidR="00DC7916" w:rsidRPr="00FB220B"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FB220B">
        <w:rPr>
          <w:rFonts w:asciiTheme="minorHAnsi" w:hAnsiTheme="minorHAnsi" w:cs="Arial"/>
          <w:b/>
          <w:u w:val="single"/>
          <w:lang w:val="bg-BG"/>
        </w:rPr>
        <w:t>ВС „Междени”</w:t>
      </w:r>
    </w:p>
    <w:p w:rsidR="00DC7916"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Водоизточници – 4 бр. каптажи (неизползвани – 2 бр.), ПС „Междени”</w:t>
      </w:r>
      <w:r w:rsidRPr="00E854E1">
        <w:rPr>
          <w:rFonts w:asciiTheme="minorHAnsi" w:hAnsiTheme="minorHAnsi" w:cs="Arial"/>
          <w:lang w:val="en-US"/>
        </w:rPr>
        <w:t>(Q=2.5l/s;H=250m;N=45.0kW)</w:t>
      </w:r>
      <w:r w:rsidRPr="00E854E1">
        <w:rPr>
          <w:rFonts w:asciiTheme="minorHAnsi" w:hAnsiTheme="minorHAnsi" w:cs="Arial"/>
          <w:lang w:val="bg-BG"/>
        </w:rPr>
        <w:t xml:space="preserve">,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 </w:t>
      </w:r>
      <w:r w:rsidRPr="00E854E1">
        <w:rPr>
          <w:rFonts w:asciiTheme="minorHAnsi" w:hAnsiTheme="minorHAnsi" w:cs="Arial"/>
          <w:lang w:val="bg-BG"/>
        </w:rPr>
        <w:t>225 м³,  довеждащи водопроводи – 7.460 км, вътрешна водопроводна мрежа –  5.466 км;</w:t>
      </w:r>
    </w:p>
    <w:p w:rsidR="00DC7916" w:rsidRPr="00FB220B" w:rsidRDefault="00DC7916" w:rsidP="00DC7916">
      <w:pPr>
        <w:pStyle w:val="BodyTextIndent"/>
        <w:numPr>
          <w:ilvl w:val="1"/>
          <w:numId w:val="3"/>
        </w:numPr>
        <w:suppressAutoHyphens w:val="0"/>
        <w:spacing w:before="0" w:line="360" w:lineRule="auto"/>
        <w:rPr>
          <w:rFonts w:asciiTheme="minorHAnsi" w:hAnsiTheme="minorHAnsi" w:cs="Arial"/>
          <w:b/>
          <w:u w:val="single"/>
          <w:lang w:val="bg-BG"/>
        </w:rPr>
      </w:pPr>
      <w:r w:rsidRPr="00FB220B">
        <w:rPr>
          <w:rFonts w:asciiTheme="minorHAnsi" w:hAnsiTheme="minorHAnsi" w:cs="Arial"/>
          <w:b/>
          <w:u w:val="single"/>
          <w:lang w:val="bg-BG"/>
        </w:rPr>
        <w:t>ВС „Велковци”</w:t>
      </w:r>
    </w:p>
    <w:p w:rsidR="00DC7916" w:rsidRPr="003550B8" w:rsidRDefault="00DC7916" w:rsidP="00DC7916">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6 бр. каптажи (неизползвани – 2 бр.), ПС „Чириковец”</w:t>
      </w:r>
      <w:r w:rsidRPr="00E854E1">
        <w:rPr>
          <w:rFonts w:asciiTheme="minorHAnsi" w:hAnsiTheme="minorHAnsi" w:cs="Arial"/>
          <w:lang w:val="en-US"/>
        </w:rPr>
        <w:t>(Q=7.0l/s;H=160m;N=30.0kW)</w:t>
      </w:r>
      <w:r w:rsidRPr="00E854E1">
        <w:rPr>
          <w:rFonts w:asciiTheme="minorHAnsi" w:hAnsiTheme="minorHAnsi" w:cs="Arial"/>
          <w:lang w:val="bg-BG"/>
        </w:rPr>
        <w:t xml:space="preserve"> и ПС „Велковци”</w:t>
      </w:r>
      <w:r w:rsidRPr="00E854E1">
        <w:rPr>
          <w:rFonts w:asciiTheme="minorHAnsi" w:hAnsiTheme="minorHAnsi" w:cs="Arial"/>
          <w:lang w:val="en-US"/>
        </w:rPr>
        <w:t>(Q=4.5l/s;H=100m;N=13.0kW)</w:t>
      </w:r>
      <w:r w:rsidRPr="00E854E1">
        <w:rPr>
          <w:rFonts w:asciiTheme="minorHAnsi" w:hAnsiTheme="minorHAnsi" w:cs="Arial"/>
          <w:lang w:val="bg-BG"/>
        </w:rPr>
        <w:t xml:space="preserve">,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 150</w:t>
      </w:r>
      <w:r w:rsidRPr="00E854E1">
        <w:rPr>
          <w:rFonts w:asciiTheme="minorHAnsi" w:hAnsiTheme="minorHAnsi" w:cs="Arial"/>
          <w:lang w:val="bg-BG"/>
        </w:rPr>
        <w:t xml:space="preserve"> м³, довеждащи водопроводи – </w:t>
      </w:r>
      <w:r w:rsidRPr="00E854E1">
        <w:rPr>
          <w:rFonts w:asciiTheme="minorHAnsi" w:hAnsiTheme="minorHAnsi" w:cs="Arial"/>
          <w:lang w:val="ru-RU"/>
        </w:rPr>
        <w:t>4.170</w:t>
      </w:r>
      <w:r w:rsidRPr="00E854E1">
        <w:rPr>
          <w:rFonts w:asciiTheme="minorHAnsi" w:hAnsiTheme="minorHAnsi" w:cs="Arial"/>
          <w:lang w:val="bg-BG"/>
        </w:rPr>
        <w:t xml:space="preserve"> км, вътрешна водопроводна мрежа –  5.446 км;</w:t>
      </w:r>
    </w:p>
    <w:p w:rsidR="00DC7916" w:rsidRDefault="00FB220B" w:rsidP="00C044B7">
      <w:pPr>
        <w:pStyle w:val="Heading3"/>
        <w:numPr>
          <w:ilvl w:val="2"/>
          <w:numId w:val="10"/>
        </w:numPr>
      </w:pPr>
      <w:r w:rsidRPr="00FB220B">
        <w:t>Издадени разрешителни за водовземане</w:t>
      </w:r>
    </w:p>
    <w:tbl>
      <w:tblPr>
        <w:tblW w:w="9157" w:type="dxa"/>
        <w:tblInd w:w="55" w:type="dxa"/>
        <w:tblCellMar>
          <w:left w:w="70" w:type="dxa"/>
          <w:right w:w="70" w:type="dxa"/>
        </w:tblCellMar>
        <w:tblLook w:val="0000" w:firstRow="0" w:lastRow="0" w:firstColumn="0" w:lastColumn="0" w:noHBand="0" w:noVBand="0"/>
      </w:tblPr>
      <w:tblGrid>
        <w:gridCol w:w="529"/>
        <w:gridCol w:w="3446"/>
        <w:gridCol w:w="3420"/>
        <w:gridCol w:w="1762"/>
      </w:tblGrid>
      <w:tr w:rsidR="00444D24" w:rsidRPr="00E7369C" w:rsidTr="00444D24">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w:t>
            </w:r>
          </w:p>
        </w:tc>
        <w:tc>
          <w:tcPr>
            <w:tcW w:w="3446"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Разрешително №</w:t>
            </w:r>
          </w:p>
        </w:tc>
        <w:tc>
          <w:tcPr>
            <w:tcW w:w="34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Водоизточник</w:t>
            </w:r>
          </w:p>
        </w:tc>
        <w:tc>
          <w:tcPr>
            <w:tcW w:w="1762" w:type="dxa"/>
            <w:tcBorders>
              <w:top w:val="single" w:sz="4" w:space="0" w:color="auto"/>
              <w:left w:val="nil"/>
              <w:bottom w:val="single" w:sz="4" w:space="0" w:color="auto"/>
              <w:right w:val="single" w:sz="4" w:space="0" w:color="auto"/>
            </w:tcBorders>
            <w:shd w:val="clear" w:color="auto" w:fill="DAEEF3" w:themeFill="accent5" w:themeFillTint="33"/>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Краен срок на действие</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11110001/27.03.07</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РВ Малуша</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27.03.2027</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11110003/06.04.07</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РВ Сапатовец</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06.04.2027</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3</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11510070/22.06.07</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Генчовци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23.06.2022</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4</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11510071/22.06.07</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Трапесковци 2,3</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23.06.2022</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5</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11510069/22.06.07</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Трънито 1,2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23.06.2022</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6</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11510081/28.06.07</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Врабци 1,2,3</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29.06.2022</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7</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11510607/20.12.2010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Стомонеците</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22.12.2027</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8</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11510577/12.11.2010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Лютаци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22.12.2027</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9</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11510580/18.11.2010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Радецки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22.12.2027</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10</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11510579/18.11.2010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 Зелено дърво 1,2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22.12.2027</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11510586/30.11.2010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Кози рог 1,2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14.01.2028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12</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11510593/20.12.2010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Здравковец 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13</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11510595/20.12.2010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Влайчовци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14</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11510594/20.12.2010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Живко 1,2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22.01.2023</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15</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11510598/23.12.2010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Думници 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16</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11510614/01.02.2011</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Върбите, Поповци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17</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11510604/23.12.2010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Пецовци 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27.01.2028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lastRenderedPageBreak/>
              <w:t>18</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11510605/23.12.2010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Куката 2, Поповци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29.01.2028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19</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11510603/23.12.2010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Мрахори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29.01.2028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20</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11510608/29.12.2010</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Мичковци 5</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24.03.2028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21</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11510613/01.02.2011</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Чукили (Г. могила)</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29.03.2028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22</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11510615/01.02.2011</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Велковци 1, Чириковец</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29.03.2028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23</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11510616/12.01.2011</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Костенковци 1,2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1.04.2028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24</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11510617/12.01.2011</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Междени 2,3</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1.04.2028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25</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11510612/01.02.2011</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Ставраци, Старилковци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1.04.2028</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26</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01410008/18.09.2009</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яз. Христо Смирненски</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18.09.2019</w:t>
            </w:r>
          </w:p>
        </w:tc>
      </w:tr>
      <w:tr w:rsidR="00444D24" w:rsidRPr="00E7369C" w:rsidTr="00E907D7">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27</w:t>
            </w:r>
          </w:p>
        </w:tc>
        <w:tc>
          <w:tcPr>
            <w:tcW w:w="3446"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11510381/28.07.09</w:t>
            </w:r>
          </w:p>
        </w:tc>
        <w:tc>
          <w:tcPr>
            <w:tcW w:w="3420" w:type="dxa"/>
            <w:tcBorders>
              <w:top w:val="single" w:sz="4" w:space="0" w:color="auto"/>
              <w:left w:val="nil"/>
              <w:bottom w:val="single" w:sz="4" w:space="0" w:color="auto"/>
              <w:right w:val="single" w:sz="4" w:space="0" w:color="auto"/>
            </w:tcBorders>
            <w:shd w:val="clear" w:color="auto" w:fill="FFFFFF" w:themeFill="background1"/>
            <w:noWrap/>
            <w:vAlign w:val="bottom"/>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Лоза 1,2</w:t>
            </w:r>
          </w:p>
        </w:tc>
        <w:tc>
          <w:tcPr>
            <w:tcW w:w="1762" w:type="dxa"/>
            <w:tcBorders>
              <w:top w:val="single" w:sz="4" w:space="0" w:color="auto"/>
              <w:left w:val="nil"/>
              <w:bottom w:val="single" w:sz="4" w:space="0" w:color="auto"/>
              <w:right w:val="single" w:sz="4" w:space="0" w:color="auto"/>
            </w:tcBorders>
            <w:shd w:val="clear" w:color="auto" w:fill="FFFFFF" w:themeFill="background1"/>
          </w:tcPr>
          <w:p w:rsidR="00444D24" w:rsidRPr="00444D24" w:rsidRDefault="00444D24" w:rsidP="00444D24">
            <w:pPr>
              <w:spacing w:before="0" w:line="276" w:lineRule="auto"/>
              <w:ind w:firstLine="0"/>
              <w:jc w:val="center"/>
              <w:rPr>
                <w:rFonts w:asciiTheme="minorHAnsi" w:eastAsia="Calibri" w:hAnsiTheme="minorHAnsi" w:cs="Arial"/>
                <w:sz w:val="22"/>
                <w:lang w:eastAsia="en-US"/>
              </w:rPr>
            </w:pPr>
            <w:r w:rsidRPr="00444D24">
              <w:rPr>
                <w:rFonts w:asciiTheme="minorHAnsi" w:eastAsia="Calibri" w:hAnsiTheme="minorHAnsi" w:cs="Arial"/>
                <w:sz w:val="22"/>
                <w:lang w:eastAsia="en-US"/>
              </w:rPr>
              <w:t>16.11.2019</w:t>
            </w:r>
          </w:p>
        </w:tc>
      </w:tr>
    </w:tbl>
    <w:p w:rsidR="00FB220B" w:rsidRPr="00FB220B" w:rsidRDefault="00FB220B" w:rsidP="00FB220B">
      <w:pPr>
        <w:pStyle w:val="ListParagraph"/>
        <w:ind w:left="2136" w:firstLine="0"/>
        <w:rPr>
          <w:b/>
        </w:rPr>
      </w:pPr>
    </w:p>
    <w:p w:rsidR="00DC7916" w:rsidRPr="00FB220B" w:rsidRDefault="00FB220B" w:rsidP="001970ED">
      <w:pPr>
        <w:pStyle w:val="ListParagraph"/>
        <w:numPr>
          <w:ilvl w:val="2"/>
          <w:numId w:val="10"/>
        </w:numPr>
        <w:rPr>
          <w:b/>
        </w:rPr>
      </w:pPr>
      <w:r w:rsidRPr="00FB220B">
        <w:rPr>
          <w:b/>
          <w:lang w:val="bg-BG"/>
        </w:rPr>
        <w:t>Мониторинг питейна вода</w:t>
      </w:r>
    </w:p>
    <w:p w:rsidR="00FB220B" w:rsidRDefault="00FB220B" w:rsidP="00FB220B">
      <w:r>
        <w:t>Мониторингът за качествата на питейната вода се изпълнява съгласно Наредба 9/2001г.за качеството на водата, предназначена за питейно-битови цели и е два вида:</w:t>
      </w:r>
    </w:p>
    <w:p w:rsidR="00FB220B" w:rsidRDefault="00FB220B" w:rsidP="00FB220B">
      <w:r>
        <w:t>•</w:t>
      </w:r>
      <w:r>
        <w:tab/>
        <w:t>постоянен мониторинг включва – цвят, мирис, вкус, мътност, pH, електропроводимост, амониеви йони, нитрити, нитрати, манган, остатъчен хлор, Ешерихия коли и колиформи.</w:t>
      </w:r>
    </w:p>
    <w:p w:rsidR="00DC7916" w:rsidRDefault="00FB220B" w:rsidP="00FB220B">
      <w:r>
        <w:t>•</w:t>
      </w:r>
      <w:r>
        <w:tab/>
        <w:t>периодичен мониторинг включва - показателите от постоянния мониторинг и следните показатели: перманганатна окисляемост, желязо, обща твърдост, калций, магнезий, хлориди, фосфати,сулфати, флуориди, бор, мед, хром, цианиди, цинк, алуминий, натрий, антимон, арсен, бромати, живак, кадмий, никел, олово, селен, летливи органични съединения, пестициди, полициклични ароматни въглеводороди и радиологични показатели. Лабораторно измервателен комплекс (ЛИК) при „ В и К” изпълнява мониторинга по НАРЕДБА № 9 от 16.03.2001 г. за качеството на водата, предназначена за питейно-битови целиот съвместния график, изготвен с РЗИ. Мътност, остатъчен хлор, Ешерихия коли, колиформи, ентерококи, клостридии, желязо и цинк са причина за нестандартните проби.</w:t>
      </w:r>
    </w:p>
    <w:p w:rsidR="00BD709D" w:rsidRDefault="00BD709D" w:rsidP="00C044B7">
      <w:pPr>
        <w:ind w:firstLine="0"/>
        <w:jc w:val="left"/>
        <w:rPr>
          <w:rFonts w:asciiTheme="minorHAnsi" w:hAnsiTheme="minorHAnsi"/>
          <w:i/>
        </w:rPr>
      </w:pPr>
      <w:r>
        <w:rPr>
          <w:rFonts w:asciiTheme="minorHAnsi" w:hAnsiTheme="minorHAnsi"/>
          <w:i/>
        </w:rPr>
        <w:t xml:space="preserve">Отчет на </w:t>
      </w:r>
      <w:r w:rsidRPr="00BD709D">
        <w:rPr>
          <w:rFonts w:asciiTheme="minorHAnsi" w:hAnsiTheme="minorHAnsi"/>
          <w:i/>
        </w:rPr>
        <w:t>броя анализи на питейна вода</w:t>
      </w:r>
      <w:r>
        <w:rPr>
          <w:rFonts w:asciiTheme="minorHAnsi" w:hAnsiTheme="minorHAnsi"/>
          <w:i/>
        </w:rPr>
        <w:t xml:space="preserve"> за 2018 г.</w:t>
      </w:r>
      <w:r w:rsidR="007826ED">
        <w:rPr>
          <w:rFonts w:asciiTheme="minorHAnsi" w:hAnsiTheme="minorHAnsi"/>
          <w:i/>
        </w:rPr>
        <w:t xml:space="preserve"> </w:t>
      </w:r>
      <w:r w:rsidR="00BF4805">
        <w:rPr>
          <w:rFonts w:asciiTheme="minorHAnsi" w:hAnsiTheme="minorHAnsi"/>
          <w:i/>
        </w:rPr>
        <w:t xml:space="preserve"> </w:t>
      </w:r>
    </w:p>
    <w:tbl>
      <w:tblPr>
        <w:tblW w:w="8520" w:type="dxa"/>
        <w:tblInd w:w="55" w:type="dxa"/>
        <w:tblCellMar>
          <w:left w:w="70" w:type="dxa"/>
          <w:right w:w="70" w:type="dxa"/>
        </w:tblCellMar>
        <w:tblLook w:val="04A0" w:firstRow="1" w:lastRow="0" w:firstColumn="1" w:lastColumn="0" w:noHBand="0" w:noVBand="1"/>
      </w:tblPr>
      <w:tblGrid>
        <w:gridCol w:w="480"/>
        <w:gridCol w:w="1667"/>
        <w:gridCol w:w="657"/>
        <w:gridCol w:w="1447"/>
        <w:gridCol w:w="727"/>
        <w:gridCol w:w="1449"/>
        <w:gridCol w:w="2093"/>
      </w:tblGrid>
      <w:tr w:rsidR="009F4176" w:rsidRPr="00787B0C" w:rsidTr="00F10B71">
        <w:trPr>
          <w:trHeight w:val="360"/>
        </w:trPr>
        <w:tc>
          <w:tcPr>
            <w:tcW w:w="480" w:type="dxa"/>
            <w:tcBorders>
              <w:top w:val="single" w:sz="8" w:space="0" w:color="auto"/>
              <w:left w:val="single" w:sz="8" w:space="0" w:color="auto"/>
              <w:bottom w:val="nil"/>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w:t>
            </w:r>
          </w:p>
        </w:tc>
        <w:tc>
          <w:tcPr>
            <w:tcW w:w="1667" w:type="dxa"/>
            <w:tcBorders>
              <w:top w:val="single" w:sz="8" w:space="0" w:color="auto"/>
              <w:left w:val="nil"/>
              <w:bottom w:val="nil"/>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280" w:type="dxa"/>
            <w:gridSpan w:val="4"/>
            <w:tcBorders>
              <w:top w:val="single" w:sz="8" w:space="0" w:color="auto"/>
              <w:left w:val="nil"/>
              <w:bottom w:val="nil"/>
              <w:right w:val="single" w:sz="8" w:space="0" w:color="000000"/>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Големи ВЗ - общо</w:t>
            </w:r>
          </w:p>
        </w:tc>
        <w:tc>
          <w:tcPr>
            <w:tcW w:w="2093" w:type="dxa"/>
            <w:vMerge w:val="restart"/>
            <w:tcBorders>
              <w:top w:val="single" w:sz="8" w:space="0" w:color="auto"/>
              <w:left w:val="nil"/>
              <w:right w:val="single" w:sz="8" w:space="0" w:color="000000"/>
            </w:tcBorders>
            <w:shd w:val="clear" w:color="auto" w:fill="DAEEF3" w:themeFill="accent5" w:themeFillTint="33"/>
          </w:tcPr>
          <w:p w:rsidR="009F4176" w:rsidRPr="00787B0C" w:rsidRDefault="009F4176"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9F4176" w:rsidRPr="00787B0C" w:rsidTr="00F10B71">
        <w:trPr>
          <w:trHeight w:val="360"/>
        </w:trPr>
        <w:tc>
          <w:tcPr>
            <w:tcW w:w="480" w:type="dxa"/>
            <w:tcBorders>
              <w:top w:val="nil"/>
              <w:left w:val="single" w:sz="8" w:space="0" w:color="auto"/>
              <w:bottom w:val="single" w:sz="8" w:space="0" w:color="auto"/>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67" w:type="dxa"/>
            <w:tcBorders>
              <w:top w:val="nil"/>
              <w:left w:val="nil"/>
              <w:bottom w:val="single" w:sz="8" w:space="0" w:color="auto"/>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5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2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9" w:type="dxa"/>
            <w:tcBorders>
              <w:top w:val="single" w:sz="4" w:space="0" w:color="auto"/>
              <w:left w:val="nil"/>
              <w:bottom w:val="single" w:sz="8" w:space="0" w:color="auto"/>
              <w:right w:val="single" w:sz="4"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093" w:type="dxa"/>
            <w:vMerge/>
            <w:tcBorders>
              <w:left w:val="nil"/>
              <w:bottom w:val="single" w:sz="8" w:space="0" w:color="auto"/>
              <w:right w:val="single" w:sz="8" w:space="0" w:color="000000"/>
            </w:tcBorders>
          </w:tcPr>
          <w:p w:rsidR="009F4176" w:rsidRPr="00787B0C" w:rsidRDefault="009F4176" w:rsidP="004314F2">
            <w:pPr>
              <w:spacing w:before="0" w:after="0"/>
              <w:ind w:firstLine="0"/>
              <w:jc w:val="center"/>
              <w:rPr>
                <w:rFonts w:eastAsia="Times New Roman" w:cs="Times New Roman"/>
                <w:b/>
                <w:bCs/>
                <w:color w:val="000000"/>
                <w:sz w:val="22"/>
              </w:rPr>
            </w:pPr>
          </w:p>
        </w:tc>
      </w:tr>
      <w:tr w:rsidR="003F459A" w:rsidRPr="00BF4805" w:rsidTr="003F459A">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1</w:t>
            </w:r>
          </w:p>
        </w:tc>
        <w:tc>
          <w:tcPr>
            <w:tcW w:w="1667" w:type="dxa"/>
            <w:tcBorders>
              <w:top w:val="nil"/>
              <w:left w:val="nil"/>
              <w:bottom w:val="single" w:sz="4" w:space="0" w:color="auto"/>
              <w:right w:val="nil"/>
            </w:tcBorders>
            <w:shd w:val="clear" w:color="auto" w:fill="auto"/>
            <w:noWrap/>
            <w:vAlign w:val="bottom"/>
            <w:hideMark/>
          </w:tcPr>
          <w:p w:rsidR="003F459A" w:rsidRPr="00787B0C" w:rsidRDefault="003F459A"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индикаторни</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D62a</w:t>
            </w:r>
          </w:p>
        </w:tc>
        <w:tc>
          <w:tcPr>
            <w:tcW w:w="1447" w:type="dxa"/>
            <w:tcBorders>
              <w:top w:val="nil"/>
              <w:left w:val="nil"/>
              <w:bottom w:val="single" w:sz="4" w:space="0" w:color="auto"/>
              <w:right w:val="single" w:sz="4"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765</w:t>
            </w:r>
          </w:p>
        </w:tc>
        <w:tc>
          <w:tcPr>
            <w:tcW w:w="727" w:type="dxa"/>
            <w:tcBorders>
              <w:top w:val="nil"/>
              <w:left w:val="nil"/>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iD62a</w:t>
            </w:r>
          </w:p>
        </w:tc>
        <w:tc>
          <w:tcPr>
            <w:tcW w:w="1449" w:type="dxa"/>
            <w:tcBorders>
              <w:top w:val="nil"/>
              <w:left w:val="nil"/>
              <w:bottom w:val="single" w:sz="4" w:space="0" w:color="auto"/>
              <w:right w:val="single" w:sz="8"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765</w:t>
            </w:r>
          </w:p>
        </w:tc>
        <w:tc>
          <w:tcPr>
            <w:tcW w:w="2093" w:type="dxa"/>
            <w:tcBorders>
              <w:top w:val="nil"/>
              <w:left w:val="nil"/>
              <w:bottom w:val="single" w:sz="4" w:space="0" w:color="auto"/>
              <w:right w:val="single" w:sz="8" w:space="0" w:color="auto"/>
            </w:tcBorders>
          </w:tcPr>
          <w:p w:rsidR="003F459A" w:rsidRPr="00F10B71"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100,00</w:t>
            </w:r>
          </w:p>
        </w:tc>
      </w:tr>
      <w:tr w:rsidR="003F459A" w:rsidRPr="00BF4805" w:rsidTr="003F459A">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2</w:t>
            </w:r>
          </w:p>
        </w:tc>
        <w:tc>
          <w:tcPr>
            <w:tcW w:w="1667" w:type="dxa"/>
            <w:tcBorders>
              <w:top w:val="nil"/>
              <w:left w:val="nil"/>
              <w:bottom w:val="single" w:sz="4" w:space="0" w:color="auto"/>
              <w:right w:val="nil"/>
            </w:tcBorders>
            <w:shd w:val="clear" w:color="auto" w:fill="auto"/>
            <w:noWrap/>
            <w:vAlign w:val="bottom"/>
            <w:hideMark/>
          </w:tcPr>
          <w:p w:rsidR="003F459A" w:rsidRPr="00787B0C" w:rsidRDefault="003F459A"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микробиология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D63a</w:t>
            </w:r>
          </w:p>
        </w:tc>
        <w:tc>
          <w:tcPr>
            <w:tcW w:w="1447" w:type="dxa"/>
            <w:tcBorders>
              <w:top w:val="nil"/>
              <w:left w:val="nil"/>
              <w:bottom w:val="single" w:sz="4" w:space="0" w:color="auto"/>
              <w:right w:val="single" w:sz="4"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72</w:t>
            </w:r>
          </w:p>
        </w:tc>
        <w:tc>
          <w:tcPr>
            <w:tcW w:w="727" w:type="dxa"/>
            <w:tcBorders>
              <w:top w:val="nil"/>
              <w:left w:val="nil"/>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iD63a</w:t>
            </w:r>
          </w:p>
        </w:tc>
        <w:tc>
          <w:tcPr>
            <w:tcW w:w="1449" w:type="dxa"/>
            <w:tcBorders>
              <w:top w:val="nil"/>
              <w:left w:val="nil"/>
              <w:bottom w:val="single" w:sz="4" w:space="0" w:color="auto"/>
              <w:right w:val="single" w:sz="8"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72</w:t>
            </w:r>
          </w:p>
        </w:tc>
        <w:tc>
          <w:tcPr>
            <w:tcW w:w="2093" w:type="dxa"/>
            <w:tcBorders>
              <w:top w:val="nil"/>
              <w:left w:val="nil"/>
              <w:bottom w:val="single" w:sz="4" w:space="0" w:color="auto"/>
              <w:right w:val="single" w:sz="8" w:space="0" w:color="auto"/>
            </w:tcBorders>
          </w:tcPr>
          <w:p w:rsidR="003F459A" w:rsidRPr="00F10B71"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100,00</w:t>
            </w:r>
          </w:p>
        </w:tc>
      </w:tr>
      <w:tr w:rsidR="003F459A" w:rsidRPr="00BF4805" w:rsidTr="003F459A">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3</w:t>
            </w:r>
          </w:p>
        </w:tc>
        <w:tc>
          <w:tcPr>
            <w:tcW w:w="1667" w:type="dxa"/>
            <w:tcBorders>
              <w:top w:val="nil"/>
              <w:left w:val="nil"/>
              <w:bottom w:val="single" w:sz="4" w:space="0" w:color="auto"/>
              <w:right w:val="nil"/>
            </w:tcBorders>
            <w:shd w:val="clear" w:color="auto" w:fill="auto"/>
            <w:noWrap/>
            <w:vAlign w:val="bottom"/>
            <w:hideMark/>
          </w:tcPr>
          <w:p w:rsidR="003F459A" w:rsidRPr="00787B0C" w:rsidRDefault="003F459A"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физикохимия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D64a</w:t>
            </w:r>
          </w:p>
        </w:tc>
        <w:tc>
          <w:tcPr>
            <w:tcW w:w="1447" w:type="dxa"/>
            <w:tcBorders>
              <w:top w:val="nil"/>
              <w:left w:val="nil"/>
              <w:bottom w:val="single" w:sz="4" w:space="0" w:color="auto"/>
              <w:right w:val="single" w:sz="4"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168</w:t>
            </w:r>
          </w:p>
        </w:tc>
        <w:tc>
          <w:tcPr>
            <w:tcW w:w="727" w:type="dxa"/>
            <w:tcBorders>
              <w:top w:val="nil"/>
              <w:left w:val="nil"/>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iD64a</w:t>
            </w:r>
          </w:p>
        </w:tc>
        <w:tc>
          <w:tcPr>
            <w:tcW w:w="1449" w:type="dxa"/>
            <w:tcBorders>
              <w:top w:val="nil"/>
              <w:left w:val="nil"/>
              <w:bottom w:val="single" w:sz="4" w:space="0" w:color="auto"/>
              <w:right w:val="single" w:sz="8"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168</w:t>
            </w:r>
          </w:p>
        </w:tc>
        <w:tc>
          <w:tcPr>
            <w:tcW w:w="2093" w:type="dxa"/>
            <w:tcBorders>
              <w:top w:val="nil"/>
              <w:left w:val="nil"/>
              <w:bottom w:val="single" w:sz="4" w:space="0" w:color="auto"/>
              <w:right w:val="single" w:sz="8" w:space="0" w:color="auto"/>
            </w:tcBorders>
          </w:tcPr>
          <w:p w:rsidR="003F459A" w:rsidRPr="00F10B71"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100,00</w:t>
            </w:r>
          </w:p>
        </w:tc>
      </w:tr>
      <w:tr w:rsidR="003F459A" w:rsidRPr="00BF4805" w:rsidTr="003F459A">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4</w:t>
            </w:r>
          </w:p>
        </w:tc>
        <w:tc>
          <w:tcPr>
            <w:tcW w:w="1667" w:type="dxa"/>
            <w:tcBorders>
              <w:top w:val="nil"/>
              <w:left w:val="nil"/>
              <w:bottom w:val="nil"/>
              <w:right w:val="nil"/>
            </w:tcBorders>
            <w:shd w:val="clear" w:color="auto" w:fill="auto"/>
            <w:noWrap/>
            <w:vAlign w:val="bottom"/>
            <w:hideMark/>
          </w:tcPr>
          <w:p w:rsidR="003F459A" w:rsidRPr="00787B0C" w:rsidRDefault="003F459A"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радиология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D65a</w:t>
            </w:r>
          </w:p>
        </w:tc>
        <w:tc>
          <w:tcPr>
            <w:tcW w:w="1447" w:type="dxa"/>
            <w:tcBorders>
              <w:top w:val="nil"/>
              <w:left w:val="nil"/>
              <w:bottom w:val="single" w:sz="4" w:space="0" w:color="auto"/>
              <w:right w:val="single" w:sz="4"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11</w:t>
            </w:r>
          </w:p>
        </w:tc>
        <w:tc>
          <w:tcPr>
            <w:tcW w:w="727" w:type="dxa"/>
            <w:tcBorders>
              <w:top w:val="nil"/>
              <w:left w:val="nil"/>
              <w:bottom w:val="single" w:sz="4"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iD65a</w:t>
            </w:r>
          </w:p>
        </w:tc>
        <w:tc>
          <w:tcPr>
            <w:tcW w:w="1449" w:type="dxa"/>
            <w:tcBorders>
              <w:top w:val="nil"/>
              <w:left w:val="nil"/>
              <w:bottom w:val="single" w:sz="4" w:space="0" w:color="auto"/>
              <w:right w:val="single" w:sz="8"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11</w:t>
            </w:r>
          </w:p>
        </w:tc>
        <w:tc>
          <w:tcPr>
            <w:tcW w:w="2093" w:type="dxa"/>
            <w:tcBorders>
              <w:top w:val="nil"/>
              <w:left w:val="nil"/>
              <w:bottom w:val="single" w:sz="4" w:space="0" w:color="auto"/>
              <w:right w:val="single" w:sz="8" w:space="0" w:color="auto"/>
            </w:tcBorders>
          </w:tcPr>
          <w:p w:rsidR="003F459A" w:rsidRPr="00F10B71" w:rsidRDefault="003F459A" w:rsidP="004314F2">
            <w:pPr>
              <w:spacing w:before="0" w:after="0"/>
              <w:ind w:firstLine="0"/>
              <w:jc w:val="center"/>
              <w:rPr>
                <w:rFonts w:eastAsia="Times New Roman" w:cs="Times New Roman"/>
                <w:color w:val="000000"/>
                <w:sz w:val="22"/>
              </w:rPr>
            </w:pPr>
            <w:r w:rsidRPr="00F10B71">
              <w:rPr>
                <w:rFonts w:eastAsia="Times New Roman" w:cs="Times New Roman"/>
                <w:color w:val="000000"/>
                <w:sz w:val="22"/>
              </w:rPr>
              <w:t>100,00</w:t>
            </w:r>
          </w:p>
        </w:tc>
      </w:tr>
      <w:tr w:rsidR="003F459A" w:rsidRPr="00BF4805" w:rsidTr="003F459A">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3F459A" w:rsidRPr="00787B0C" w:rsidRDefault="003F459A"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 </w:t>
            </w:r>
          </w:p>
        </w:tc>
        <w:tc>
          <w:tcPr>
            <w:tcW w:w="16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459A" w:rsidRPr="00787B0C" w:rsidRDefault="003F459A" w:rsidP="004314F2">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57" w:type="dxa"/>
            <w:tcBorders>
              <w:top w:val="nil"/>
              <w:left w:val="nil"/>
              <w:bottom w:val="single" w:sz="8"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D51a</w:t>
            </w:r>
          </w:p>
        </w:tc>
        <w:tc>
          <w:tcPr>
            <w:tcW w:w="1447" w:type="dxa"/>
            <w:tcBorders>
              <w:top w:val="nil"/>
              <w:left w:val="nil"/>
              <w:bottom w:val="single" w:sz="8" w:space="0" w:color="auto"/>
              <w:right w:val="single" w:sz="4"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1 010</w:t>
            </w:r>
          </w:p>
        </w:tc>
        <w:tc>
          <w:tcPr>
            <w:tcW w:w="727" w:type="dxa"/>
            <w:tcBorders>
              <w:top w:val="nil"/>
              <w:left w:val="nil"/>
              <w:bottom w:val="single" w:sz="8" w:space="0" w:color="auto"/>
              <w:right w:val="single" w:sz="4" w:space="0" w:color="auto"/>
            </w:tcBorders>
            <w:shd w:val="clear" w:color="auto" w:fill="auto"/>
            <w:noWrap/>
            <w:vAlign w:val="bottom"/>
            <w:hideMark/>
          </w:tcPr>
          <w:p w:rsidR="003F459A" w:rsidRPr="00787B0C" w:rsidRDefault="003F459A"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iD51a</w:t>
            </w:r>
          </w:p>
        </w:tc>
        <w:tc>
          <w:tcPr>
            <w:tcW w:w="1449" w:type="dxa"/>
            <w:tcBorders>
              <w:top w:val="nil"/>
              <w:left w:val="nil"/>
              <w:bottom w:val="single" w:sz="8" w:space="0" w:color="auto"/>
              <w:right w:val="single" w:sz="8" w:space="0" w:color="auto"/>
            </w:tcBorders>
            <w:shd w:val="clear" w:color="auto" w:fill="auto"/>
            <w:noWrap/>
            <w:vAlign w:val="bottom"/>
          </w:tcPr>
          <w:p w:rsidR="003F459A" w:rsidRPr="00787B0C" w:rsidRDefault="003F459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1 010</w:t>
            </w:r>
          </w:p>
        </w:tc>
        <w:tc>
          <w:tcPr>
            <w:tcW w:w="2093" w:type="dxa"/>
            <w:tcBorders>
              <w:top w:val="nil"/>
              <w:left w:val="nil"/>
              <w:bottom w:val="single" w:sz="8" w:space="0" w:color="auto"/>
              <w:right w:val="single" w:sz="8" w:space="0" w:color="auto"/>
            </w:tcBorders>
          </w:tcPr>
          <w:p w:rsidR="003F459A" w:rsidRPr="00BF4805" w:rsidRDefault="003F459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100,00</w:t>
            </w:r>
          </w:p>
        </w:tc>
      </w:tr>
    </w:tbl>
    <w:p w:rsidR="009F4176" w:rsidRPr="00BF4805" w:rsidRDefault="009F4176" w:rsidP="009F4176">
      <w:pPr>
        <w:rPr>
          <w:b/>
          <w:lang w:eastAsia="ar-SA"/>
        </w:rPr>
      </w:pPr>
    </w:p>
    <w:tbl>
      <w:tblPr>
        <w:tblW w:w="8520" w:type="dxa"/>
        <w:tblInd w:w="55" w:type="dxa"/>
        <w:tblCellMar>
          <w:left w:w="70" w:type="dxa"/>
          <w:right w:w="70" w:type="dxa"/>
        </w:tblCellMar>
        <w:tblLook w:val="04A0" w:firstRow="1" w:lastRow="0" w:firstColumn="1" w:lastColumn="0" w:noHBand="0" w:noVBand="1"/>
      </w:tblPr>
      <w:tblGrid>
        <w:gridCol w:w="480"/>
        <w:gridCol w:w="1622"/>
        <w:gridCol w:w="667"/>
        <w:gridCol w:w="1467"/>
        <w:gridCol w:w="737"/>
        <w:gridCol w:w="1469"/>
        <w:gridCol w:w="2078"/>
      </w:tblGrid>
      <w:tr w:rsidR="009F4176" w:rsidRPr="00787B0C" w:rsidTr="00F10B71">
        <w:trPr>
          <w:trHeight w:val="360"/>
        </w:trPr>
        <w:tc>
          <w:tcPr>
            <w:tcW w:w="480" w:type="dxa"/>
            <w:tcBorders>
              <w:top w:val="single" w:sz="8" w:space="0" w:color="auto"/>
              <w:left w:val="single" w:sz="8" w:space="0" w:color="auto"/>
              <w:bottom w:val="nil"/>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w:t>
            </w:r>
          </w:p>
        </w:tc>
        <w:tc>
          <w:tcPr>
            <w:tcW w:w="1622" w:type="dxa"/>
            <w:tcBorders>
              <w:top w:val="single" w:sz="8" w:space="0" w:color="auto"/>
              <w:left w:val="nil"/>
              <w:bottom w:val="nil"/>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340" w:type="dxa"/>
            <w:gridSpan w:val="4"/>
            <w:tcBorders>
              <w:top w:val="single" w:sz="8" w:space="0" w:color="auto"/>
              <w:left w:val="nil"/>
              <w:bottom w:val="nil"/>
              <w:right w:val="single" w:sz="8" w:space="0" w:color="000000"/>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Малки ВЗ - общо</w:t>
            </w:r>
          </w:p>
        </w:tc>
        <w:tc>
          <w:tcPr>
            <w:tcW w:w="2078" w:type="dxa"/>
            <w:vMerge w:val="restart"/>
            <w:tcBorders>
              <w:top w:val="single" w:sz="8" w:space="0" w:color="auto"/>
              <w:left w:val="nil"/>
              <w:right w:val="single" w:sz="8" w:space="0" w:color="000000"/>
            </w:tcBorders>
            <w:shd w:val="clear" w:color="auto" w:fill="DAEEF3" w:themeFill="accent5" w:themeFillTint="33"/>
          </w:tcPr>
          <w:p w:rsidR="009F4176" w:rsidRPr="00787B0C" w:rsidRDefault="009F4176"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9F4176" w:rsidRPr="00787B0C" w:rsidTr="00F10B71">
        <w:trPr>
          <w:trHeight w:val="360"/>
        </w:trPr>
        <w:tc>
          <w:tcPr>
            <w:tcW w:w="480" w:type="dxa"/>
            <w:tcBorders>
              <w:top w:val="nil"/>
              <w:left w:val="single" w:sz="8" w:space="0" w:color="auto"/>
              <w:bottom w:val="single" w:sz="8" w:space="0" w:color="auto"/>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nil"/>
              <w:left w:val="nil"/>
              <w:bottom w:val="single" w:sz="8" w:space="0" w:color="auto"/>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67" w:type="dxa"/>
            <w:tcBorders>
              <w:top w:val="single" w:sz="8" w:space="0" w:color="auto"/>
              <w:left w:val="single" w:sz="8" w:space="0" w:color="auto"/>
              <w:bottom w:val="single" w:sz="8" w:space="0" w:color="auto"/>
              <w:right w:val="single" w:sz="4"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3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9" w:type="dxa"/>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9F4176" w:rsidRPr="00787B0C" w:rsidRDefault="009F4176"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078" w:type="dxa"/>
            <w:vMerge/>
            <w:tcBorders>
              <w:left w:val="nil"/>
              <w:bottom w:val="single" w:sz="8" w:space="0" w:color="auto"/>
              <w:right w:val="single" w:sz="8" w:space="0" w:color="000000"/>
            </w:tcBorders>
          </w:tcPr>
          <w:p w:rsidR="009F4176" w:rsidRPr="00787B0C" w:rsidRDefault="009F4176" w:rsidP="004314F2">
            <w:pPr>
              <w:spacing w:before="0" w:after="0"/>
              <w:ind w:firstLine="0"/>
              <w:jc w:val="center"/>
              <w:rPr>
                <w:rFonts w:eastAsia="Times New Roman" w:cs="Times New Roman"/>
                <w:b/>
                <w:bCs/>
                <w:color w:val="000000"/>
                <w:sz w:val="22"/>
              </w:rPr>
            </w:pPr>
          </w:p>
        </w:tc>
      </w:tr>
      <w:tr w:rsidR="009F4176" w:rsidRPr="00787B0C" w:rsidTr="00BF4805">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1</w:t>
            </w:r>
          </w:p>
        </w:tc>
        <w:tc>
          <w:tcPr>
            <w:tcW w:w="1622" w:type="dxa"/>
            <w:tcBorders>
              <w:top w:val="nil"/>
              <w:left w:val="nil"/>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индикаторни</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D62b</w:t>
            </w:r>
          </w:p>
        </w:tc>
        <w:tc>
          <w:tcPr>
            <w:tcW w:w="1467" w:type="dxa"/>
            <w:tcBorders>
              <w:top w:val="nil"/>
              <w:left w:val="nil"/>
              <w:bottom w:val="single" w:sz="4" w:space="0" w:color="auto"/>
              <w:right w:val="single" w:sz="4"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2 756</w:t>
            </w:r>
          </w:p>
        </w:tc>
        <w:tc>
          <w:tcPr>
            <w:tcW w:w="737" w:type="dxa"/>
            <w:tcBorders>
              <w:top w:val="nil"/>
              <w:left w:val="nil"/>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iD62b</w:t>
            </w:r>
          </w:p>
        </w:tc>
        <w:tc>
          <w:tcPr>
            <w:tcW w:w="1469" w:type="dxa"/>
            <w:tcBorders>
              <w:top w:val="nil"/>
              <w:left w:val="nil"/>
              <w:bottom w:val="single" w:sz="4" w:space="0" w:color="auto"/>
              <w:right w:val="single" w:sz="8"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2 743</w:t>
            </w:r>
          </w:p>
        </w:tc>
        <w:tc>
          <w:tcPr>
            <w:tcW w:w="2078" w:type="dxa"/>
            <w:tcBorders>
              <w:top w:val="nil"/>
              <w:left w:val="nil"/>
              <w:bottom w:val="single" w:sz="4" w:space="0" w:color="auto"/>
              <w:right w:val="single" w:sz="8" w:space="0" w:color="auto"/>
            </w:tcBorders>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99,53</w:t>
            </w:r>
          </w:p>
        </w:tc>
      </w:tr>
      <w:tr w:rsidR="009F4176" w:rsidRPr="00787B0C" w:rsidTr="00BF4805">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2</w:t>
            </w:r>
          </w:p>
        </w:tc>
        <w:tc>
          <w:tcPr>
            <w:tcW w:w="1622" w:type="dxa"/>
            <w:tcBorders>
              <w:top w:val="nil"/>
              <w:left w:val="nil"/>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микробиология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D63b</w:t>
            </w:r>
          </w:p>
        </w:tc>
        <w:tc>
          <w:tcPr>
            <w:tcW w:w="1467" w:type="dxa"/>
            <w:tcBorders>
              <w:top w:val="nil"/>
              <w:left w:val="nil"/>
              <w:bottom w:val="single" w:sz="4" w:space="0" w:color="auto"/>
              <w:right w:val="single" w:sz="4"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248</w:t>
            </w:r>
          </w:p>
        </w:tc>
        <w:tc>
          <w:tcPr>
            <w:tcW w:w="737" w:type="dxa"/>
            <w:tcBorders>
              <w:top w:val="nil"/>
              <w:left w:val="nil"/>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iD63b</w:t>
            </w:r>
          </w:p>
        </w:tc>
        <w:tc>
          <w:tcPr>
            <w:tcW w:w="1469" w:type="dxa"/>
            <w:tcBorders>
              <w:top w:val="nil"/>
              <w:left w:val="nil"/>
              <w:bottom w:val="single" w:sz="4" w:space="0" w:color="auto"/>
              <w:right w:val="single" w:sz="8"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242</w:t>
            </w:r>
          </w:p>
        </w:tc>
        <w:tc>
          <w:tcPr>
            <w:tcW w:w="2078" w:type="dxa"/>
            <w:tcBorders>
              <w:top w:val="nil"/>
              <w:left w:val="nil"/>
              <w:bottom w:val="single" w:sz="4" w:space="0" w:color="auto"/>
              <w:right w:val="single" w:sz="8" w:space="0" w:color="auto"/>
            </w:tcBorders>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97,58</w:t>
            </w:r>
          </w:p>
        </w:tc>
      </w:tr>
      <w:tr w:rsidR="009F4176" w:rsidRPr="00787B0C" w:rsidTr="00BF4805">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3</w:t>
            </w:r>
          </w:p>
        </w:tc>
        <w:tc>
          <w:tcPr>
            <w:tcW w:w="1622" w:type="dxa"/>
            <w:tcBorders>
              <w:top w:val="nil"/>
              <w:left w:val="nil"/>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физикохимия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D64b</w:t>
            </w:r>
          </w:p>
        </w:tc>
        <w:tc>
          <w:tcPr>
            <w:tcW w:w="1467" w:type="dxa"/>
            <w:tcBorders>
              <w:top w:val="nil"/>
              <w:left w:val="nil"/>
              <w:bottom w:val="single" w:sz="4" w:space="0" w:color="auto"/>
              <w:right w:val="single" w:sz="4"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1 082</w:t>
            </w:r>
          </w:p>
        </w:tc>
        <w:tc>
          <w:tcPr>
            <w:tcW w:w="737" w:type="dxa"/>
            <w:tcBorders>
              <w:top w:val="nil"/>
              <w:left w:val="nil"/>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iD64b</w:t>
            </w:r>
          </w:p>
        </w:tc>
        <w:tc>
          <w:tcPr>
            <w:tcW w:w="1469" w:type="dxa"/>
            <w:tcBorders>
              <w:top w:val="nil"/>
              <w:left w:val="nil"/>
              <w:bottom w:val="single" w:sz="4" w:space="0" w:color="auto"/>
              <w:right w:val="single" w:sz="8"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1 082</w:t>
            </w:r>
          </w:p>
        </w:tc>
        <w:tc>
          <w:tcPr>
            <w:tcW w:w="2078" w:type="dxa"/>
            <w:tcBorders>
              <w:top w:val="nil"/>
              <w:left w:val="nil"/>
              <w:bottom w:val="single" w:sz="4" w:space="0" w:color="auto"/>
              <w:right w:val="single" w:sz="8" w:space="0" w:color="auto"/>
            </w:tcBorders>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4176" w:rsidRPr="00787B0C" w:rsidTr="00BF4805">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4</w:t>
            </w:r>
          </w:p>
        </w:tc>
        <w:tc>
          <w:tcPr>
            <w:tcW w:w="1622" w:type="dxa"/>
            <w:tcBorders>
              <w:top w:val="nil"/>
              <w:left w:val="nil"/>
              <w:bottom w:val="nil"/>
              <w:right w:val="single" w:sz="4" w:space="0" w:color="auto"/>
            </w:tcBorders>
            <w:shd w:val="clear" w:color="auto" w:fill="auto"/>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радиология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D65b</w:t>
            </w:r>
          </w:p>
        </w:tc>
        <w:tc>
          <w:tcPr>
            <w:tcW w:w="1467" w:type="dxa"/>
            <w:tcBorders>
              <w:top w:val="nil"/>
              <w:left w:val="nil"/>
              <w:bottom w:val="single" w:sz="4" w:space="0" w:color="auto"/>
              <w:right w:val="single" w:sz="4"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87</w:t>
            </w:r>
          </w:p>
        </w:tc>
        <w:tc>
          <w:tcPr>
            <w:tcW w:w="737" w:type="dxa"/>
            <w:tcBorders>
              <w:top w:val="nil"/>
              <w:left w:val="nil"/>
              <w:bottom w:val="single" w:sz="4"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iD65b</w:t>
            </w:r>
          </w:p>
        </w:tc>
        <w:tc>
          <w:tcPr>
            <w:tcW w:w="1469" w:type="dxa"/>
            <w:tcBorders>
              <w:top w:val="nil"/>
              <w:left w:val="nil"/>
              <w:bottom w:val="single" w:sz="4" w:space="0" w:color="auto"/>
              <w:right w:val="single" w:sz="8"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87</w:t>
            </w:r>
          </w:p>
        </w:tc>
        <w:tc>
          <w:tcPr>
            <w:tcW w:w="2078" w:type="dxa"/>
            <w:tcBorders>
              <w:top w:val="nil"/>
              <w:left w:val="nil"/>
              <w:bottom w:val="single" w:sz="4" w:space="0" w:color="auto"/>
              <w:right w:val="single" w:sz="8" w:space="0" w:color="auto"/>
            </w:tcBorders>
          </w:tcPr>
          <w:p w:rsidR="009F4176" w:rsidRPr="00787B0C" w:rsidRDefault="00F10B71"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4176" w:rsidRPr="00787B0C" w:rsidTr="00BF4805">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9F4176" w:rsidRPr="00787B0C" w:rsidRDefault="009F4176"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4176" w:rsidRPr="00787B0C" w:rsidRDefault="009F4176" w:rsidP="004314F2">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67" w:type="dxa"/>
            <w:tcBorders>
              <w:top w:val="nil"/>
              <w:left w:val="nil"/>
              <w:bottom w:val="single" w:sz="8"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D51b</w:t>
            </w:r>
          </w:p>
        </w:tc>
        <w:tc>
          <w:tcPr>
            <w:tcW w:w="1467" w:type="dxa"/>
            <w:tcBorders>
              <w:top w:val="nil"/>
              <w:left w:val="nil"/>
              <w:bottom w:val="single" w:sz="8" w:space="0" w:color="auto"/>
              <w:right w:val="single" w:sz="4"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4 173</w:t>
            </w:r>
          </w:p>
        </w:tc>
        <w:tc>
          <w:tcPr>
            <w:tcW w:w="737" w:type="dxa"/>
            <w:tcBorders>
              <w:top w:val="nil"/>
              <w:left w:val="nil"/>
              <w:bottom w:val="single" w:sz="8" w:space="0" w:color="auto"/>
              <w:right w:val="single" w:sz="4" w:space="0" w:color="auto"/>
            </w:tcBorders>
            <w:shd w:val="clear" w:color="auto" w:fill="auto"/>
            <w:noWrap/>
            <w:vAlign w:val="bottom"/>
            <w:hideMark/>
          </w:tcPr>
          <w:p w:rsidR="009F4176" w:rsidRPr="00787B0C" w:rsidRDefault="009F4176"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iD51b</w:t>
            </w:r>
          </w:p>
        </w:tc>
        <w:tc>
          <w:tcPr>
            <w:tcW w:w="1469" w:type="dxa"/>
            <w:tcBorders>
              <w:top w:val="nil"/>
              <w:left w:val="nil"/>
              <w:bottom w:val="single" w:sz="8" w:space="0" w:color="auto"/>
              <w:right w:val="single" w:sz="8" w:space="0" w:color="auto"/>
            </w:tcBorders>
            <w:shd w:val="clear" w:color="auto" w:fill="auto"/>
            <w:noWrap/>
            <w:vAlign w:val="bottom"/>
          </w:tcPr>
          <w:p w:rsidR="009F4176" w:rsidRPr="00787B0C" w:rsidRDefault="00F10B71"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4 154</w:t>
            </w:r>
          </w:p>
        </w:tc>
        <w:tc>
          <w:tcPr>
            <w:tcW w:w="2078" w:type="dxa"/>
            <w:tcBorders>
              <w:top w:val="nil"/>
              <w:left w:val="nil"/>
              <w:bottom w:val="single" w:sz="8" w:space="0" w:color="auto"/>
              <w:right w:val="single" w:sz="8" w:space="0" w:color="auto"/>
            </w:tcBorders>
          </w:tcPr>
          <w:p w:rsidR="009F4176" w:rsidRPr="00787B0C" w:rsidRDefault="00F10B71"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99,54</w:t>
            </w:r>
          </w:p>
        </w:tc>
      </w:tr>
    </w:tbl>
    <w:p w:rsidR="009F4176" w:rsidRDefault="009F4176" w:rsidP="00C044B7">
      <w:pPr>
        <w:ind w:firstLine="0"/>
        <w:jc w:val="left"/>
        <w:rPr>
          <w:rFonts w:asciiTheme="minorHAnsi" w:hAnsiTheme="minorHAnsi"/>
          <w:i/>
        </w:rPr>
      </w:pPr>
    </w:p>
    <w:p w:rsidR="00353B33" w:rsidRPr="00C044B7" w:rsidRDefault="007826ED" w:rsidP="00C044B7">
      <w:pPr>
        <w:spacing w:before="0" w:after="0"/>
        <w:ind w:firstLine="0"/>
        <w:contextualSpacing/>
        <w:jc w:val="left"/>
        <w:rPr>
          <w:rFonts w:asciiTheme="minorHAnsi" w:eastAsia="Times New Roman" w:hAnsiTheme="minorHAnsi" w:cs="Times New Roman"/>
          <w:i/>
          <w:szCs w:val="24"/>
        </w:rPr>
      </w:pPr>
      <w:r>
        <w:rPr>
          <w:rFonts w:asciiTheme="minorHAnsi" w:eastAsia="Times New Roman" w:hAnsiTheme="minorHAnsi" w:cs="Times New Roman"/>
          <w:i/>
          <w:szCs w:val="24"/>
        </w:rPr>
        <w:t>Данни от извършения мониторинг</w:t>
      </w:r>
      <w:r w:rsidR="00353B33" w:rsidRPr="00C044B7">
        <w:rPr>
          <w:rFonts w:asciiTheme="minorHAnsi" w:eastAsia="Times New Roman" w:hAnsiTheme="minorHAnsi" w:cs="Times New Roman"/>
          <w:i/>
          <w:szCs w:val="24"/>
        </w:rPr>
        <w:t xml:space="preserve"> в Пречиствателни станции </w:t>
      </w:r>
      <w:r w:rsidR="00C044B7">
        <w:rPr>
          <w:rFonts w:asciiTheme="minorHAnsi" w:eastAsia="Times New Roman" w:hAnsiTheme="minorHAnsi" w:cs="Times New Roman"/>
          <w:i/>
          <w:szCs w:val="24"/>
        </w:rPr>
        <w:t xml:space="preserve">                            </w:t>
      </w:r>
      <w:r w:rsidR="00353B33" w:rsidRPr="00C044B7">
        <w:rPr>
          <w:rFonts w:asciiTheme="minorHAnsi" w:eastAsia="Times New Roman" w:hAnsiTheme="minorHAnsi" w:cs="Times New Roman"/>
          <w:i/>
          <w:szCs w:val="24"/>
        </w:rPr>
        <w:t>за питейни води</w:t>
      </w:r>
    </w:p>
    <w:p w:rsidR="00353B33" w:rsidRPr="00C044B7" w:rsidRDefault="00353B33" w:rsidP="001970ED">
      <w:pPr>
        <w:numPr>
          <w:ilvl w:val="0"/>
          <w:numId w:val="14"/>
        </w:numPr>
        <w:spacing w:before="0" w:after="160"/>
        <w:contextualSpacing/>
        <w:jc w:val="left"/>
        <w:rPr>
          <w:rFonts w:asciiTheme="minorHAnsi" w:eastAsia="Times New Roman" w:hAnsiTheme="minorHAnsi" w:cs="Times New Roman"/>
          <w:szCs w:val="24"/>
        </w:rPr>
      </w:pPr>
      <w:r w:rsidRPr="00C044B7">
        <w:rPr>
          <w:rFonts w:asciiTheme="minorHAnsi" w:eastAsia="Times New Roman" w:hAnsiTheme="minorHAnsi" w:cs="Times New Roman"/>
          <w:b/>
          <w:szCs w:val="24"/>
        </w:rPr>
        <w:t>ПСПВ Киселчова могила</w:t>
      </w:r>
    </w:p>
    <w:p w:rsidR="00353B33" w:rsidRPr="00C044B7" w:rsidRDefault="00353B33" w:rsidP="00353B33">
      <w:pPr>
        <w:spacing w:before="0" w:after="160"/>
        <w:ind w:left="360" w:firstLine="0"/>
        <w:contextualSpacing/>
        <w:jc w:val="left"/>
        <w:rPr>
          <w:rFonts w:asciiTheme="minorHAnsi" w:eastAsia="Times New Roman" w:hAnsiTheme="minorHAnsi" w:cs="Times New Roman"/>
          <w:szCs w:val="24"/>
        </w:rPr>
      </w:pPr>
      <w:r w:rsidRPr="007826ED">
        <w:rPr>
          <w:rFonts w:asciiTheme="minorHAnsi" w:eastAsia="Times New Roman" w:hAnsiTheme="minorHAnsi" w:cs="Times New Roman"/>
          <w:i/>
          <w:szCs w:val="24"/>
        </w:rPr>
        <w:t>Табл.</w:t>
      </w:r>
      <w:r w:rsidR="007826ED">
        <w:rPr>
          <w:rFonts w:asciiTheme="minorHAnsi" w:eastAsia="Times New Roman" w:hAnsiTheme="minorHAnsi" w:cs="Times New Roman"/>
          <w:b/>
          <w:i/>
          <w:szCs w:val="24"/>
        </w:rPr>
        <w:t xml:space="preserve"> </w:t>
      </w:r>
      <w:r w:rsidRPr="00C044B7">
        <w:rPr>
          <w:rFonts w:asciiTheme="minorHAnsi" w:eastAsia="Times New Roman" w:hAnsiTheme="minorHAnsi" w:cs="Times New Roman"/>
          <w:szCs w:val="24"/>
        </w:rPr>
        <w:t xml:space="preserve">ПСПВ „Киселчова могила” </w:t>
      </w:r>
      <w:r w:rsidR="007826ED">
        <w:rPr>
          <w:rFonts w:asciiTheme="minorHAnsi" w:eastAsia="Times New Roman" w:hAnsiTheme="minorHAnsi" w:cs="Times New Roman"/>
          <w:szCs w:val="24"/>
        </w:rPr>
        <w:t xml:space="preserve"> </w:t>
      </w:r>
    </w:p>
    <w:p w:rsidR="00353B33" w:rsidRPr="00C044B7" w:rsidRDefault="00353B33" w:rsidP="00353B33">
      <w:pPr>
        <w:spacing w:before="0" w:after="0"/>
        <w:ind w:firstLine="0"/>
        <w:rPr>
          <w:rFonts w:asciiTheme="minorHAnsi" w:eastAsia="Times New Roman" w:hAnsiTheme="minorHAnsi"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50"/>
        <w:gridCol w:w="1842"/>
        <w:gridCol w:w="1843"/>
        <w:gridCol w:w="1843"/>
      </w:tblGrid>
      <w:tr w:rsidR="00353B33" w:rsidRPr="00C044B7" w:rsidTr="00896F2C">
        <w:trPr>
          <w:tblHeader/>
        </w:trPr>
        <w:tc>
          <w:tcPr>
            <w:tcW w:w="5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Показатели</w:t>
            </w:r>
          </w:p>
        </w:tc>
        <w:tc>
          <w:tcPr>
            <w:tcW w:w="184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Единица на величината</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Вход ПСПВ „Киселчова могила”</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Изход ПСПВ „Киселчова могила”</w:t>
            </w:r>
          </w:p>
        </w:tc>
      </w:tr>
      <w:tr w:rsidR="00353B33" w:rsidRPr="00C044B7" w:rsidTr="00353B33">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1</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Цвят</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Hz /Pt/Co</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&lt;5</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&lt;5</w:t>
            </w:r>
          </w:p>
        </w:tc>
      </w:tr>
      <w:tr w:rsidR="00353B33" w:rsidRPr="00C044B7" w:rsidTr="00353B33">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2</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Мирис при 20</w:t>
            </w:r>
            <w:r w:rsidRPr="00C044B7">
              <w:rPr>
                <w:rFonts w:asciiTheme="minorHAnsi" w:eastAsia="Times New Roman" w:hAnsiTheme="minorHAnsi" w:cs="Times New Roman"/>
                <w:szCs w:val="24"/>
                <w:vertAlign w:val="superscript"/>
              </w:rPr>
              <w:t>0</w:t>
            </w:r>
            <w:r w:rsidRPr="00C044B7">
              <w:rPr>
                <w:rFonts w:asciiTheme="minorHAnsi" w:eastAsia="Times New Roman" w:hAnsiTheme="minorHAnsi" w:cs="Times New Roman"/>
                <w:szCs w:val="24"/>
              </w:rPr>
              <w:t>С</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бала</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0</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0</w:t>
            </w:r>
          </w:p>
        </w:tc>
      </w:tr>
      <w:tr w:rsidR="00353B33" w:rsidRPr="00C044B7" w:rsidTr="00353B33">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3</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Вкус</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описателно</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без привкус</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без привкус</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4</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Активна реакция</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рH</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7,79</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7,85</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5</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Eлектропроводимост</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μS/cm</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267</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268</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6</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Перм. окисляемост</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vertAlign w:val="subscript"/>
              </w:rPr>
            </w:pPr>
            <w:r w:rsidRPr="00C044B7">
              <w:rPr>
                <w:rFonts w:asciiTheme="minorHAnsi" w:eastAsia="Times New Roman" w:hAnsiTheme="minorHAnsi" w:cs="Times New Roman"/>
                <w:szCs w:val="24"/>
              </w:rPr>
              <w:t>mg O</w:t>
            </w:r>
            <w:r w:rsidRPr="00C044B7">
              <w:rPr>
                <w:rFonts w:asciiTheme="minorHAnsi" w:eastAsia="Times New Roman" w:hAnsiTheme="minorHAnsi" w:cs="Times New Roman"/>
                <w:szCs w:val="24"/>
                <w:vertAlign w:val="subscript"/>
              </w:rPr>
              <w:t>2</w:t>
            </w:r>
            <w:r w:rsidRPr="00C044B7">
              <w:rPr>
                <w:rFonts w:asciiTheme="minorHAnsi" w:eastAsia="Times New Roman" w:hAnsiTheme="minorHAnsi" w:cs="Times New Roman"/>
                <w:szCs w:val="24"/>
              </w:rPr>
              <w:t>/l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1,72</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1,33</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7</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Амониев йон</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&lt;0,013</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&lt;0,013</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8</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Нитрити</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0,012</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&lt;0,007</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9</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Нитрати</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1,8</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1,7</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10</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Манган</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μg/l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27,3</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&lt;10</w:t>
            </w:r>
          </w:p>
        </w:tc>
      </w:tr>
      <w:tr w:rsidR="00353B33" w:rsidRPr="00C044B7" w:rsidTr="00E907D7">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11</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Остатъчен св. хлор</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mg/l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0,310</w:t>
            </w:r>
          </w:p>
        </w:tc>
      </w:tr>
      <w:tr w:rsidR="00353B33" w:rsidRPr="00C044B7" w:rsidTr="00E907D7">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12</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Ешерихия коли</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254</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13</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vertAlign w:val="superscript"/>
                <w:lang w:val="en-GB"/>
              </w:rPr>
            </w:pPr>
            <w:r w:rsidRPr="00C044B7">
              <w:rPr>
                <w:rFonts w:asciiTheme="minorHAnsi" w:eastAsia="Times New Roman" w:hAnsiTheme="minorHAnsi" w:cs="Times New Roman"/>
                <w:szCs w:val="24"/>
              </w:rPr>
              <w:t xml:space="preserve">Колиформи </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173</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14</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 xml:space="preserve">Ентерококи </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КОЕ/100 ml</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353B33">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15</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rPr>
            </w:pPr>
            <w:r w:rsidRPr="00C044B7">
              <w:rPr>
                <w:rFonts w:asciiTheme="minorHAnsi" w:eastAsia="Times New Roman" w:hAnsiTheme="minorHAnsi" w:cs="Times New Roman"/>
                <w:szCs w:val="24"/>
              </w:rPr>
              <w:t>Микробно число 22</w:t>
            </w:r>
            <w:r w:rsidRPr="00C044B7">
              <w:rPr>
                <w:rFonts w:asciiTheme="minorHAnsi" w:eastAsia="Times New Roman" w:hAnsiTheme="minorHAnsi" w:cs="Times New Roman"/>
                <w:szCs w:val="24"/>
                <w:vertAlign w:val="superscript"/>
              </w:rPr>
              <w:t>0</w:t>
            </w:r>
            <w:r w:rsidRPr="00C044B7">
              <w:rPr>
                <w:rFonts w:asciiTheme="minorHAnsi" w:eastAsia="Times New Roman" w:hAnsiTheme="minorHAnsi" w:cs="Times New Roman"/>
                <w:szCs w:val="24"/>
              </w:rPr>
              <w:t>С</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КОЕ/ml</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55</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353B33">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16</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rPr>
            </w:pPr>
            <w:r w:rsidRPr="00C044B7">
              <w:rPr>
                <w:rFonts w:asciiTheme="minorHAnsi" w:eastAsia="Times New Roman" w:hAnsiTheme="minorHAnsi" w:cs="Times New Roman"/>
                <w:szCs w:val="24"/>
              </w:rPr>
              <w:t>Клостридиум перфрингенс</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c>
          <w:tcPr>
            <w:tcW w:w="1843" w:type="dxa"/>
            <w:tcBorders>
              <w:top w:val="single" w:sz="4" w:space="0" w:color="000000"/>
              <w:left w:val="single" w:sz="4" w:space="0" w:color="000000"/>
              <w:bottom w:val="single" w:sz="4" w:space="0" w:color="000000"/>
              <w:right w:val="single" w:sz="4" w:space="0" w:color="000000"/>
            </w:tcBorders>
            <w:hideMark/>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BF4805">
        <w:tc>
          <w:tcPr>
            <w:tcW w:w="534"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17</w:t>
            </w:r>
          </w:p>
        </w:tc>
        <w:tc>
          <w:tcPr>
            <w:tcW w:w="315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Мътност</w:t>
            </w:r>
          </w:p>
        </w:tc>
        <w:tc>
          <w:tcPr>
            <w:tcW w:w="1842"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NTU</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1,12</w:t>
            </w:r>
          </w:p>
        </w:tc>
        <w:tc>
          <w:tcPr>
            <w:tcW w:w="1843" w:type="dxa"/>
            <w:tcBorders>
              <w:top w:val="single" w:sz="4" w:space="0" w:color="000000"/>
              <w:left w:val="single" w:sz="4" w:space="0" w:color="000000"/>
              <w:bottom w:val="single" w:sz="4" w:space="0" w:color="000000"/>
              <w:right w:val="single" w:sz="4" w:space="0" w:color="000000"/>
            </w:tcBorders>
          </w:tcPr>
          <w:p w:rsidR="00353B33" w:rsidRPr="00C044B7" w:rsidRDefault="00E907D7"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0,69</w:t>
            </w:r>
          </w:p>
        </w:tc>
      </w:tr>
    </w:tbl>
    <w:p w:rsidR="00353B33" w:rsidRPr="00353B33" w:rsidRDefault="00353B33" w:rsidP="00353B33">
      <w:pPr>
        <w:spacing w:before="0" w:after="0"/>
        <w:ind w:firstLine="0"/>
        <w:jc w:val="left"/>
        <w:rPr>
          <w:rFonts w:asciiTheme="minorHAnsi" w:eastAsia="Times New Roman" w:hAnsiTheme="minorHAnsi" w:cs="Times New Roman"/>
          <w:szCs w:val="24"/>
        </w:rPr>
      </w:pPr>
    </w:p>
    <w:p w:rsidR="00353B33" w:rsidRPr="00353B33" w:rsidRDefault="00353B33" w:rsidP="001970ED">
      <w:pPr>
        <w:numPr>
          <w:ilvl w:val="0"/>
          <w:numId w:val="14"/>
        </w:numPr>
        <w:spacing w:before="0" w:after="160" w:line="300" w:lineRule="auto"/>
        <w:contextualSpacing/>
        <w:jc w:val="left"/>
        <w:rPr>
          <w:rFonts w:asciiTheme="minorHAnsi" w:eastAsia="Times New Roman" w:hAnsiTheme="minorHAnsi" w:cs="Times New Roman"/>
          <w:b/>
          <w:szCs w:val="24"/>
        </w:rPr>
      </w:pPr>
      <w:r w:rsidRPr="00353B33">
        <w:rPr>
          <w:rFonts w:asciiTheme="minorHAnsi" w:eastAsia="Times New Roman" w:hAnsiTheme="minorHAnsi" w:cs="Times New Roman"/>
          <w:b/>
          <w:szCs w:val="24"/>
        </w:rPr>
        <w:t>ПСПВ „Малуша”</w:t>
      </w:r>
    </w:p>
    <w:p w:rsidR="00353B33" w:rsidRPr="00353B33" w:rsidRDefault="00353B33" w:rsidP="00353B33">
      <w:pPr>
        <w:spacing w:before="0" w:after="0"/>
        <w:ind w:firstLine="0"/>
        <w:rPr>
          <w:rFonts w:asciiTheme="minorHAnsi" w:eastAsia="Times New Roman" w:hAnsiTheme="minorHAnsi" w:cs="Times New Roman"/>
          <w:b/>
          <w:i/>
          <w:szCs w:val="24"/>
        </w:rPr>
      </w:pPr>
      <w:r w:rsidRPr="00353B33">
        <w:rPr>
          <w:rFonts w:asciiTheme="minorHAnsi" w:eastAsia="Times New Roman" w:hAnsiTheme="minorHAnsi" w:cs="Times New Roman"/>
          <w:szCs w:val="24"/>
        </w:rPr>
        <w:tab/>
      </w:r>
    </w:p>
    <w:p w:rsidR="00353B33" w:rsidRPr="00C044B7" w:rsidRDefault="00353B33" w:rsidP="00353B33">
      <w:pPr>
        <w:spacing w:before="0" w:after="0" w:line="300" w:lineRule="auto"/>
        <w:ind w:firstLine="0"/>
        <w:jc w:val="left"/>
        <w:rPr>
          <w:rFonts w:asciiTheme="minorHAnsi" w:eastAsia="Times New Roman" w:hAnsiTheme="minorHAnsi" w:cs="Times New Roman"/>
          <w:i/>
          <w:szCs w:val="24"/>
        </w:rPr>
      </w:pPr>
      <w:r w:rsidRPr="00C044B7">
        <w:rPr>
          <w:rFonts w:asciiTheme="minorHAnsi" w:eastAsia="Times New Roman" w:hAnsiTheme="minorHAnsi" w:cs="Times New Roman"/>
          <w:i/>
          <w:szCs w:val="24"/>
        </w:rPr>
        <w:t xml:space="preserve">Табл. ПСПВ „Малуша” </w:t>
      </w:r>
      <w:r w:rsidR="007826ED">
        <w:rPr>
          <w:rFonts w:asciiTheme="minorHAnsi" w:eastAsia="Times New Roman" w:hAnsiTheme="minorHAnsi" w:cs="Times New Roman"/>
          <w:i/>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210"/>
        <w:gridCol w:w="1883"/>
        <w:gridCol w:w="1878"/>
        <w:gridCol w:w="1878"/>
      </w:tblGrid>
      <w:tr w:rsidR="00353B33" w:rsidRPr="00C044B7" w:rsidTr="00896F2C">
        <w:trPr>
          <w:trHeight w:val="825"/>
          <w:tblHeader/>
        </w:trPr>
        <w:tc>
          <w:tcPr>
            <w:tcW w:w="54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lastRenderedPageBreak/>
              <w:t>№</w:t>
            </w:r>
          </w:p>
        </w:tc>
        <w:tc>
          <w:tcPr>
            <w:tcW w:w="32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Показатели</w:t>
            </w:r>
          </w:p>
        </w:tc>
        <w:tc>
          <w:tcPr>
            <w:tcW w:w="188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Единица на величината</w:t>
            </w:r>
          </w:p>
        </w:tc>
        <w:tc>
          <w:tcPr>
            <w:tcW w:w="18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Вход ПСПВ „Малуша”</w:t>
            </w:r>
          </w:p>
        </w:tc>
        <w:tc>
          <w:tcPr>
            <w:tcW w:w="187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353B33" w:rsidRPr="00C044B7" w:rsidRDefault="00353B33" w:rsidP="00353B33">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Изход ПСПВ „Малуша”</w:t>
            </w:r>
          </w:p>
        </w:tc>
      </w:tr>
      <w:tr w:rsidR="00353B33" w:rsidRPr="00C044B7" w:rsidTr="00353B33">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1</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Цвят</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Hz /Pt/Co</w:t>
            </w:r>
          </w:p>
        </w:tc>
        <w:tc>
          <w:tcPr>
            <w:tcW w:w="1878"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&lt;5</w:t>
            </w:r>
          </w:p>
        </w:tc>
        <w:tc>
          <w:tcPr>
            <w:tcW w:w="1878"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 5</w:t>
            </w:r>
          </w:p>
        </w:tc>
      </w:tr>
      <w:tr w:rsidR="00353B33" w:rsidRPr="00C044B7" w:rsidTr="00353B33">
        <w:trPr>
          <w:trHeight w:val="435"/>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2</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Мирис при 20</w:t>
            </w:r>
            <w:r w:rsidRPr="00C044B7">
              <w:rPr>
                <w:rFonts w:asciiTheme="minorHAnsi" w:eastAsia="Times New Roman" w:hAnsiTheme="minorHAnsi" w:cs="Times New Roman"/>
                <w:szCs w:val="24"/>
                <w:vertAlign w:val="superscript"/>
              </w:rPr>
              <w:t>0</w:t>
            </w:r>
            <w:r w:rsidRPr="00C044B7">
              <w:rPr>
                <w:rFonts w:asciiTheme="minorHAnsi" w:eastAsia="Times New Roman" w:hAnsiTheme="minorHAnsi" w:cs="Times New Roman"/>
                <w:szCs w:val="24"/>
              </w:rPr>
              <w:t>С</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бала</w:t>
            </w:r>
          </w:p>
        </w:tc>
        <w:tc>
          <w:tcPr>
            <w:tcW w:w="1878"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0</w:t>
            </w:r>
          </w:p>
        </w:tc>
        <w:tc>
          <w:tcPr>
            <w:tcW w:w="1878"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0</w:t>
            </w:r>
          </w:p>
        </w:tc>
      </w:tr>
      <w:tr w:rsidR="00353B33" w:rsidRPr="00C044B7" w:rsidTr="00353B33">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3</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Вкус</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описателно</w:t>
            </w:r>
          </w:p>
        </w:tc>
        <w:tc>
          <w:tcPr>
            <w:tcW w:w="1878"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без привкус</w:t>
            </w:r>
          </w:p>
        </w:tc>
        <w:tc>
          <w:tcPr>
            <w:tcW w:w="1878"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без привкус</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4</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Активна реакция</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рH</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8,20</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8,23</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5</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Eлектропроводимост</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μS/cm</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380</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381</w:t>
            </w:r>
          </w:p>
        </w:tc>
      </w:tr>
      <w:tr w:rsidR="00353B33" w:rsidRPr="00C044B7" w:rsidTr="00353B33">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6</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Перм. окисляемост</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vertAlign w:val="subscript"/>
              </w:rPr>
            </w:pPr>
            <w:r w:rsidRPr="00C044B7">
              <w:rPr>
                <w:rFonts w:asciiTheme="minorHAnsi" w:eastAsia="Times New Roman" w:hAnsiTheme="minorHAnsi" w:cs="Times New Roman"/>
                <w:szCs w:val="24"/>
              </w:rPr>
              <w:t>mg O</w:t>
            </w:r>
            <w:r w:rsidRPr="00C044B7">
              <w:rPr>
                <w:rFonts w:asciiTheme="minorHAnsi" w:eastAsia="Times New Roman" w:hAnsiTheme="minorHAnsi" w:cs="Times New Roman"/>
                <w:szCs w:val="24"/>
                <w:vertAlign w:val="subscript"/>
              </w:rPr>
              <w:t>2</w:t>
            </w:r>
            <w:r w:rsidRPr="00C044B7">
              <w:rPr>
                <w:rFonts w:asciiTheme="minorHAnsi" w:eastAsia="Times New Roman" w:hAnsiTheme="minorHAnsi" w:cs="Times New Roman"/>
                <w:szCs w:val="24"/>
              </w:rPr>
              <w:t>/l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0,84</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0,88</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7</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Амониев йон</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&lt;0,013</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&lt;0,013</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8</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Нитрити</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0,010</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&lt;0,007</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9</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Нитрати</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2,1</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2,3</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10</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Манган</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μg/l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&lt;10</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&lt;10</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11</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left"/>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Остатъчен св. хлор</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mg/l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0,153</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12</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Ешерихия коли</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11</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13</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vertAlign w:val="superscript"/>
                <w:lang w:val="en-GB"/>
              </w:rPr>
            </w:pPr>
            <w:r w:rsidRPr="00C044B7">
              <w:rPr>
                <w:rFonts w:asciiTheme="minorHAnsi" w:eastAsia="Times New Roman" w:hAnsiTheme="minorHAnsi" w:cs="Times New Roman"/>
                <w:szCs w:val="24"/>
              </w:rPr>
              <w:t xml:space="preserve">Колиформи </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288</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14</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 xml:space="preserve">Ентерококи </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КОЕ/100 ml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15</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rPr>
            </w:pPr>
            <w:r w:rsidRPr="00C044B7">
              <w:rPr>
                <w:rFonts w:asciiTheme="minorHAnsi" w:eastAsia="Times New Roman" w:hAnsiTheme="minorHAnsi" w:cs="Times New Roman"/>
                <w:szCs w:val="24"/>
              </w:rPr>
              <w:t>Микробно число 22</w:t>
            </w:r>
            <w:r w:rsidRPr="00C044B7">
              <w:rPr>
                <w:rFonts w:asciiTheme="minorHAnsi" w:eastAsia="Times New Roman" w:hAnsiTheme="minorHAnsi" w:cs="Times New Roman"/>
                <w:szCs w:val="24"/>
                <w:vertAlign w:val="superscript"/>
              </w:rPr>
              <w:t>0</w:t>
            </w:r>
            <w:r w:rsidRPr="00C044B7">
              <w:rPr>
                <w:rFonts w:asciiTheme="minorHAnsi" w:eastAsia="Times New Roman" w:hAnsiTheme="minorHAnsi" w:cs="Times New Roman"/>
                <w:szCs w:val="24"/>
              </w:rPr>
              <w:t>С</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КОЕ/ml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59</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DC3259">
        <w:trPr>
          <w:trHeight w:val="412"/>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16</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rPr>
            </w:pPr>
            <w:r w:rsidRPr="00C044B7">
              <w:rPr>
                <w:rFonts w:asciiTheme="minorHAnsi" w:eastAsia="Times New Roman" w:hAnsiTheme="minorHAnsi" w:cs="Times New Roman"/>
                <w:szCs w:val="24"/>
              </w:rPr>
              <w:t>Клостридиум перфрингенс</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353B33" w:rsidRPr="00C044B7" w:rsidTr="00DC3259">
        <w:trPr>
          <w:trHeight w:val="435"/>
        </w:trPr>
        <w:tc>
          <w:tcPr>
            <w:tcW w:w="547"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17</w:t>
            </w:r>
          </w:p>
        </w:tc>
        <w:tc>
          <w:tcPr>
            <w:tcW w:w="3210"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Мътност</w:t>
            </w:r>
          </w:p>
        </w:tc>
        <w:tc>
          <w:tcPr>
            <w:tcW w:w="1883" w:type="dxa"/>
            <w:tcBorders>
              <w:top w:val="single" w:sz="4" w:space="0" w:color="000000"/>
              <w:left w:val="single" w:sz="4" w:space="0" w:color="000000"/>
              <w:bottom w:val="single" w:sz="4" w:space="0" w:color="000000"/>
              <w:right w:val="single" w:sz="4" w:space="0" w:color="000000"/>
            </w:tcBorders>
            <w:hideMark/>
          </w:tcPr>
          <w:p w:rsidR="00353B33" w:rsidRPr="00C044B7" w:rsidRDefault="00353B33" w:rsidP="00353B33">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NTU</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1,69</w:t>
            </w:r>
          </w:p>
        </w:tc>
        <w:tc>
          <w:tcPr>
            <w:tcW w:w="1878" w:type="dxa"/>
            <w:tcBorders>
              <w:top w:val="single" w:sz="4" w:space="0" w:color="000000"/>
              <w:left w:val="single" w:sz="4" w:space="0" w:color="000000"/>
              <w:bottom w:val="single" w:sz="4" w:space="0" w:color="000000"/>
              <w:right w:val="single" w:sz="4" w:space="0" w:color="000000"/>
            </w:tcBorders>
          </w:tcPr>
          <w:p w:rsidR="00353B33" w:rsidRPr="00C044B7" w:rsidRDefault="00DC3259" w:rsidP="00353B33">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1,69</w:t>
            </w:r>
          </w:p>
        </w:tc>
      </w:tr>
    </w:tbl>
    <w:p w:rsidR="00D82B05" w:rsidRPr="00D82B05" w:rsidRDefault="0069689A" w:rsidP="00D82B05">
      <w:pPr>
        <w:pStyle w:val="ListParagraph"/>
        <w:numPr>
          <w:ilvl w:val="2"/>
          <w:numId w:val="10"/>
        </w:numPr>
        <w:rPr>
          <w:b/>
        </w:rPr>
      </w:pPr>
      <w:r w:rsidRPr="00D82B05">
        <w:rPr>
          <w:b/>
        </w:rPr>
        <w:t xml:space="preserve">Проблеми </w:t>
      </w:r>
    </w:p>
    <w:p w:rsidR="00DC7916" w:rsidRDefault="00D82B05" w:rsidP="00D82B05">
      <w:r>
        <w:t xml:space="preserve">1. </w:t>
      </w:r>
      <w:r w:rsidRPr="00D82B05">
        <w:t>Н</w:t>
      </w:r>
      <w:r w:rsidR="0069689A">
        <w:t xml:space="preserve">едостиг на питейна вода през летния сезон при продължително водоснабдяване в малки населени места, водоснабдявани от местни водоизточници и недостиг на питейна вода </w:t>
      </w:r>
      <w:r>
        <w:t xml:space="preserve">за населените места, за които се </w:t>
      </w:r>
      <w:r w:rsidR="007826ED">
        <w:t>подава вода от ПСПВ „Стоките“</w:t>
      </w:r>
      <w:r>
        <w:t xml:space="preserve">. </w:t>
      </w:r>
    </w:p>
    <w:p w:rsidR="00D82B05" w:rsidRDefault="007826ED" w:rsidP="009A7AF7">
      <w:r>
        <w:t>„ВиК“ ООД – Габрово дари</w:t>
      </w:r>
      <w:r w:rsidR="00D82B05">
        <w:t xml:space="preserve"> изготвен проект и разрешение за строеж за</w:t>
      </w:r>
      <w:r>
        <w:t xml:space="preserve"> обект:</w:t>
      </w:r>
      <w:r w:rsidR="00D82B05">
        <w:t xml:space="preserve"> „</w:t>
      </w:r>
      <w:r w:rsidR="00D82B05" w:rsidRPr="00D82B05">
        <w:t>Реконструкция на съществуващ водопровод за захранване на населените места: кв.Войново, с.Поповци, с.Рачевци, с.Гиргини, с.Янковци, мах.Николчевци, мах.Божковци, с.Стоевци, с.Михайловци, с.Райновци, с.Новаковци, с.Враниловци, с.Драгановци, с.Смиловци, с.Драгиевци и с.Гъбене</w:t>
      </w:r>
      <w:r>
        <w:t>“,</w:t>
      </w:r>
      <w:r w:rsidR="00D82B05">
        <w:t xml:space="preserve"> реализацията на който </w:t>
      </w:r>
      <w:r>
        <w:t>се осъществява</w:t>
      </w:r>
      <w:r w:rsidR="00CD47D0">
        <w:rPr>
          <w:lang w:val="en-US"/>
        </w:rPr>
        <w:t xml:space="preserve"> </w:t>
      </w:r>
      <w:r>
        <w:t>от Община Габрово</w:t>
      </w:r>
      <w:r w:rsidR="00D82B05">
        <w:t>.</w:t>
      </w:r>
    </w:p>
    <w:p w:rsidR="00D82B05" w:rsidRDefault="00D82B05" w:rsidP="009A7AF7">
      <w:r>
        <w:t>2. Остаряла и амортизирана водопроводна мрежа в селата от Община Габрово</w:t>
      </w:r>
    </w:p>
    <w:p w:rsidR="00353B33" w:rsidRDefault="00DD0520" w:rsidP="007F6057">
      <w:pPr>
        <w:pStyle w:val="Heading2"/>
      </w:pPr>
      <w:bookmarkStart w:id="33" w:name="_Toc465343290"/>
      <w:r w:rsidRPr="00DD0520">
        <w:t>4.2</w:t>
      </w:r>
      <w:r w:rsidR="00353B33" w:rsidRPr="00DD0520">
        <w:t>.</w:t>
      </w:r>
      <w:r w:rsidR="00353B33" w:rsidRPr="00DD0520">
        <w:tab/>
        <w:t>Водоснабдяване Община Дряново</w:t>
      </w:r>
      <w:bookmarkEnd w:id="33"/>
    </w:p>
    <w:p w:rsidR="00945D0D" w:rsidRDefault="00945D0D" w:rsidP="00945D0D">
      <w:pPr>
        <w:pStyle w:val="BodyTextIndent"/>
        <w:suppressAutoHyphens w:val="0"/>
        <w:spacing w:before="0" w:line="360" w:lineRule="auto"/>
        <w:ind w:left="708" w:firstLine="708"/>
        <w:rPr>
          <w:rFonts w:asciiTheme="minorHAnsi" w:hAnsiTheme="minorHAnsi" w:cs="Arial"/>
          <w:lang w:val="bg-BG"/>
        </w:rPr>
      </w:pPr>
      <w:r w:rsidRPr="00DC7916">
        <w:rPr>
          <w:rFonts w:asciiTheme="minorHAnsi" w:hAnsiTheme="minorHAnsi" w:cs="Arial"/>
          <w:lang w:val="bg-BG"/>
        </w:rPr>
        <w:t>Обслужваните водоснабдителнит</w:t>
      </w:r>
      <w:r>
        <w:rPr>
          <w:rFonts w:asciiTheme="minorHAnsi" w:hAnsiTheme="minorHAnsi" w:cs="Arial"/>
          <w:lang w:val="bg-BG"/>
        </w:rPr>
        <w:t>е системи в Община Габрово са 9</w:t>
      </w:r>
      <w:r w:rsidRPr="00DC7916">
        <w:rPr>
          <w:rFonts w:asciiTheme="minorHAnsi" w:hAnsiTheme="minorHAnsi" w:cs="Arial"/>
          <w:lang w:val="bg-BG"/>
        </w:rPr>
        <w:t xml:space="preserve"> бр. </w:t>
      </w:r>
      <w:r>
        <w:rPr>
          <w:rFonts w:asciiTheme="minorHAnsi" w:hAnsiTheme="minorHAnsi" w:cs="Arial"/>
          <w:lang w:val="bg-BG"/>
        </w:rPr>
        <w:t xml:space="preserve"> Описанието на всяка една от тях е дадена в текста по долу.</w:t>
      </w:r>
    </w:p>
    <w:p w:rsidR="00945D0D" w:rsidRDefault="00945D0D" w:rsidP="00945D0D">
      <w:pPr>
        <w:pStyle w:val="BodyTextIndent"/>
        <w:suppressAutoHyphens w:val="0"/>
        <w:spacing w:before="0" w:line="360" w:lineRule="auto"/>
        <w:ind w:left="708" w:firstLine="708"/>
        <w:rPr>
          <w:rFonts w:asciiTheme="minorHAnsi" w:hAnsiTheme="minorHAnsi" w:cs="Arial"/>
          <w:lang w:val="bg-BG"/>
        </w:rPr>
      </w:pPr>
      <w:r>
        <w:rPr>
          <w:rFonts w:asciiTheme="minorHAnsi" w:hAnsiTheme="minorHAnsi" w:cs="Arial"/>
          <w:lang w:val="bg-BG"/>
        </w:rPr>
        <w:lastRenderedPageBreak/>
        <w:t>За водоснабдяване на гр. Дряново и населените места от общината основно се закупува вода от „ВиК Йовковци“ ООД – гр. Велико Търново и от „Бяла“ ЕООД – гр. Севлиево. Местните водоизточници, които се използват са 18 бр. каптажи</w:t>
      </w:r>
    </w:p>
    <w:p w:rsidR="00945D0D" w:rsidRDefault="00945D0D" w:rsidP="00945D0D">
      <w:pPr>
        <w:pStyle w:val="BodyTextIndent"/>
        <w:suppressAutoHyphens w:val="0"/>
        <w:spacing w:before="0" w:line="360" w:lineRule="auto"/>
        <w:ind w:left="708" w:firstLine="708"/>
        <w:rPr>
          <w:rFonts w:asciiTheme="minorHAnsi" w:hAnsiTheme="minorHAnsi" w:cs="Arial"/>
          <w:lang w:val="bg-BG"/>
        </w:rPr>
      </w:pPr>
      <w:r>
        <w:rPr>
          <w:rFonts w:asciiTheme="minorHAnsi" w:hAnsiTheme="minorHAnsi" w:cs="Arial"/>
          <w:lang w:val="bg-BG"/>
        </w:rPr>
        <w:t>Общата дължина на довеждащите водопроводи е 100.704 км.</w:t>
      </w:r>
    </w:p>
    <w:p w:rsidR="00945D0D" w:rsidRPr="00DC7916" w:rsidRDefault="00945D0D" w:rsidP="00945D0D">
      <w:pPr>
        <w:pStyle w:val="BodyTextIndent"/>
        <w:suppressAutoHyphens w:val="0"/>
        <w:spacing w:before="0" w:line="360" w:lineRule="auto"/>
        <w:ind w:left="708" w:firstLine="708"/>
        <w:rPr>
          <w:rFonts w:asciiTheme="minorHAnsi" w:hAnsiTheme="minorHAnsi" w:cs="Arial"/>
          <w:lang w:val="bg-BG"/>
        </w:rPr>
      </w:pPr>
      <w:r>
        <w:rPr>
          <w:rFonts w:asciiTheme="minorHAnsi" w:hAnsiTheme="minorHAnsi" w:cs="Arial"/>
          <w:lang w:val="bg-BG"/>
        </w:rPr>
        <w:t>Общата дължина на разпределителните водопроводи е 123.866 км.</w:t>
      </w:r>
    </w:p>
    <w:p w:rsidR="00DC7916" w:rsidRDefault="00DD0520" w:rsidP="007F6057">
      <w:pPr>
        <w:pStyle w:val="Heading3"/>
      </w:pPr>
      <w:r w:rsidRPr="00DD0520">
        <w:t>4.2</w:t>
      </w:r>
      <w:r w:rsidR="00353B33" w:rsidRPr="00DD0520">
        <w:t>.1.</w:t>
      </w:r>
      <w:r w:rsidR="00353B33" w:rsidRPr="00DD0520">
        <w:tab/>
        <w:t>Водоснабдителни системи</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„Йовковци”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10 бр. каптажи (неизползвани – 7 бр.), ПС „Килифарево”</w:t>
      </w:r>
      <w:r w:rsidRPr="00E854E1">
        <w:rPr>
          <w:rFonts w:asciiTheme="minorHAnsi" w:hAnsiTheme="minorHAnsi" w:cs="Arial"/>
          <w:lang w:val="en-US"/>
        </w:rPr>
        <w:t xml:space="preserve">( I гр. </w:t>
      </w:r>
      <w:proofErr w:type="gramStart"/>
      <w:r w:rsidRPr="00E854E1">
        <w:rPr>
          <w:rFonts w:asciiTheme="minorHAnsi" w:hAnsiTheme="minorHAnsi" w:cs="Arial"/>
          <w:lang w:val="en-US"/>
        </w:rPr>
        <w:t>- Q=140.0l/s;H=100m;N=200.0Kw,                                                                            II гр.</w:t>
      </w:r>
      <w:proofErr w:type="gramEnd"/>
      <w:r w:rsidRPr="00E854E1">
        <w:rPr>
          <w:rFonts w:asciiTheme="minorHAnsi" w:hAnsiTheme="minorHAnsi" w:cs="Arial"/>
          <w:lang w:val="en-US"/>
        </w:rPr>
        <w:t xml:space="preserve"> - Q=70.0l/s;H=128m;N=160.0kW)</w:t>
      </w:r>
      <w:r w:rsidRPr="00E854E1">
        <w:rPr>
          <w:rFonts w:asciiTheme="minorHAnsi" w:hAnsiTheme="minorHAnsi" w:cs="Arial"/>
          <w:lang w:val="bg-BG"/>
        </w:rPr>
        <w:t>, ПС „Маноя</w:t>
      </w:r>
      <w:proofErr w:type="gramStart"/>
      <w:r w:rsidRPr="00E854E1">
        <w:rPr>
          <w:rFonts w:asciiTheme="minorHAnsi" w:hAnsiTheme="minorHAnsi" w:cs="Arial"/>
          <w:lang w:val="bg-BG"/>
        </w:rPr>
        <w:t>”</w:t>
      </w:r>
      <w:r w:rsidRPr="00E854E1">
        <w:rPr>
          <w:rFonts w:asciiTheme="minorHAnsi" w:hAnsiTheme="minorHAnsi" w:cs="Arial"/>
          <w:lang w:val="en-US"/>
        </w:rPr>
        <w:t>(</w:t>
      </w:r>
      <w:proofErr w:type="gramEnd"/>
      <w:r w:rsidRPr="00E854E1">
        <w:rPr>
          <w:rFonts w:asciiTheme="minorHAnsi" w:hAnsiTheme="minorHAnsi" w:cs="Arial"/>
          <w:lang w:val="en-US"/>
        </w:rPr>
        <w:t xml:space="preserve"> Q=2.0l/s;H=126m;N=10.0kW)</w:t>
      </w:r>
      <w:r w:rsidRPr="00E854E1">
        <w:rPr>
          <w:rFonts w:asciiTheme="minorHAnsi" w:hAnsiTheme="minorHAnsi" w:cs="Arial"/>
          <w:lang w:val="bg-BG"/>
        </w:rPr>
        <w:t>, ПС „Длъгня”</w:t>
      </w:r>
      <w:r w:rsidRPr="00E854E1">
        <w:rPr>
          <w:rFonts w:asciiTheme="minorHAnsi" w:hAnsiTheme="minorHAnsi" w:cs="Arial"/>
          <w:lang w:val="en-US"/>
        </w:rPr>
        <w:t>( I гр. - Q=4.0l/s;H=175m;N=22.0kW, II гр</w:t>
      </w:r>
      <w:proofErr w:type="gramStart"/>
      <w:r w:rsidRPr="00E854E1">
        <w:rPr>
          <w:rFonts w:asciiTheme="minorHAnsi" w:hAnsiTheme="minorHAnsi" w:cs="Arial"/>
          <w:lang w:val="en-US"/>
        </w:rPr>
        <w:t>.-</w:t>
      </w:r>
      <w:proofErr w:type="gramEnd"/>
      <w:r w:rsidRPr="00E854E1">
        <w:rPr>
          <w:rFonts w:asciiTheme="minorHAnsi" w:hAnsiTheme="minorHAnsi" w:cs="Arial"/>
          <w:lang w:val="en-US"/>
        </w:rPr>
        <w:t xml:space="preserve"> Q=4.0l/s;H=98m;N=18.0kW,                                     III гр. - Q=4.0l/s;H=225m;N=30.0kW</w:t>
      </w:r>
      <w:proofErr w:type="gramStart"/>
      <w:r w:rsidRPr="00E854E1">
        <w:rPr>
          <w:rFonts w:asciiTheme="minorHAnsi" w:hAnsiTheme="minorHAnsi" w:cs="Arial"/>
          <w:lang w:val="en-US"/>
        </w:rPr>
        <w:t xml:space="preserve">) </w:t>
      </w:r>
      <w:r w:rsidRPr="00E854E1">
        <w:rPr>
          <w:rFonts w:asciiTheme="minorHAnsi" w:hAnsiTheme="minorHAnsi" w:cs="Arial"/>
          <w:lang w:val="bg-BG"/>
        </w:rPr>
        <w:t>,</w:t>
      </w:r>
      <w:proofErr w:type="gramEnd"/>
      <w:r w:rsidRPr="00E854E1">
        <w:rPr>
          <w:rFonts w:asciiTheme="minorHAnsi" w:hAnsiTheme="minorHAnsi" w:cs="Arial"/>
          <w:lang w:val="bg-BG"/>
        </w:rPr>
        <w:t xml:space="preserve"> ПС „Денчевци”</w:t>
      </w:r>
      <w:r w:rsidRPr="00E854E1">
        <w:rPr>
          <w:rFonts w:asciiTheme="minorHAnsi" w:hAnsiTheme="minorHAnsi" w:cs="Arial"/>
          <w:lang w:val="en-US"/>
        </w:rPr>
        <w:t xml:space="preserve"> (I гр. </w:t>
      </w:r>
      <w:proofErr w:type="gramStart"/>
      <w:r w:rsidRPr="00E854E1">
        <w:rPr>
          <w:rFonts w:asciiTheme="minorHAnsi" w:hAnsiTheme="minorHAnsi" w:cs="Arial"/>
          <w:lang w:val="en-US"/>
        </w:rPr>
        <w:t>- Q=11.0l/s;H=160m;N=40.0kW,                      II гр.</w:t>
      </w:r>
      <w:proofErr w:type="gramEnd"/>
      <w:r w:rsidRPr="00E854E1">
        <w:rPr>
          <w:rFonts w:asciiTheme="minorHAnsi" w:hAnsiTheme="minorHAnsi" w:cs="Arial"/>
          <w:lang w:val="en-US"/>
        </w:rPr>
        <w:t xml:space="preserve"> - Q=4.0l/s;H=90m;N=8.0kW</w:t>
      </w:r>
      <w:proofErr w:type="gramStart"/>
      <w:r w:rsidRPr="00E854E1">
        <w:rPr>
          <w:rFonts w:asciiTheme="minorHAnsi" w:hAnsiTheme="minorHAnsi" w:cs="Arial"/>
          <w:lang w:val="en-US"/>
        </w:rPr>
        <w:t xml:space="preserve">) </w:t>
      </w:r>
      <w:r w:rsidRPr="00E854E1">
        <w:rPr>
          <w:rFonts w:asciiTheme="minorHAnsi" w:hAnsiTheme="minorHAnsi" w:cs="Arial"/>
          <w:lang w:val="bg-BG"/>
        </w:rPr>
        <w:t>,</w:t>
      </w:r>
      <w:proofErr w:type="gramEnd"/>
      <w:r w:rsidRPr="00E854E1">
        <w:rPr>
          <w:rFonts w:asciiTheme="minorHAnsi" w:hAnsiTheme="minorHAnsi" w:cs="Arial"/>
          <w:lang w:val="bg-BG"/>
        </w:rPr>
        <w:t xml:space="preserve"> ПС „Никоевци”</w:t>
      </w:r>
      <w:r w:rsidRPr="00E854E1">
        <w:rPr>
          <w:rFonts w:asciiTheme="minorHAnsi" w:hAnsiTheme="minorHAnsi" w:cs="Arial"/>
          <w:lang w:val="en-US"/>
        </w:rPr>
        <w:t xml:space="preserve"> (I гр. </w:t>
      </w:r>
      <w:proofErr w:type="gramStart"/>
      <w:r w:rsidRPr="00E854E1">
        <w:rPr>
          <w:rFonts w:asciiTheme="minorHAnsi" w:hAnsiTheme="minorHAnsi" w:cs="Arial"/>
          <w:lang w:val="en-US"/>
        </w:rPr>
        <w:t>- Q=4.0l/s;H=100m;N=8.0kW,                               II гр.</w:t>
      </w:r>
      <w:proofErr w:type="gramEnd"/>
      <w:r w:rsidRPr="00E854E1">
        <w:rPr>
          <w:rFonts w:asciiTheme="minorHAnsi" w:hAnsiTheme="minorHAnsi" w:cs="Arial"/>
          <w:lang w:val="en-US"/>
        </w:rPr>
        <w:t xml:space="preserve"> - Q=5.0l/s;H=160m;N=16.0kW</w:t>
      </w:r>
      <w:proofErr w:type="gramStart"/>
      <w:r w:rsidRPr="00E854E1">
        <w:rPr>
          <w:rFonts w:asciiTheme="minorHAnsi" w:hAnsiTheme="minorHAnsi" w:cs="Arial"/>
          <w:lang w:val="en-US"/>
        </w:rPr>
        <w:t xml:space="preserve">) </w:t>
      </w:r>
      <w:r w:rsidRPr="00E854E1">
        <w:rPr>
          <w:rFonts w:asciiTheme="minorHAnsi" w:hAnsiTheme="minorHAnsi" w:cs="Arial"/>
          <w:lang w:val="bg-BG"/>
        </w:rPr>
        <w:t>,</w:t>
      </w:r>
      <w:proofErr w:type="gramEnd"/>
      <w:r w:rsidRPr="00E854E1">
        <w:rPr>
          <w:rFonts w:asciiTheme="minorHAnsi" w:hAnsiTheme="minorHAnsi" w:cs="Arial"/>
          <w:lang w:val="bg-BG"/>
        </w:rPr>
        <w:t xml:space="preserve"> ПС „Велковци”</w:t>
      </w:r>
      <w:r w:rsidRPr="00E854E1">
        <w:rPr>
          <w:rFonts w:asciiTheme="minorHAnsi" w:hAnsiTheme="minorHAnsi" w:cs="Arial"/>
          <w:lang w:val="en-US"/>
        </w:rPr>
        <w:t xml:space="preserve"> (Q=4.5l/s;H=100m;N=13.0kW),                                                                                                                                   </w:t>
      </w:r>
      <w:r w:rsidRPr="00E854E1">
        <w:rPr>
          <w:rFonts w:asciiTheme="minorHAnsi" w:hAnsiTheme="minorHAnsi" w:cs="Arial"/>
          <w:lang w:val="bg-BG"/>
        </w:rPr>
        <w:t>напорни водоеми - 13 бр. с общ обем</w:t>
      </w:r>
      <w:r w:rsidRPr="00E854E1">
        <w:rPr>
          <w:rFonts w:asciiTheme="minorHAnsi" w:hAnsiTheme="minorHAnsi" w:cs="Arial"/>
        </w:rPr>
        <w:t>V</w:t>
      </w:r>
      <w:r w:rsidRPr="00E854E1">
        <w:rPr>
          <w:rFonts w:asciiTheme="minorHAnsi" w:hAnsiTheme="minorHAnsi" w:cs="Arial"/>
          <w:lang w:val="bg-BG"/>
        </w:rPr>
        <w:t xml:space="preserve"> = 7 375 м³,  довеждащи водопроводи – 49.228 км, вътрешна водопроводна мрежа –  63.445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„Марча”</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(неизползвани – 2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3.00 км, вътрешна водопроводна мрежа – 0.740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„Славейково”</w:t>
      </w:r>
    </w:p>
    <w:p w:rsidR="00DD0520" w:rsidRPr="00E854E1" w:rsidRDefault="00DD0520" w:rsidP="00DD052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 xml:space="preserve">Водоизточници – 3 бр. каптажи (неизползван – 1 бр.),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175 м³, довеждащи водопроводи –0.863 км, вътрешна водопроводна мрежа – 4.252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„Стоките” – р-н Дряново</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6 бр. каптажи (неизползвани – 3 бр.), ПС „Буря”</w:t>
      </w:r>
      <w:r w:rsidRPr="00E854E1">
        <w:rPr>
          <w:rFonts w:asciiTheme="minorHAnsi" w:hAnsiTheme="minorHAnsi" w:cs="Arial"/>
          <w:lang w:val="en-US"/>
        </w:rPr>
        <w:t xml:space="preserve"> (Q=11.0l/s;H=160m;N=37.0kW)</w:t>
      </w:r>
      <w:r w:rsidRPr="00E854E1">
        <w:rPr>
          <w:rFonts w:asciiTheme="minorHAnsi" w:hAnsiTheme="minorHAnsi" w:cs="Arial"/>
          <w:lang w:val="bg-BG"/>
        </w:rPr>
        <w:t xml:space="preserve">, напорни водоеми  - 5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585 м³, довеждащи водопроводи – 23.514 км,вътрешна водопроводна мрежа – 31.404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„Царева ливада”</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Водоизточници – 8 бр. каптажи (неизползвани – 5 бр.), ПС „Царева ливада”</w:t>
      </w:r>
      <w:r w:rsidRPr="00E854E1">
        <w:rPr>
          <w:rFonts w:asciiTheme="minorHAnsi" w:hAnsiTheme="minorHAnsi" w:cs="Arial"/>
          <w:lang w:val="en-US"/>
        </w:rPr>
        <w:t>(Q=7.0l/s;H=160m;N=30.0kW)</w:t>
      </w:r>
      <w:r w:rsidRPr="00E854E1">
        <w:rPr>
          <w:rFonts w:asciiTheme="minorHAnsi" w:hAnsiTheme="minorHAnsi" w:cs="Arial"/>
          <w:lang w:val="bg-BG"/>
        </w:rPr>
        <w:t xml:space="preserve">, напорни водоеми  - 2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200 м³, довеждащи водопроводи – 15.500 км,вътрешна водопроводна мрежа – 11.855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„Геша”</w:t>
      </w:r>
    </w:p>
    <w:p w:rsidR="00DD0520" w:rsidRPr="00391590" w:rsidRDefault="00DD0520" w:rsidP="00DD052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Водоизточници – 2 бр. каптажи (неизползвани – 1 бр.), ПС „Геша”</w:t>
      </w:r>
      <w:r w:rsidRPr="00E854E1">
        <w:rPr>
          <w:rFonts w:asciiTheme="minorHAnsi" w:hAnsiTheme="minorHAnsi" w:cs="Arial"/>
          <w:lang w:val="en-US"/>
        </w:rPr>
        <w:t xml:space="preserve"> (Q=4.0l/s;H=100m;N=13.0kW)</w:t>
      </w:r>
      <w:r w:rsidRPr="00E854E1">
        <w:rPr>
          <w:rFonts w:asciiTheme="minorHAnsi" w:hAnsiTheme="minorHAnsi" w:cs="Arial"/>
          <w:lang w:val="bg-BG"/>
        </w:rPr>
        <w:t xml:space="preserve">,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100 м³, довеждащи водопроводи – 3.046 км, вътрешна водопроводна мрежа – 3.274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„Скалско”</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4 бр. каптажи (неизползвани – 1 бр.),                      ПС „Скалско”</w:t>
      </w:r>
      <w:r w:rsidRPr="00E854E1">
        <w:rPr>
          <w:rFonts w:asciiTheme="minorHAnsi" w:hAnsiTheme="minorHAnsi" w:cs="Arial"/>
          <w:lang w:val="en-US"/>
        </w:rPr>
        <w:t>(Q=4.0l/s;H=100m;N=13.0kW)</w:t>
      </w:r>
      <w:r w:rsidRPr="00E854E1">
        <w:rPr>
          <w:rFonts w:asciiTheme="minorHAnsi" w:hAnsiTheme="minorHAnsi" w:cs="Arial"/>
          <w:lang w:val="bg-BG"/>
        </w:rPr>
        <w:t xml:space="preserve">,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100 м³, довеждащи водопроводи – 3.490 км, вътрешна водопроводна мрежа – 2.773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„Големи Българени”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(неизползвани – 1 бр.),                      ПС „Петковци</w:t>
      </w:r>
      <w:r w:rsidRPr="00E854E1">
        <w:rPr>
          <w:rFonts w:asciiTheme="minorHAnsi" w:hAnsiTheme="minorHAnsi" w:cs="Arial"/>
          <w:lang w:val="en-US"/>
        </w:rPr>
        <w:t xml:space="preserve"> - </w:t>
      </w:r>
      <w:r w:rsidRPr="00E854E1">
        <w:rPr>
          <w:rFonts w:asciiTheme="minorHAnsi" w:hAnsiTheme="minorHAnsi" w:cs="Arial"/>
          <w:lang w:val="bg-BG"/>
        </w:rPr>
        <w:t>Игнатовци”</w:t>
      </w:r>
      <w:r w:rsidRPr="00E854E1">
        <w:rPr>
          <w:rFonts w:asciiTheme="minorHAnsi" w:hAnsiTheme="minorHAnsi" w:cs="Arial"/>
          <w:lang w:val="en-US"/>
        </w:rPr>
        <w:t xml:space="preserve"> (I гр. - Q=3.0l/s;H=75m;N=4.0kW, II гр</w:t>
      </w:r>
      <w:proofErr w:type="gramStart"/>
      <w:r w:rsidRPr="00E854E1">
        <w:rPr>
          <w:rFonts w:asciiTheme="minorHAnsi" w:hAnsiTheme="minorHAnsi" w:cs="Arial"/>
          <w:lang w:val="en-US"/>
        </w:rPr>
        <w:t>.-</w:t>
      </w:r>
      <w:proofErr w:type="gramEnd"/>
      <w:r w:rsidRPr="00E854E1">
        <w:rPr>
          <w:rFonts w:asciiTheme="minorHAnsi" w:hAnsiTheme="minorHAnsi" w:cs="Arial"/>
          <w:lang w:val="en-US"/>
        </w:rPr>
        <w:t xml:space="preserve"> Q=4.0l/s;H=42m;N=5.0kW)</w:t>
      </w:r>
      <w:r w:rsidRPr="00E854E1">
        <w:rPr>
          <w:rFonts w:asciiTheme="minorHAnsi" w:hAnsiTheme="minorHAnsi" w:cs="Arial"/>
          <w:lang w:val="bg-BG"/>
        </w:rPr>
        <w:t>- , напорни водоеми - 3 бр. с общ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75 м³, довеждащи водопроводи – </w:t>
      </w:r>
      <w:r w:rsidRPr="00E854E1">
        <w:rPr>
          <w:rFonts w:asciiTheme="minorHAnsi" w:hAnsiTheme="minorHAnsi" w:cs="Arial"/>
          <w:lang w:val="ru-RU"/>
        </w:rPr>
        <w:t>1.350</w:t>
      </w:r>
      <w:r w:rsidRPr="00E854E1">
        <w:rPr>
          <w:rFonts w:asciiTheme="minorHAnsi" w:hAnsiTheme="minorHAnsi" w:cs="Arial"/>
          <w:lang w:val="bg-BG"/>
        </w:rPr>
        <w:t xml:space="preserve"> км, вътрешна водопроводна мрежа – 4.594 км;</w:t>
      </w:r>
    </w:p>
    <w:p w:rsidR="00DD0520" w:rsidRPr="00DD0520" w:rsidRDefault="00DD0520" w:rsidP="00DD0520">
      <w:pPr>
        <w:pStyle w:val="BodyTextIndent"/>
        <w:numPr>
          <w:ilvl w:val="0"/>
          <w:numId w:val="4"/>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„Гоздейка”</w:t>
      </w:r>
    </w:p>
    <w:p w:rsidR="00DD0520" w:rsidRPr="007F6057" w:rsidRDefault="00DD0520" w:rsidP="00DD0520">
      <w:pPr>
        <w:pStyle w:val="BodyTextIndent"/>
        <w:spacing w:line="360" w:lineRule="auto"/>
        <w:ind w:left="0" w:firstLine="1133"/>
        <w:rPr>
          <w:rFonts w:ascii="Calibri" w:hAnsi="Calibri" w:cs="Arial"/>
          <w:lang w:val="bg-BG"/>
        </w:rPr>
      </w:pPr>
      <w:r w:rsidRPr="00E854E1">
        <w:rPr>
          <w:rFonts w:asciiTheme="minorHAnsi" w:hAnsiTheme="minorHAnsi" w:cs="Arial"/>
          <w:lang w:val="bg-BG"/>
        </w:rPr>
        <w:t>Водоизточници – 6 бр. каптажи (неизползвани – 2 бр.),                      ПС „Гоздейка”</w:t>
      </w:r>
      <w:r w:rsidRPr="00E854E1">
        <w:rPr>
          <w:rFonts w:asciiTheme="minorHAnsi" w:hAnsiTheme="minorHAnsi" w:cs="Arial"/>
          <w:lang w:val="en-US"/>
        </w:rPr>
        <w:t>( Q=3.0l/s;H=96m;N=8.0kW)</w:t>
      </w:r>
      <w:r w:rsidRPr="00E854E1">
        <w:rPr>
          <w:rFonts w:asciiTheme="minorHAnsi" w:hAnsiTheme="minorHAnsi" w:cs="Arial"/>
          <w:lang w:val="bg-BG"/>
        </w:rPr>
        <w:t xml:space="preserve">, напорни водоеми  - 1 бр. с общ обем </w:t>
      </w:r>
      <w:r w:rsidRPr="00E854E1">
        <w:rPr>
          <w:rFonts w:asciiTheme="minorHAnsi" w:hAnsiTheme="minorHAnsi" w:cs="Arial"/>
        </w:rPr>
        <w:t>V</w:t>
      </w:r>
      <w:r w:rsidRPr="00E854E1">
        <w:rPr>
          <w:rFonts w:asciiTheme="minorHAnsi" w:hAnsiTheme="minorHAnsi" w:cs="Arial"/>
          <w:lang w:val="ru-RU"/>
        </w:rPr>
        <w:t xml:space="preserve"> =25</w:t>
      </w:r>
      <w:r w:rsidRPr="00E854E1">
        <w:rPr>
          <w:rFonts w:asciiTheme="minorHAnsi" w:hAnsiTheme="minorHAnsi" w:cs="Arial"/>
          <w:lang w:val="bg-BG"/>
        </w:rPr>
        <w:t xml:space="preserve"> м³, довеждащи </w:t>
      </w:r>
      <w:r w:rsidRPr="007F6057">
        <w:rPr>
          <w:rFonts w:ascii="Calibri" w:hAnsi="Calibri" w:cs="Arial"/>
          <w:lang w:val="bg-BG"/>
        </w:rPr>
        <w:t xml:space="preserve">водопроводи – </w:t>
      </w:r>
      <w:r w:rsidRPr="007F6057">
        <w:rPr>
          <w:rFonts w:ascii="Calibri" w:hAnsi="Calibri" w:cs="Arial"/>
          <w:lang w:val="ru-RU"/>
        </w:rPr>
        <w:t>0.713</w:t>
      </w:r>
      <w:r w:rsidRPr="007F6057">
        <w:rPr>
          <w:rFonts w:ascii="Calibri" w:hAnsi="Calibri" w:cs="Arial"/>
          <w:lang w:val="bg-BG"/>
        </w:rPr>
        <w:t xml:space="preserve"> км, вътрешна водопроводна мрежа – </w:t>
      </w:r>
      <w:r w:rsidRPr="007F6057">
        <w:rPr>
          <w:rFonts w:ascii="Calibri" w:hAnsi="Calibri" w:cs="Arial"/>
          <w:lang w:val="ru-RU"/>
        </w:rPr>
        <w:t>1.145</w:t>
      </w:r>
      <w:r w:rsidRPr="007F6057">
        <w:rPr>
          <w:rFonts w:ascii="Calibri" w:hAnsi="Calibri" w:cs="Arial"/>
          <w:lang w:val="bg-BG"/>
        </w:rPr>
        <w:t xml:space="preserve"> км;</w:t>
      </w:r>
    </w:p>
    <w:p w:rsidR="00DD0520" w:rsidRDefault="00DD0520" w:rsidP="007F6057">
      <w:pPr>
        <w:pStyle w:val="Heading3"/>
      </w:pPr>
      <w:r w:rsidRPr="007F6057">
        <w:t xml:space="preserve">4.2.2.        Издадени разрешителни за водовземане </w:t>
      </w:r>
    </w:p>
    <w:p w:rsidR="00293030" w:rsidRPr="00293030" w:rsidRDefault="00293030" w:rsidP="00293030">
      <w:pPr>
        <w:rPr>
          <w:lang w:eastAsia="ar-SA"/>
        </w:rPr>
      </w:pPr>
    </w:p>
    <w:tbl>
      <w:tblPr>
        <w:tblW w:w="9157" w:type="dxa"/>
        <w:tblInd w:w="55" w:type="dxa"/>
        <w:tblCellMar>
          <w:left w:w="70" w:type="dxa"/>
          <w:right w:w="70" w:type="dxa"/>
        </w:tblCellMar>
        <w:tblLook w:val="0000" w:firstRow="0" w:lastRow="0" w:firstColumn="0" w:lastColumn="0" w:noHBand="0" w:noVBand="0"/>
      </w:tblPr>
      <w:tblGrid>
        <w:gridCol w:w="529"/>
        <w:gridCol w:w="3446"/>
        <w:gridCol w:w="3420"/>
        <w:gridCol w:w="1762"/>
      </w:tblGrid>
      <w:tr w:rsidR="00293030" w:rsidRPr="00293030" w:rsidTr="004314F2">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w:t>
            </w:r>
          </w:p>
        </w:tc>
        <w:tc>
          <w:tcPr>
            <w:tcW w:w="3446"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Разрешително №</w:t>
            </w:r>
          </w:p>
        </w:tc>
        <w:tc>
          <w:tcPr>
            <w:tcW w:w="342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Водоизточник</w:t>
            </w:r>
          </w:p>
        </w:tc>
        <w:tc>
          <w:tcPr>
            <w:tcW w:w="1762" w:type="dxa"/>
            <w:tcBorders>
              <w:top w:val="single" w:sz="4" w:space="0" w:color="auto"/>
              <w:left w:val="nil"/>
              <w:bottom w:val="single" w:sz="4" w:space="0" w:color="auto"/>
              <w:right w:val="single" w:sz="4" w:space="0" w:color="auto"/>
            </w:tcBorders>
            <w:shd w:val="clear" w:color="auto" w:fill="DAEEF3" w:themeFill="accent5" w:themeFillTint="33"/>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Краен срок на действие</w:t>
            </w:r>
          </w:p>
        </w:tc>
      </w:tr>
      <w:tr w:rsidR="00293030" w:rsidRPr="00293030"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w:t>
            </w:r>
          </w:p>
        </w:tc>
        <w:tc>
          <w:tcPr>
            <w:tcW w:w="3446"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11510584/30.11.2010</w:t>
            </w:r>
          </w:p>
        </w:tc>
        <w:tc>
          <w:tcPr>
            <w:tcW w:w="3420"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 Длъгня 1,2</w:t>
            </w:r>
          </w:p>
        </w:tc>
        <w:tc>
          <w:tcPr>
            <w:tcW w:w="1762" w:type="dxa"/>
            <w:tcBorders>
              <w:top w:val="nil"/>
              <w:left w:val="nil"/>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lang w:val="en-US"/>
              </w:rPr>
              <w:t>10.12.20</w:t>
            </w:r>
            <w:r w:rsidRPr="00293030">
              <w:rPr>
                <w:rFonts w:asciiTheme="minorHAnsi" w:eastAsia="Calibri" w:hAnsiTheme="minorHAnsi" w:cs="Tahoma"/>
                <w:szCs w:val="24"/>
              </w:rPr>
              <w:t>2</w:t>
            </w:r>
            <w:r w:rsidRPr="00293030">
              <w:rPr>
                <w:rFonts w:asciiTheme="minorHAnsi" w:eastAsia="Calibri" w:hAnsiTheme="minorHAnsi" w:cs="Tahoma"/>
                <w:szCs w:val="24"/>
                <w:lang w:val="en-US"/>
              </w:rPr>
              <w:t>7</w:t>
            </w:r>
          </w:p>
        </w:tc>
      </w:tr>
      <w:tr w:rsidR="00293030" w:rsidRPr="00293030"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2</w:t>
            </w:r>
          </w:p>
        </w:tc>
        <w:tc>
          <w:tcPr>
            <w:tcW w:w="3446"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11510582/24.11.2010</w:t>
            </w:r>
          </w:p>
        </w:tc>
        <w:tc>
          <w:tcPr>
            <w:tcW w:w="3420"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 Янтра 1,2,3</w:t>
            </w:r>
          </w:p>
        </w:tc>
        <w:tc>
          <w:tcPr>
            <w:tcW w:w="1762" w:type="dxa"/>
            <w:tcBorders>
              <w:top w:val="nil"/>
              <w:left w:val="nil"/>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lang w:val="en-US"/>
              </w:rPr>
              <w:t>10.12.20</w:t>
            </w:r>
            <w:r w:rsidRPr="00293030">
              <w:rPr>
                <w:rFonts w:asciiTheme="minorHAnsi" w:eastAsia="Calibri" w:hAnsiTheme="minorHAnsi" w:cs="Tahoma"/>
                <w:szCs w:val="24"/>
              </w:rPr>
              <w:t>2</w:t>
            </w:r>
            <w:r w:rsidRPr="00293030">
              <w:rPr>
                <w:rFonts w:asciiTheme="minorHAnsi" w:eastAsia="Calibri" w:hAnsiTheme="minorHAnsi" w:cs="Tahoma"/>
                <w:szCs w:val="24"/>
                <w:lang w:val="en-US"/>
              </w:rPr>
              <w:t>7</w:t>
            </w:r>
          </w:p>
        </w:tc>
      </w:tr>
      <w:tr w:rsidR="00293030" w:rsidRPr="00293030"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3</w:t>
            </w:r>
          </w:p>
        </w:tc>
        <w:tc>
          <w:tcPr>
            <w:tcW w:w="3446"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11510606/20.12.2010</w:t>
            </w:r>
          </w:p>
        </w:tc>
        <w:tc>
          <w:tcPr>
            <w:tcW w:w="3420"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 Славейково 1,2</w:t>
            </w:r>
          </w:p>
        </w:tc>
        <w:tc>
          <w:tcPr>
            <w:tcW w:w="1762" w:type="dxa"/>
            <w:tcBorders>
              <w:top w:val="nil"/>
              <w:left w:val="nil"/>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lang w:val="en-US"/>
              </w:rPr>
              <w:t>10.12.20</w:t>
            </w:r>
            <w:r w:rsidRPr="00293030">
              <w:rPr>
                <w:rFonts w:asciiTheme="minorHAnsi" w:eastAsia="Calibri" w:hAnsiTheme="minorHAnsi" w:cs="Tahoma"/>
                <w:szCs w:val="24"/>
              </w:rPr>
              <w:t>2</w:t>
            </w:r>
            <w:r w:rsidRPr="00293030">
              <w:rPr>
                <w:rFonts w:asciiTheme="minorHAnsi" w:eastAsia="Calibri" w:hAnsiTheme="minorHAnsi" w:cs="Tahoma"/>
                <w:szCs w:val="24"/>
                <w:lang w:val="en-US"/>
              </w:rPr>
              <w:t>7</w:t>
            </w:r>
          </w:p>
        </w:tc>
      </w:tr>
      <w:tr w:rsidR="00293030" w:rsidRPr="00293030"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4</w:t>
            </w:r>
          </w:p>
        </w:tc>
        <w:tc>
          <w:tcPr>
            <w:tcW w:w="3446"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11510581/18.11.2010</w:t>
            </w:r>
          </w:p>
        </w:tc>
        <w:tc>
          <w:tcPr>
            <w:tcW w:w="3420"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 Скалско</w:t>
            </w:r>
          </w:p>
        </w:tc>
        <w:tc>
          <w:tcPr>
            <w:tcW w:w="1762" w:type="dxa"/>
            <w:tcBorders>
              <w:top w:val="nil"/>
              <w:left w:val="nil"/>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lang w:val="en-US"/>
              </w:rPr>
              <w:t>10.12.20</w:t>
            </w:r>
            <w:r w:rsidRPr="00293030">
              <w:rPr>
                <w:rFonts w:asciiTheme="minorHAnsi" w:eastAsia="Calibri" w:hAnsiTheme="minorHAnsi" w:cs="Tahoma"/>
                <w:szCs w:val="24"/>
              </w:rPr>
              <w:t>2</w:t>
            </w:r>
            <w:r w:rsidRPr="00293030">
              <w:rPr>
                <w:rFonts w:asciiTheme="minorHAnsi" w:eastAsia="Calibri" w:hAnsiTheme="minorHAnsi" w:cs="Tahoma"/>
                <w:szCs w:val="24"/>
                <w:lang w:val="en-US"/>
              </w:rPr>
              <w:t>7</w:t>
            </w:r>
          </w:p>
        </w:tc>
      </w:tr>
      <w:tr w:rsidR="00293030" w:rsidRPr="00293030"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5</w:t>
            </w:r>
          </w:p>
        </w:tc>
        <w:tc>
          <w:tcPr>
            <w:tcW w:w="3446"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11510583/30.11.2010</w:t>
            </w:r>
          </w:p>
        </w:tc>
        <w:tc>
          <w:tcPr>
            <w:tcW w:w="3420"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 Геша</w:t>
            </w:r>
          </w:p>
        </w:tc>
        <w:tc>
          <w:tcPr>
            <w:tcW w:w="1762" w:type="dxa"/>
            <w:tcBorders>
              <w:top w:val="nil"/>
              <w:left w:val="nil"/>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lang w:val="en-US"/>
              </w:rPr>
            </w:pPr>
            <w:r w:rsidRPr="00293030">
              <w:rPr>
                <w:rFonts w:asciiTheme="minorHAnsi" w:eastAsia="Calibri" w:hAnsiTheme="minorHAnsi" w:cs="Tahoma"/>
                <w:szCs w:val="24"/>
                <w:lang w:val="en-US"/>
              </w:rPr>
              <w:t>10.12.20</w:t>
            </w:r>
            <w:r w:rsidRPr="00293030">
              <w:rPr>
                <w:rFonts w:asciiTheme="minorHAnsi" w:eastAsia="Calibri" w:hAnsiTheme="minorHAnsi" w:cs="Tahoma"/>
                <w:szCs w:val="24"/>
              </w:rPr>
              <w:t>2</w:t>
            </w:r>
            <w:r w:rsidRPr="00293030">
              <w:rPr>
                <w:rFonts w:asciiTheme="minorHAnsi" w:eastAsia="Calibri" w:hAnsiTheme="minorHAnsi" w:cs="Tahoma"/>
                <w:szCs w:val="24"/>
                <w:lang w:val="en-US"/>
              </w:rPr>
              <w:t>7</w:t>
            </w:r>
          </w:p>
        </w:tc>
      </w:tr>
      <w:tr w:rsidR="00293030" w:rsidRPr="00293030" w:rsidTr="004314F2">
        <w:trPr>
          <w:trHeight w:val="360"/>
        </w:trPr>
        <w:tc>
          <w:tcPr>
            <w:tcW w:w="529" w:type="dxa"/>
            <w:tcBorders>
              <w:top w:val="single" w:sz="4" w:space="0" w:color="auto"/>
              <w:left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6</w:t>
            </w:r>
          </w:p>
        </w:tc>
        <w:tc>
          <w:tcPr>
            <w:tcW w:w="3446" w:type="dxa"/>
            <w:tcBorders>
              <w:top w:val="single" w:sz="4" w:space="0" w:color="auto"/>
              <w:left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11510592/20.12.2010</w:t>
            </w:r>
          </w:p>
        </w:tc>
        <w:tc>
          <w:tcPr>
            <w:tcW w:w="3420" w:type="dxa"/>
            <w:tcBorders>
              <w:top w:val="single" w:sz="4" w:space="0" w:color="auto"/>
              <w:left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 Топлика,Джуровци</w:t>
            </w:r>
          </w:p>
        </w:tc>
        <w:tc>
          <w:tcPr>
            <w:tcW w:w="1762" w:type="dxa"/>
            <w:tcBorders>
              <w:top w:val="single" w:sz="4" w:space="0" w:color="auto"/>
              <w:left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lang w:val="en-US"/>
              </w:rPr>
            </w:pPr>
            <w:r w:rsidRPr="00293030">
              <w:rPr>
                <w:rFonts w:asciiTheme="minorHAnsi" w:eastAsia="Calibri" w:hAnsiTheme="minorHAnsi" w:cs="Tahoma"/>
                <w:szCs w:val="24"/>
                <w:lang w:val="en-US"/>
              </w:rPr>
              <w:t>14.01.2018</w:t>
            </w:r>
          </w:p>
        </w:tc>
      </w:tr>
      <w:tr w:rsidR="00293030" w:rsidRPr="00293030"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p>
        </w:tc>
        <w:tc>
          <w:tcPr>
            <w:tcW w:w="3446"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left"/>
              <w:rPr>
                <w:rFonts w:asciiTheme="minorHAnsi" w:eastAsia="Calibri" w:hAnsiTheme="minorHAnsi" w:cs="Tahoma"/>
                <w:szCs w:val="24"/>
              </w:rPr>
            </w:pPr>
            <w:r w:rsidRPr="00293030">
              <w:rPr>
                <w:rFonts w:asciiTheme="minorHAnsi" w:eastAsia="Calibri" w:hAnsiTheme="minorHAnsi" w:cs="Tahoma"/>
                <w:szCs w:val="24"/>
              </w:rPr>
              <w:t> </w:t>
            </w:r>
          </w:p>
        </w:tc>
        <w:tc>
          <w:tcPr>
            <w:tcW w:w="3420"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Пейова чешма</w:t>
            </w:r>
          </w:p>
        </w:tc>
        <w:tc>
          <w:tcPr>
            <w:tcW w:w="1762" w:type="dxa"/>
            <w:tcBorders>
              <w:top w:val="nil"/>
              <w:left w:val="single" w:sz="4" w:space="0" w:color="auto"/>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rPr>
            </w:pPr>
          </w:p>
        </w:tc>
      </w:tr>
      <w:tr w:rsidR="00293030" w:rsidRPr="00293030" w:rsidTr="004314F2">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lastRenderedPageBreak/>
              <w:t>7</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11510585/30.11.2010</w:t>
            </w:r>
          </w:p>
        </w:tc>
        <w:tc>
          <w:tcPr>
            <w:tcW w:w="3420" w:type="dxa"/>
            <w:tcBorders>
              <w:top w:val="single" w:sz="4" w:space="0" w:color="auto"/>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 xml:space="preserve">К Марча </w:t>
            </w:r>
          </w:p>
        </w:tc>
        <w:tc>
          <w:tcPr>
            <w:tcW w:w="1762" w:type="dxa"/>
            <w:tcBorders>
              <w:top w:val="single" w:sz="4" w:space="0" w:color="auto"/>
              <w:left w:val="nil"/>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lang w:val="en-US"/>
              </w:rPr>
            </w:pPr>
            <w:r w:rsidRPr="00293030">
              <w:rPr>
                <w:rFonts w:asciiTheme="minorHAnsi" w:eastAsia="Calibri" w:hAnsiTheme="minorHAnsi" w:cs="Tahoma"/>
                <w:szCs w:val="24"/>
                <w:lang w:val="en-US"/>
              </w:rPr>
              <w:t>14.01.2018</w:t>
            </w:r>
          </w:p>
        </w:tc>
      </w:tr>
      <w:tr w:rsidR="00293030" w:rsidRPr="00293030"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8</w:t>
            </w:r>
          </w:p>
        </w:tc>
        <w:tc>
          <w:tcPr>
            <w:tcW w:w="3446"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11510591/14.12.2010</w:t>
            </w:r>
          </w:p>
        </w:tc>
        <w:tc>
          <w:tcPr>
            <w:tcW w:w="3420" w:type="dxa"/>
            <w:tcBorders>
              <w:top w:val="nil"/>
              <w:left w:val="nil"/>
              <w:bottom w:val="single" w:sz="4" w:space="0" w:color="auto"/>
              <w:right w:val="single" w:sz="4" w:space="0" w:color="auto"/>
            </w:tcBorders>
            <w:shd w:val="clear" w:color="auto" w:fill="FFFFFF"/>
            <w:noWrap/>
            <w:vAlign w:val="bottom"/>
          </w:tcPr>
          <w:p w:rsidR="00293030" w:rsidRPr="00293030" w:rsidRDefault="00293030" w:rsidP="00293030">
            <w:pPr>
              <w:spacing w:before="0" w:after="0"/>
              <w:ind w:firstLine="0"/>
              <w:jc w:val="center"/>
              <w:rPr>
                <w:rFonts w:asciiTheme="minorHAnsi" w:eastAsia="Calibri" w:hAnsiTheme="minorHAnsi" w:cs="Tahoma"/>
                <w:szCs w:val="24"/>
              </w:rPr>
            </w:pPr>
            <w:r w:rsidRPr="00293030">
              <w:rPr>
                <w:rFonts w:asciiTheme="minorHAnsi" w:eastAsia="Calibri" w:hAnsiTheme="minorHAnsi" w:cs="Tahoma"/>
                <w:szCs w:val="24"/>
              </w:rPr>
              <w:t>К Българени 1, 2</w:t>
            </w:r>
          </w:p>
        </w:tc>
        <w:tc>
          <w:tcPr>
            <w:tcW w:w="1762" w:type="dxa"/>
            <w:tcBorders>
              <w:top w:val="nil"/>
              <w:left w:val="nil"/>
              <w:bottom w:val="single" w:sz="4" w:space="0" w:color="auto"/>
              <w:right w:val="single" w:sz="4" w:space="0" w:color="auto"/>
            </w:tcBorders>
            <w:shd w:val="clear" w:color="auto" w:fill="FFFFFF"/>
          </w:tcPr>
          <w:p w:rsidR="00293030" w:rsidRPr="00293030" w:rsidRDefault="00293030" w:rsidP="00293030">
            <w:pPr>
              <w:spacing w:before="0" w:after="0"/>
              <w:ind w:firstLine="0"/>
              <w:jc w:val="center"/>
              <w:rPr>
                <w:rFonts w:asciiTheme="minorHAnsi" w:eastAsia="Calibri" w:hAnsiTheme="minorHAnsi" w:cs="Tahoma"/>
                <w:szCs w:val="24"/>
                <w:lang w:val="en-US"/>
              </w:rPr>
            </w:pPr>
            <w:r w:rsidRPr="00293030">
              <w:rPr>
                <w:rFonts w:asciiTheme="minorHAnsi" w:eastAsia="Calibri" w:hAnsiTheme="minorHAnsi" w:cs="Tahoma"/>
                <w:szCs w:val="24"/>
                <w:lang w:val="en-US"/>
              </w:rPr>
              <w:t>14.01.20</w:t>
            </w:r>
            <w:r w:rsidRPr="00293030">
              <w:rPr>
                <w:rFonts w:asciiTheme="minorHAnsi" w:eastAsia="Calibri" w:hAnsiTheme="minorHAnsi" w:cs="Tahoma"/>
                <w:szCs w:val="24"/>
              </w:rPr>
              <w:t>2</w:t>
            </w:r>
            <w:r w:rsidRPr="00293030">
              <w:rPr>
                <w:rFonts w:asciiTheme="minorHAnsi" w:eastAsia="Calibri" w:hAnsiTheme="minorHAnsi" w:cs="Tahoma"/>
                <w:szCs w:val="24"/>
                <w:lang w:val="en-US"/>
              </w:rPr>
              <w:t>8</w:t>
            </w:r>
          </w:p>
        </w:tc>
      </w:tr>
    </w:tbl>
    <w:p w:rsidR="00DD0520" w:rsidRPr="007F6057" w:rsidRDefault="00DD0520" w:rsidP="00353B33">
      <w:pPr>
        <w:rPr>
          <w:b/>
        </w:rPr>
      </w:pPr>
    </w:p>
    <w:p w:rsidR="00DD0520" w:rsidRPr="007F6057" w:rsidRDefault="00DD0520" w:rsidP="007F6057">
      <w:pPr>
        <w:pStyle w:val="Heading3"/>
      </w:pPr>
      <w:r w:rsidRPr="007F6057">
        <w:t xml:space="preserve">4.2.3.       Мониторинг питейна вода </w:t>
      </w:r>
    </w:p>
    <w:p w:rsidR="009F61B8" w:rsidRDefault="009F61B8" w:rsidP="009F61B8">
      <w:pPr>
        <w:ind w:firstLine="0"/>
        <w:jc w:val="left"/>
        <w:rPr>
          <w:rFonts w:asciiTheme="minorHAnsi" w:hAnsiTheme="minorHAnsi"/>
          <w:i/>
        </w:rPr>
      </w:pPr>
      <w:r>
        <w:rPr>
          <w:rFonts w:asciiTheme="minorHAnsi" w:hAnsiTheme="minorHAnsi"/>
          <w:i/>
        </w:rPr>
        <w:t xml:space="preserve">Отчет на </w:t>
      </w:r>
      <w:r w:rsidRPr="00BD709D">
        <w:rPr>
          <w:rFonts w:asciiTheme="minorHAnsi" w:hAnsiTheme="minorHAnsi"/>
          <w:i/>
        </w:rPr>
        <w:t>броя анализи на питейна вода</w:t>
      </w:r>
      <w:r>
        <w:rPr>
          <w:rFonts w:asciiTheme="minorHAnsi" w:hAnsiTheme="minorHAnsi"/>
          <w:i/>
        </w:rPr>
        <w:t xml:space="preserve"> за 2018 г.  </w:t>
      </w:r>
    </w:p>
    <w:tbl>
      <w:tblPr>
        <w:tblW w:w="8520" w:type="dxa"/>
        <w:tblInd w:w="55" w:type="dxa"/>
        <w:tblCellMar>
          <w:left w:w="70" w:type="dxa"/>
          <w:right w:w="70" w:type="dxa"/>
        </w:tblCellMar>
        <w:tblLook w:val="04A0" w:firstRow="1" w:lastRow="0" w:firstColumn="1" w:lastColumn="0" w:noHBand="0" w:noVBand="1"/>
      </w:tblPr>
      <w:tblGrid>
        <w:gridCol w:w="480"/>
        <w:gridCol w:w="1667"/>
        <w:gridCol w:w="657"/>
        <w:gridCol w:w="1447"/>
        <w:gridCol w:w="727"/>
        <w:gridCol w:w="1449"/>
        <w:gridCol w:w="2093"/>
      </w:tblGrid>
      <w:tr w:rsidR="009F61B8" w:rsidRPr="00787B0C" w:rsidTr="00293030">
        <w:trPr>
          <w:trHeight w:val="360"/>
        </w:trPr>
        <w:tc>
          <w:tcPr>
            <w:tcW w:w="480" w:type="dxa"/>
            <w:tcBorders>
              <w:top w:val="single" w:sz="8" w:space="0" w:color="auto"/>
              <w:left w:val="single" w:sz="8" w:space="0" w:color="auto"/>
              <w:bottom w:val="nil"/>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w:t>
            </w:r>
          </w:p>
        </w:tc>
        <w:tc>
          <w:tcPr>
            <w:tcW w:w="1667" w:type="dxa"/>
            <w:tcBorders>
              <w:top w:val="single" w:sz="8" w:space="0" w:color="auto"/>
              <w:left w:val="nil"/>
              <w:bottom w:val="nil"/>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280" w:type="dxa"/>
            <w:gridSpan w:val="4"/>
            <w:tcBorders>
              <w:top w:val="single" w:sz="8" w:space="0" w:color="auto"/>
              <w:left w:val="nil"/>
              <w:bottom w:val="nil"/>
              <w:right w:val="single" w:sz="8" w:space="0" w:color="000000"/>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Големи ВЗ - общо</w:t>
            </w:r>
          </w:p>
        </w:tc>
        <w:tc>
          <w:tcPr>
            <w:tcW w:w="2093" w:type="dxa"/>
            <w:vMerge w:val="restart"/>
            <w:tcBorders>
              <w:top w:val="single" w:sz="8" w:space="0" w:color="auto"/>
              <w:left w:val="nil"/>
              <w:right w:val="single" w:sz="8" w:space="0" w:color="000000"/>
            </w:tcBorders>
            <w:shd w:val="clear" w:color="auto" w:fill="DAEEF3" w:themeFill="accent5" w:themeFillTint="33"/>
          </w:tcPr>
          <w:p w:rsidR="009F61B8" w:rsidRPr="00787B0C" w:rsidRDefault="009F61B8"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9F61B8" w:rsidRPr="00787B0C" w:rsidTr="00293030">
        <w:trPr>
          <w:trHeight w:val="360"/>
        </w:trPr>
        <w:tc>
          <w:tcPr>
            <w:tcW w:w="480" w:type="dxa"/>
            <w:tcBorders>
              <w:top w:val="nil"/>
              <w:left w:val="single" w:sz="8" w:space="0" w:color="auto"/>
              <w:bottom w:val="single" w:sz="8" w:space="0" w:color="auto"/>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67" w:type="dxa"/>
            <w:tcBorders>
              <w:top w:val="nil"/>
              <w:left w:val="nil"/>
              <w:bottom w:val="single" w:sz="8" w:space="0" w:color="auto"/>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5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2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9" w:type="dxa"/>
            <w:tcBorders>
              <w:top w:val="single" w:sz="4" w:space="0" w:color="auto"/>
              <w:left w:val="nil"/>
              <w:bottom w:val="single" w:sz="8" w:space="0" w:color="auto"/>
              <w:right w:val="single" w:sz="4"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093" w:type="dxa"/>
            <w:vMerge/>
            <w:tcBorders>
              <w:left w:val="nil"/>
              <w:bottom w:val="single" w:sz="8" w:space="0" w:color="auto"/>
              <w:right w:val="single" w:sz="8" w:space="0" w:color="000000"/>
            </w:tcBorders>
          </w:tcPr>
          <w:p w:rsidR="009F61B8" w:rsidRPr="00787B0C" w:rsidRDefault="009F61B8" w:rsidP="004314F2">
            <w:pPr>
              <w:spacing w:before="0" w:after="0"/>
              <w:ind w:firstLine="0"/>
              <w:jc w:val="center"/>
              <w:rPr>
                <w:rFonts w:eastAsia="Times New Roman" w:cs="Times New Roman"/>
                <w:b/>
                <w:bCs/>
                <w:color w:val="000000"/>
                <w:sz w:val="22"/>
              </w:rPr>
            </w:pPr>
          </w:p>
        </w:tc>
      </w:tr>
      <w:tr w:rsidR="009F61B8" w:rsidRPr="00BF4805" w:rsidTr="00293030">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1</w:t>
            </w:r>
          </w:p>
        </w:tc>
        <w:tc>
          <w:tcPr>
            <w:tcW w:w="1667" w:type="dxa"/>
            <w:tcBorders>
              <w:top w:val="nil"/>
              <w:left w:val="nil"/>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индикаторни</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sidRPr="00733A2A">
              <w:rPr>
                <w:rFonts w:eastAsia="Times New Roman" w:cs="Times New Roman"/>
                <w:color w:val="000000"/>
                <w:sz w:val="22"/>
              </w:rPr>
              <w:t>462</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462</w:t>
            </w:r>
          </w:p>
        </w:tc>
        <w:tc>
          <w:tcPr>
            <w:tcW w:w="2093" w:type="dxa"/>
            <w:tcBorders>
              <w:top w:val="nil"/>
              <w:left w:val="nil"/>
              <w:bottom w:val="single" w:sz="4" w:space="0" w:color="auto"/>
              <w:right w:val="single" w:sz="8" w:space="0" w:color="auto"/>
            </w:tcBorders>
          </w:tcPr>
          <w:p w:rsidR="009F61B8" w:rsidRPr="00733A2A"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BF4805" w:rsidTr="00293030">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2</w:t>
            </w:r>
          </w:p>
        </w:tc>
        <w:tc>
          <w:tcPr>
            <w:tcW w:w="1667" w:type="dxa"/>
            <w:tcBorders>
              <w:top w:val="nil"/>
              <w:left w:val="nil"/>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микробиология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sidRPr="00733A2A">
              <w:rPr>
                <w:rFonts w:eastAsia="Times New Roman" w:cs="Times New Roman"/>
                <w:color w:val="000000"/>
                <w:sz w:val="22"/>
              </w:rPr>
              <w:t>43</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43</w:t>
            </w:r>
          </w:p>
        </w:tc>
        <w:tc>
          <w:tcPr>
            <w:tcW w:w="2093" w:type="dxa"/>
            <w:tcBorders>
              <w:top w:val="nil"/>
              <w:left w:val="nil"/>
              <w:bottom w:val="single" w:sz="4" w:space="0" w:color="auto"/>
              <w:right w:val="single" w:sz="8" w:space="0" w:color="auto"/>
            </w:tcBorders>
          </w:tcPr>
          <w:p w:rsidR="009F61B8" w:rsidRPr="00733A2A"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BF4805" w:rsidTr="00293030">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3</w:t>
            </w:r>
          </w:p>
        </w:tc>
        <w:tc>
          <w:tcPr>
            <w:tcW w:w="1667" w:type="dxa"/>
            <w:tcBorders>
              <w:top w:val="nil"/>
              <w:left w:val="nil"/>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физикохимия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sidRPr="00733A2A">
              <w:rPr>
                <w:rFonts w:eastAsia="Times New Roman" w:cs="Times New Roman"/>
                <w:color w:val="000000"/>
                <w:sz w:val="22"/>
              </w:rPr>
              <w:t>169</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169</w:t>
            </w:r>
          </w:p>
        </w:tc>
        <w:tc>
          <w:tcPr>
            <w:tcW w:w="2093" w:type="dxa"/>
            <w:tcBorders>
              <w:top w:val="nil"/>
              <w:left w:val="nil"/>
              <w:bottom w:val="single" w:sz="4" w:space="0" w:color="auto"/>
              <w:right w:val="single" w:sz="8" w:space="0" w:color="auto"/>
            </w:tcBorders>
          </w:tcPr>
          <w:p w:rsidR="009F61B8" w:rsidRPr="00733A2A"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BF4805" w:rsidTr="00293030">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4</w:t>
            </w:r>
          </w:p>
        </w:tc>
        <w:tc>
          <w:tcPr>
            <w:tcW w:w="1667" w:type="dxa"/>
            <w:tcBorders>
              <w:top w:val="nil"/>
              <w:left w:val="nil"/>
              <w:bottom w:val="nil"/>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радиология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sidRPr="00733A2A">
              <w:rPr>
                <w:rFonts w:eastAsia="Times New Roman" w:cs="Times New Roman"/>
                <w:color w:val="000000"/>
                <w:sz w:val="22"/>
              </w:rPr>
              <w:t>11</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11</w:t>
            </w:r>
          </w:p>
        </w:tc>
        <w:tc>
          <w:tcPr>
            <w:tcW w:w="2093" w:type="dxa"/>
            <w:tcBorders>
              <w:top w:val="nil"/>
              <w:left w:val="nil"/>
              <w:bottom w:val="single" w:sz="4" w:space="0" w:color="auto"/>
              <w:right w:val="single" w:sz="8" w:space="0" w:color="auto"/>
            </w:tcBorders>
          </w:tcPr>
          <w:p w:rsidR="009F61B8" w:rsidRPr="00733A2A"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BF4805" w:rsidTr="00293030">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 </w:t>
            </w:r>
          </w:p>
        </w:tc>
        <w:tc>
          <w:tcPr>
            <w:tcW w:w="16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5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D51a</w:t>
            </w:r>
          </w:p>
        </w:tc>
        <w:tc>
          <w:tcPr>
            <w:tcW w:w="1447" w:type="dxa"/>
            <w:tcBorders>
              <w:top w:val="nil"/>
              <w:left w:val="nil"/>
              <w:bottom w:val="single" w:sz="8"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685</w:t>
            </w:r>
          </w:p>
        </w:tc>
        <w:tc>
          <w:tcPr>
            <w:tcW w:w="72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iD51a</w:t>
            </w:r>
          </w:p>
        </w:tc>
        <w:tc>
          <w:tcPr>
            <w:tcW w:w="1449" w:type="dxa"/>
            <w:tcBorders>
              <w:top w:val="nil"/>
              <w:left w:val="nil"/>
              <w:bottom w:val="single" w:sz="8"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685</w:t>
            </w:r>
          </w:p>
        </w:tc>
        <w:tc>
          <w:tcPr>
            <w:tcW w:w="2093" w:type="dxa"/>
            <w:tcBorders>
              <w:top w:val="nil"/>
              <w:left w:val="nil"/>
              <w:bottom w:val="single" w:sz="8" w:space="0" w:color="auto"/>
              <w:right w:val="single" w:sz="8" w:space="0" w:color="auto"/>
            </w:tcBorders>
          </w:tcPr>
          <w:p w:rsidR="009F61B8" w:rsidRPr="00733A2A" w:rsidRDefault="00733A2A" w:rsidP="004314F2">
            <w:pPr>
              <w:spacing w:before="0" w:after="0"/>
              <w:ind w:firstLine="0"/>
              <w:jc w:val="center"/>
              <w:rPr>
                <w:rFonts w:eastAsia="Times New Roman" w:cs="Times New Roman"/>
                <w:b/>
                <w:bCs/>
                <w:color w:val="000000"/>
                <w:sz w:val="22"/>
              </w:rPr>
            </w:pPr>
            <w:r w:rsidRPr="00733A2A">
              <w:rPr>
                <w:rFonts w:eastAsia="Times New Roman" w:cs="Times New Roman"/>
                <w:b/>
                <w:color w:val="000000"/>
                <w:sz w:val="22"/>
              </w:rPr>
              <w:t>100,00</w:t>
            </w:r>
          </w:p>
        </w:tc>
      </w:tr>
    </w:tbl>
    <w:p w:rsidR="009F61B8" w:rsidRPr="00BF4805" w:rsidRDefault="009F61B8" w:rsidP="009F61B8">
      <w:pPr>
        <w:rPr>
          <w:b/>
          <w:lang w:eastAsia="ar-SA"/>
        </w:rPr>
      </w:pPr>
    </w:p>
    <w:tbl>
      <w:tblPr>
        <w:tblW w:w="8520" w:type="dxa"/>
        <w:tblInd w:w="55" w:type="dxa"/>
        <w:tblCellMar>
          <w:left w:w="70" w:type="dxa"/>
          <w:right w:w="70" w:type="dxa"/>
        </w:tblCellMar>
        <w:tblLook w:val="04A0" w:firstRow="1" w:lastRow="0" w:firstColumn="1" w:lastColumn="0" w:noHBand="0" w:noVBand="1"/>
      </w:tblPr>
      <w:tblGrid>
        <w:gridCol w:w="480"/>
        <w:gridCol w:w="1622"/>
        <w:gridCol w:w="667"/>
        <w:gridCol w:w="1467"/>
        <w:gridCol w:w="737"/>
        <w:gridCol w:w="1469"/>
        <w:gridCol w:w="2078"/>
      </w:tblGrid>
      <w:tr w:rsidR="009F61B8" w:rsidRPr="00787B0C" w:rsidTr="00293030">
        <w:trPr>
          <w:trHeight w:val="360"/>
        </w:trPr>
        <w:tc>
          <w:tcPr>
            <w:tcW w:w="480" w:type="dxa"/>
            <w:tcBorders>
              <w:top w:val="single" w:sz="8" w:space="0" w:color="auto"/>
              <w:left w:val="single" w:sz="8" w:space="0" w:color="auto"/>
              <w:bottom w:val="nil"/>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w:t>
            </w:r>
          </w:p>
        </w:tc>
        <w:tc>
          <w:tcPr>
            <w:tcW w:w="1622" w:type="dxa"/>
            <w:tcBorders>
              <w:top w:val="single" w:sz="8" w:space="0" w:color="auto"/>
              <w:left w:val="nil"/>
              <w:bottom w:val="nil"/>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340" w:type="dxa"/>
            <w:gridSpan w:val="4"/>
            <w:tcBorders>
              <w:top w:val="single" w:sz="8" w:space="0" w:color="auto"/>
              <w:left w:val="nil"/>
              <w:bottom w:val="nil"/>
              <w:right w:val="single" w:sz="8" w:space="0" w:color="000000"/>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Малки ВЗ - общо</w:t>
            </w:r>
          </w:p>
        </w:tc>
        <w:tc>
          <w:tcPr>
            <w:tcW w:w="2078" w:type="dxa"/>
            <w:vMerge w:val="restart"/>
            <w:tcBorders>
              <w:top w:val="single" w:sz="8" w:space="0" w:color="auto"/>
              <w:left w:val="nil"/>
              <w:right w:val="single" w:sz="8" w:space="0" w:color="000000"/>
            </w:tcBorders>
            <w:shd w:val="clear" w:color="auto" w:fill="DAEEF3" w:themeFill="accent5" w:themeFillTint="33"/>
          </w:tcPr>
          <w:p w:rsidR="009F61B8" w:rsidRPr="00787B0C" w:rsidRDefault="009F61B8"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9F61B8" w:rsidRPr="00787B0C" w:rsidTr="00293030">
        <w:trPr>
          <w:trHeight w:val="360"/>
        </w:trPr>
        <w:tc>
          <w:tcPr>
            <w:tcW w:w="480" w:type="dxa"/>
            <w:tcBorders>
              <w:top w:val="nil"/>
              <w:left w:val="single" w:sz="8" w:space="0" w:color="auto"/>
              <w:bottom w:val="single" w:sz="8" w:space="0" w:color="auto"/>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nil"/>
              <w:left w:val="nil"/>
              <w:bottom w:val="single" w:sz="8" w:space="0" w:color="auto"/>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67" w:type="dxa"/>
            <w:tcBorders>
              <w:top w:val="single" w:sz="8" w:space="0" w:color="auto"/>
              <w:left w:val="single" w:sz="8" w:space="0" w:color="auto"/>
              <w:bottom w:val="single" w:sz="8" w:space="0" w:color="auto"/>
              <w:right w:val="single" w:sz="4"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37" w:type="dxa"/>
            <w:tcBorders>
              <w:top w:val="single" w:sz="8" w:space="0" w:color="auto"/>
              <w:left w:val="nil"/>
              <w:bottom w:val="single" w:sz="8" w:space="0" w:color="auto"/>
              <w:right w:val="single" w:sz="4"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9" w:type="dxa"/>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078" w:type="dxa"/>
            <w:vMerge/>
            <w:tcBorders>
              <w:left w:val="nil"/>
              <w:bottom w:val="single" w:sz="8" w:space="0" w:color="auto"/>
              <w:right w:val="single" w:sz="8" w:space="0" w:color="000000"/>
            </w:tcBorders>
            <w:shd w:val="clear" w:color="auto" w:fill="DAEEF3" w:themeFill="accent5" w:themeFillTint="33"/>
          </w:tcPr>
          <w:p w:rsidR="009F61B8" w:rsidRPr="00787B0C" w:rsidRDefault="009F61B8" w:rsidP="004314F2">
            <w:pPr>
              <w:spacing w:before="0" w:after="0"/>
              <w:ind w:firstLine="0"/>
              <w:jc w:val="center"/>
              <w:rPr>
                <w:rFonts w:eastAsia="Times New Roman" w:cs="Times New Roman"/>
                <w:b/>
                <w:bCs/>
                <w:color w:val="000000"/>
                <w:sz w:val="22"/>
              </w:rPr>
            </w:pPr>
          </w:p>
        </w:tc>
      </w:tr>
      <w:tr w:rsidR="009F61B8" w:rsidRPr="00787B0C" w:rsidTr="004314F2">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1</w:t>
            </w:r>
          </w:p>
        </w:tc>
        <w:tc>
          <w:tcPr>
            <w:tcW w:w="1622"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индикаторни</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413</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411</w:t>
            </w:r>
          </w:p>
        </w:tc>
        <w:tc>
          <w:tcPr>
            <w:tcW w:w="2078" w:type="dxa"/>
            <w:tcBorders>
              <w:top w:val="nil"/>
              <w:left w:val="nil"/>
              <w:bottom w:val="single" w:sz="4" w:space="0" w:color="auto"/>
              <w:right w:val="single" w:sz="8" w:space="0" w:color="auto"/>
            </w:tcBorders>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99,52</w:t>
            </w:r>
          </w:p>
        </w:tc>
      </w:tr>
      <w:tr w:rsidR="009F61B8" w:rsidRPr="00787B0C" w:rsidTr="004314F2">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2</w:t>
            </w:r>
          </w:p>
        </w:tc>
        <w:tc>
          <w:tcPr>
            <w:tcW w:w="1622"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микробиология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39</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38</w:t>
            </w:r>
          </w:p>
        </w:tc>
        <w:tc>
          <w:tcPr>
            <w:tcW w:w="2078" w:type="dxa"/>
            <w:tcBorders>
              <w:top w:val="nil"/>
              <w:left w:val="nil"/>
              <w:bottom w:val="single" w:sz="4" w:space="0" w:color="auto"/>
              <w:right w:val="single" w:sz="8" w:space="0" w:color="auto"/>
            </w:tcBorders>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97,44</w:t>
            </w:r>
          </w:p>
        </w:tc>
      </w:tr>
      <w:tr w:rsidR="009F61B8" w:rsidRPr="00787B0C" w:rsidTr="004314F2">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3</w:t>
            </w:r>
          </w:p>
        </w:tc>
        <w:tc>
          <w:tcPr>
            <w:tcW w:w="1622"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физикохимия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179</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178</w:t>
            </w:r>
          </w:p>
        </w:tc>
        <w:tc>
          <w:tcPr>
            <w:tcW w:w="2078" w:type="dxa"/>
            <w:tcBorders>
              <w:top w:val="nil"/>
              <w:left w:val="nil"/>
              <w:bottom w:val="single" w:sz="4" w:space="0" w:color="auto"/>
              <w:right w:val="single" w:sz="8" w:space="0" w:color="auto"/>
            </w:tcBorders>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99,44</w:t>
            </w:r>
          </w:p>
        </w:tc>
      </w:tr>
      <w:tr w:rsidR="009F61B8" w:rsidRPr="00787B0C" w:rsidTr="004314F2">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4</w:t>
            </w:r>
          </w:p>
        </w:tc>
        <w:tc>
          <w:tcPr>
            <w:tcW w:w="1622" w:type="dxa"/>
            <w:tcBorders>
              <w:top w:val="nil"/>
              <w:left w:val="nil"/>
              <w:bottom w:val="nil"/>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радиология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19</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19</w:t>
            </w:r>
          </w:p>
        </w:tc>
        <w:tc>
          <w:tcPr>
            <w:tcW w:w="2078" w:type="dxa"/>
            <w:tcBorders>
              <w:top w:val="nil"/>
              <w:left w:val="nil"/>
              <w:bottom w:val="single" w:sz="4" w:space="0" w:color="auto"/>
              <w:right w:val="single" w:sz="8" w:space="0" w:color="auto"/>
            </w:tcBorders>
          </w:tcPr>
          <w:p w:rsidR="009F61B8" w:rsidRPr="00787B0C" w:rsidRDefault="00733A2A"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787B0C" w:rsidTr="004314F2">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6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D51b</w:t>
            </w:r>
          </w:p>
        </w:tc>
        <w:tc>
          <w:tcPr>
            <w:tcW w:w="1467" w:type="dxa"/>
            <w:tcBorders>
              <w:top w:val="nil"/>
              <w:left w:val="nil"/>
              <w:bottom w:val="single" w:sz="8" w:space="0" w:color="auto"/>
              <w:right w:val="single" w:sz="4"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650</w:t>
            </w:r>
          </w:p>
        </w:tc>
        <w:tc>
          <w:tcPr>
            <w:tcW w:w="73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iD51b</w:t>
            </w:r>
          </w:p>
        </w:tc>
        <w:tc>
          <w:tcPr>
            <w:tcW w:w="1469" w:type="dxa"/>
            <w:tcBorders>
              <w:top w:val="nil"/>
              <w:left w:val="nil"/>
              <w:bottom w:val="single" w:sz="8" w:space="0" w:color="auto"/>
              <w:right w:val="single" w:sz="8" w:space="0" w:color="auto"/>
            </w:tcBorders>
            <w:shd w:val="clear" w:color="auto" w:fill="auto"/>
            <w:noWrap/>
            <w:vAlign w:val="bottom"/>
          </w:tcPr>
          <w:p w:rsidR="009F61B8" w:rsidRPr="00787B0C" w:rsidRDefault="00733A2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646</w:t>
            </w:r>
          </w:p>
        </w:tc>
        <w:tc>
          <w:tcPr>
            <w:tcW w:w="2078" w:type="dxa"/>
            <w:tcBorders>
              <w:top w:val="nil"/>
              <w:left w:val="nil"/>
              <w:bottom w:val="single" w:sz="8" w:space="0" w:color="auto"/>
              <w:right w:val="single" w:sz="8" w:space="0" w:color="auto"/>
            </w:tcBorders>
          </w:tcPr>
          <w:p w:rsidR="009F61B8" w:rsidRPr="00787B0C" w:rsidRDefault="00733A2A"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99,38</w:t>
            </w:r>
          </w:p>
        </w:tc>
      </w:tr>
    </w:tbl>
    <w:p w:rsidR="009F61B8" w:rsidRDefault="009F61B8" w:rsidP="0070361D">
      <w:pPr>
        <w:ind w:firstLine="0"/>
        <w:jc w:val="left"/>
        <w:rPr>
          <w:i/>
        </w:rPr>
      </w:pPr>
    </w:p>
    <w:p w:rsidR="008823E1" w:rsidRDefault="00D82B05" w:rsidP="0027437C">
      <w:pPr>
        <w:pStyle w:val="Heading3"/>
      </w:pPr>
      <w:r>
        <w:t>4.2.4. Проблеми</w:t>
      </w:r>
    </w:p>
    <w:p w:rsidR="007918A1" w:rsidRPr="007918A1" w:rsidRDefault="007918A1" w:rsidP="00353B33">
      <w:r w:rsidRPr="007918A1">
        <w:t>1. Недостиг на питейна вода в населените мест</w:t>
      </w:r>
      <w:r w:rsidR="0074383B">
        <w:t>а, водоснабдявани от ПСПВ „Стоките“</w:t>
      </w:r>
      <w:r w:rsidRPr="007918A1">
        <w:t xml:space="preserve"> през летния сезон.</w:t>
      </w:r>
    </w:p>
    <w:p w:rsidR="007918A1" w:rsidRPr="007918A1" w:rsidRDefault="007918A1" w:rsidP="0027437C">
      <w:r w:rsidRPr="007918A1">
        <w:t>2. Остаряла и амортизирана водопроводна мрежа</w:t>
      </w:r>
    </w:p>
    <w:p w:rsidR="00DD0520" w:rsidRPr="00896F2C" w:rsidRDefault="0027437C" w:rsidP="0027437C">
      <w:pPr>
        <w:pStyle w:val="Heading2"/>
      </w:pPr>
      <w:bookmarkStart w:id="34" w:name="_Toc465343291"/>
      <w:r>
        <w:t xml:space="preserve">4.3. </w:t>
      </w:r>
      <w:r w:rsidR="00DD0520" w:rsidRPr="00896F2C">
        <w:t>Водоснабдяване Община Трявна</w:t>
      </w:r>
      <w:bookmarkEnd w:id="34"/>
    </w:p>
    <w:p w:rsidR="00945D0D" w:rsidRPr="00945D0D" w:rsidRDefault="00945D0D" w:rsidP="00945D0D">
      <w:pPr>
        <w:keepNext/>
        <w:spacing w:before="0" w:after="0"/>
        <w:ind w:firstLine="0"/>
        <w:jc w:val="left"/>
        <w:outlineLvl w:val="1"/>
        <w:rPr>
          <w:rFonts w:ascii="AvantGarde Md BT" w:eastAsia="AvantGarde Md BT" w:hAnsi="AvantGarde Md BT" w:cs="Times New Roman"/>
          <w:b/>
          <w:szCs w:val="20"/>
          <w:lang w:eastAsia="en-US"/>
        </w:rPr>
      </w:pPr>
    </w:p>
    <w:p w:rsidR="00945D0D" w:rsidRPr="0027437C" w:rsidRDefault="00945D0D" w:rsidP="00945D0D">
      <w:pPr>
        <w:pStyle w:val="ListParagraph"/>
        <w:ind w:left="1430" w:firstLine="0"/>
        <w:rPr>
          <w:lang w:val="ru-RU" w:eastAsia="en-US"/>
        </w:rPr>
      </w:pPr>
      <w:r w:rsidRPr="0027437C">
        <w:rPr>
          <w:lang w:val="ru-RU" w:eastAsia="en-US"/>
        </w:rPr>
        <w:t xml:space="preserve">Водоснабдителните системи за питейна вода в община Трявна обслужват 99% </w:t>
      </w:r>
    </w:p>
    <w:p w:rsidR="00896F2C" w:rsidRPr="0027437C" w:rsidRDefault="00945D0D" w:rsidP="00945D0D">
      <w:pPr>
        <w:ind w:firstLine="0"/>
        <w:rPr>
          <w:rFonts w:asciiTheme="minorHAnsi" w:hAnsiTheme="minorHAnsi"/>
          <w:lang w:val="ru-RU" w:eastAsia="en-US"/>
        </w:rPr>
      </w:pPr>
      <w:r w:rsidRPr="0027437C">
        <w:rPr>
          <w:rFonts w:asciiTheme="minorHAnsi" w:hAnsiTheme="minorHAnsi"/>
          <w:lang w:val="ru-RU" w:eastAsia="en-US"/>
        </w:rPr>
        <w:t>от населението.</w:t>
      </w:r>
    </w:p>
    <w:p w:rsidR="00945D0D" w:rsidRPr="00945D0D" w:rsidRDefault="00945D0D" w:rsidP="00945D0D">
      <w:pPr>
        <w:ind w:firstLine="708"/>
      </w:pPr>
      <w:r w:rsidRPr="0027437C">
        <w:rPr>
          <w:rFonts w:asciiTheme="minorHAnsi" w:hAnsiTheme="minorHAnsi"/>
        </w:rPr>
        <w:t>Обслужваните водоснабдителните системи в Община Габрово са 9 бр.  Описанието на всяка една от тях е дадена</w:t>
      </w:r>
      <w:r w:rsidRPr="00945D0D">
        <w:t xml:space="preserve"> в текста по долу.</w:t>
      </w:r>
    </w:p>
    <w:p w:rsidR="00945D0D" w:rsidRPr="00945D0D" w:rsidRDefault="00945D0D" w:rsidP="00945D0D">
      <w:pPr>
        <w:ind w:firstLine="708"/>
      </w:pPr>
      <w:r w:rsidRPr="00945D0D">
        <w:t xml:space="preserve">За водоснабдяване на гр. </w:t>
      </w:r>
      <w:r>
        <w:t>Трявна, гр. Плачковци</w:t>
      </w:r>
      <w:r w:rsidRPr="00945D0D">
        <w:t xml:space="preserve"> и населените места от общината </w:t>
      </w:r>
      <w:r>
        <w:t xml:space="preserve"> се използват само местни водоизточници – 3 речни водохващания и 66 бр. Подземни водоизточници</w:t>
      </w:r>
    </w:p>
    <w:p w:rsidR="00945D0D" w:rsidRPr="00945D0D" w:rsidRDefault="00945D0D" w:rsidP="00945D0D">
      <w:pPr>
        <w:ind w:firstLine="708"/>
      </w:pPr>
      <w:r w:rsidRPr="00945D0D">
        <w:lastRenderedPageBreak/>
        <w:t>Общата дължина на д</w:t>
      </w:r>
      <w:r>
        <w:t>овеждащите водопроводи е 101.356</w:t>
      </w:r>
      <w:r w:rsidRPr="00945D0D">
        <w:t xml:space="preserve"> км.</w:t>
      </w:r>
    </w:p>
    <w:p w:rsidR="00945D0D" w:rsidRPr="00945D0D" w:rsidRDefault="00945D0D" w:rsidP="00945D0D">
      <w:pPr>
        <w:ind w:firstLine="708"/>
      </w:pPr>
      <w:r w:rsidRPr="00945D0D">
        <w:t>Общата дължина на разпред</w:t>
      </w:r>
      <w:r>
        <w:t>елителните водопроводи е 114.670</w:t>
      </w:r>
      <w:r w:rsidRPr="00945D0D">
        <w:t xml:space="preserve"> км.</w:t>
      </w:r>
    </w:p>
    <w:p w:rsidR="00DD0520" w:rsidRDefault="00DD0520" w:rsidP="0027437C">
      <w:pPr>
        <w:pStyle w:val="Heading3"/>
      </w:pPr>
      <w:r w:rsidRPr="00DD0520">
        <w:t>4.3.1.</w:t>
      </w:r>
      <w:r w:rsidRPr="00DD0520">
        <w:tab/>
        <w:t>Водоснабдителни системи</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„Трявна”</w:t>
      </w:r>
    </w:p>
    <w:p w:rsidR="00DD0520" w:rsidRPr="00B9173F"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речни водохващания, 4 бр. каптажи, напорни водоеми  - 4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2057 м³, довеждащи водопроводи – 39.449 км, вътрешна водопроводна мрежа – 45.267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„Демиев хан”</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0.845 км, вътрешна водопроводна мрежа – 1.770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„Хитревци”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30 м³, довеждащи водопроводи – 1.500 км, вътрешна водопроводна мрежа – 1.500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„Бангейци”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65 м³, довеждащи водопроводи – 0.740 км, вътрешна водопроводна мрежа – 1.500 км;</w:t>
      </w:r>
    </w:p>
    <w:p w:rsidR="0027437C" w:rsidRPr="00E854E1" w:rsidRDefault="0027437C" w:rsidP="00DD0520">
      <w:pPr>
        <w:pStyle w:val="BodyTextIndent"/>
        <w:spacing w:line="360" w:lineRule="auto"/>
        <w:ind w:left="0" w:firstLine="1133"/>
        <w:rPr>
          <w:rFonts w:asciiTheme="minorHAnsi" w:hAnsiTheme="minorHAnsi" w:cs="Arial"/>
          <w:lang w:val="bg-BG"/>
        </w:rPr>
      </w:pP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„Дончовци”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1.270 км, вътрешна водопроводна мрежа – 3.431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„Кашенци”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15 м³, довеждащи водопроводи – 0.200 км, вътрешна водопроводна мрежа – 4.00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„Бижовци”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18 м³, довеждащи водопроводи – 0.050 км, вътрешна водопроводна мрежа – 0.550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„Райнушковци”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Водоизточници – 1 бр. каптаж, напорни водоеми  - 1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1.800 км, вътрешна водопроводна мрежа – 0.500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„Уруци”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0.464 км, вътрешна водопроводна мрежа – 0.300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„Енчовци”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 – 1 бр.),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 м³, довеждащи водопроводи – 2.360 км, вътрешна водопроводна мрежа – 2.510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„Милевци”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20 м³, довеждащи водопроводи – 0.100 км, вътрешна водопроводна мрежа – 0.300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„Станчов хан”</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132 м³, довеждащи водопроводи – 5.020 км, вътрешна водопроводна мрежа – 1.502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„Мръзеци”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4 бр. каптажи, напорни водоеми  - 3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50 м³, довеждащи водопроводи – 1.700 км, вътрешна водопроводна мрежа – 1.360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 xml:space="preserve"> ВС „Велчовци” </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15 м³, довеждащи водопроводи – 1.00 км, вътрешна водопроводна мрежа – 0.780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„Горни Дамяновци”</w:t>
      </w:r>
    </w:p>
    <w:p w:rsidR="00DD0520" w:rsidRPr="009F64A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3 бр. каптажи (неизползвани – 1 бр.), напорни водоеми  - 2 бр. с общ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37 м³, довеждащи водопроводи – 1.200 км, вътрешна водопроводна мрежа – 0.920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„Креслювци”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 xml:space="preserve">Водоизточници – 2 бр. каптажи,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10 м³, довеждащи водопроводи – 0.650 км, вътрешна водопроводна мрежа – 1.700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ВС „Руевци”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 xml:space="preserve">Водоизточници – 1 бр. каптаж, напорни водоеми  - 1 бр. с обем   </w:t>
      </w:r>
      <w:r w:rsidRPr="00E854E1">
        <w:rPr>
          <w:rFonts w:asciiTheme="minorHAnsi" w:hAnsiTheme="minorHAnsi" w:cs="Arial"/>
        </w:rPr>
        <w:t>V</w:t>
      </w:r>
      <w:r w:rsidRPr="00E854E1">
        <w:rPr>
          <w:rFonts w:asciiTheme="minorHAnsi" w:hAnsiTheme="minorHAnsi" w:cs="Arial"/>
          <w:lang w:val="ru-RU"/>
        </w:rPr>
        <w:t xml:space="preserve"> =</w:t>
      </w:r>
      <w:r w:rsidRPr="00E854E1">
        <w:rPr>
          <w:rFonts w:asciiTheme="minorHAnsi" w:hAnsiTheme="minorHAnsi" w:cs="Arial"/>
          <w:lang w:val="bg-BG"/>
        </w:rPr>
        <w:t xml:space="preserve"> 25 м³, довеждащи водопроводи – 0.596 км, вътрешна водопроводна мрежа – 2.606 км;</w:t>
      </w:r>
    </w:p>
    <w:p w:rsidR="00DD0520" w:rsidRPr="00DD0520"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DD0520">
        <w:rPr>
          <w:rFonts w:asciiTheme="minorHAnsi" w:hAnsiTheme="minorHAnsi" w:cs="Arial"/>
          <w:b/>
          <w:u w:val="single"/>
          <w:lang w:val="bg-BG"/>
        </w:rPr>
        <w:t xml:space="preserve"> ВС „Ралевци”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32 м³, довеждащи водопроводи – 2.400 км, вътрешна водопроводна мрежа – 4.100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„Черновръх”</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5 бр. каптажи (неизползвани – 2 бр.), напорни водоеми  - 1 бр. с обем   V = 25 м³, довеждащи водопроводи – 0.855 км, вътрешна водопроводна мрежа – 4.100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„Кисийците”</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напорни водоеми  - 1 бр. с обем   V = 25 м³, довеждащи водопроводи – 4.302 км, вътрешна водопроводна мрежа – 0.300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 xml:space="preserve"> ВС „Маневци”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30 м³, довеждащи водопроводи – 0.700 км, вътрешна водопроводна мрежа – 3.128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„Късовци”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25 м³, довеждащи водопроводи – 0.170 км, вътрешна водопроводна мрежа – 3.128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 xml:space="preserve"> ВС „Нейковци”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25 м³, довеждащи водопроводи – 0.170 км, вътрешна водопроводна мрежа – 3.128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„Минкино”</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2 бр. каптажи, напорни водоеми  - 1 бр. с обем   V = 15 м³, довеждащи водопроводи – 0.400 км, вътрешна водопроводна мрежа – 0.450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lastRenderedPageBreak/>
        <w:t xml:space="preserve"> ВС „Ковачевци”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каптаж, напорни водоеми  - 1 бр. с обем   V = 25 м³, довеждащи водопроводи – 0.000 км, вътрешна водопроводна мрежа – 1.100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 xml:space="preserve"> ВС „Божковци”</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2 бр. каптажи, напорни водоеми  - 2 бр. с общ обем V = 75 м³, довеждащи водопроводи – 2.762 км, вътрешна водопроводна мрежа – 2.058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 xml:space="preserve"> ВС „Стояновци”</w:t>
      </w:r>
    </w:p>
    <w:p w:rsidR="00DD0520" w:rsidRPr="00E854E1" w:rsidRDefault="00DD0520" w:rsidP="00DD0520">
      <w:pPr>
        <w:pStyle w:val="BodyTextIndent"/>
        <w:spacing w:line="360" w:lineRule="auto"/>
        <w:ind w:left="0" w:firstLine="1133"/>
        <w:rPr>
          <w:rFonts w:asciiTheme="minorHAnsi" w:hAnsiTheme="minorHAnsi" w:cs="Arial"/>
          <w:lang w:val="en-US"/>
        </w:rPr>
      </w:pPr>
      <w:r w:rsidRPr="00E854E1">
        <w:rPr>
          <w:rFonts w:asciiTheme="minorHAnsi" w:hAnsiTheme="minorHAnsi" w:cs="Arial"/>
          <w:lang w:val="bg-BG"/>
        </w:rPr>
        <w:t>Водоизточници – 7 бр. каптажи (неизползвани – 1 бр.),                      ПС „Христовци”</w:t>
      </w:r>
      <w:r w:rsidRPr="00E854E1">
        <w:rPr>
          <w:rFonts w:asciiTheme="minorHAnsi" w:hAnsiTheme="minorHAnsi" w:cs="Arial"/>
          <w:lang w:val="en-US"/>
        </w:rPr>
        <w:t>(Q=3.4l/s;H=105m;N=13.0kW)</w:t>
      </w:r>
      <w:r w:rsidRPr="00E854E1">
        <w:rPr>
          <w:rFonts w:asciiTheme="minorHAnsi" w:hAnsiTheme="minorHAnsi" w:cs="Arial"/>
          <w:lang w:val="bg-BG"/>
        </w:rPr>
        <w:t>, напорни водоеми  - 3 бр. с общ обем V = 150 м³,довеждащи водопроводи – 2.224 км, вътрешна водопроводна мрежа – 4.054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 xml:space="preserve"> ВС „Белица”</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1 бр. шахтов кладенец, ПС „Белица”</w:t>
      </w:r>
      <w:r w:rsidRPr="00E854E1">
        <w:rPr>
          <w:rFonts w:asciiTheme="minorHAnsi" w:hAnsiTheme="minorHAnsi" w:cs="Arial"/>
          <w:lang w:val="en-US"/>
        </w:rPr>
        <w:t xml:space="preserve"> (Q=3.4l/s;H=105m;N=13.0kW)</w:t>
      </w:r>
      <w:r w:rsidRPr="00E854E1">
        <w:rPr>
          <w:rFonts w:asciiTheme="minorHAnsi" w:hAnsiTheme="minorHAnsi" w:cs="Arial"/>
          <w:lang w:val="bg-BG"/>
        </w:rPr>
        <w:t>, напорни водоеми  - 1 бр. с обем V = 100 м³, довеждащи водопроводи – 2.700 км, вътрешна водопроводна мрежа –  3.900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„Престой”</w:t>
      </w:r>
    </w:p>
    <w:p w:rsidR="00DD0520" w:rsidRPr="00E854E1"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4 бр. каптажи (неизползвани – 1 бр.),                        ПС „Престой”</w:t>
      </w:r>
      <w:r w:rsidRPr="00E854E1">
        <w:rPr>
          <w:rFonts w:asciiTheme="minorHAnsi" w:hAnsiTheme="minorHAnsi" w:cs="Arial"/>
          <w:lang w:val="en-US"/>
        </w:rPr>
        <w:t xml:space="preserve"> (Q=3.4l/s;H=105m;N=13.0kW)</w:t>
      </w:r>
      <w:r w:rsidRPr="00E854E1">
        <w:rPr>
          <w:rFonts w:asciiTheme="minorHAnsi" w:hAnsiTheme="minorHAnsi" w:cs="Arial"/>
          <w:lang w:val="bg-BG"/>
        </w:rPr>
        <w:t>, напорни водоеми  - 2 бр. с общ обем V = 60 м³,довеждащи водопроводи – 0.570 км, вътрешна водопроводна мрежа –  1.600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„Керените”</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3 бр. каптажи (неизползвани – 2 бр.),                        ПС „Керените”</w:t>
      </w:r>
      <w:r w:rsidRPr="00E854E1">
        <w:rPr>
          <w:rFonts w:asciiTheme="minorHAnsi" w:hAnsiTheme="minorHAnsi" w:cs="Arial"/>
          <w:lang w:val="en-US"/>
        </w:rPr>
        <w:t>(Q=6.0l/s;H=32m;N=2.5kW)</w:t>
      </w:r>
      <w:r w:rsidRPr="00E854E1">
        <w:rPr>
          <w:rFonts w:asciiTheme="minorHAnsi" w:hAnsiTheme="minorHAnsi" w:cs="Arial"/>
          <w:lang w:val="bg-BG"/>
        </w:rPr>
        <w:t>, напорни водоеми - 1 бр. с общ обем V = 4 м³,                                                      довеждащи водопроводи – 0.280 км, вътрешна водопроводна мрежа –  0.400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„Белите извори”</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t>Водоизточници – 4 бр. каптажи (неизползвани – 1 бр.), ПС „Плачковци”</w:t>
      </w:r>
      <w:r w:rsidRPr="00E854E1">
        <w:rPr>
          <w:rFonts w:asciiTheme="minorHAnsi" w:hAnsiTheme="minorHAnsi" w:cs="Arial"/>
          <w:lang w:val="en-US"/>
        </w:rPr>
        <w:t xml:space="preserve"> (Q=3.4l/s;H=105m;N=13.0kW)</w:t>
      </w:r>
      <w:r w:rsidRPr="00E854E1">
        <w:rPr>
          <w:rFonts w:asciiTheme="minorHAnsi" w:hAnsiTheme="minorHAnsi" w:cs="Arial"/>
          <w:lang w:val="bg-BG"/>
        </w:rPr>
        <w:t>, напорни водоеми - 3 бр. с общ обем V = 250 м³, довеждащи водопроводи – 21.749 км, вътрешна водопроводна мрежа –  10.491 км;</w:t>
      </w:r>
    </w:p>
    <w:p w:rsidR="00DD0520" w:rsidRPr="00697DC2" w:rsidRDefault="00DD0520" w:rsidP="00DD0520">
      <w:pPr>
        <w:pStyle w:val="BodyTextIndent"/>
        <w:numPr>
          <w:ilvl w:val="0"/>
          <w:numId w:val="5"/>
        </w:numPr>
        <w:suppressAutoHyphens w:val="0"/>
        <w:spacing w:before="0" w:line="360" w:lineRule="auto"/>
        <w:rPr>
          <w:rFonts w:asciiTheme="minorHAnsi" w:hAnsiTheme="minorHAnsi" w:cs="Arial"/>
          <w:b/>
          <w:u w:val="single"/>
          <w:lang w:val="bg-BG"/>
        </w:rPr>
      </w:pPr>
      <w:r w:rsidRPr="00697DC2">
        <w:rPr>
          <w:rFonts w:asciiTheme="minorHAnsi" w:hAnsiTheme="minorHAnsi" w:cs="Arial"/>
          <w:b/>
          <w:u w:val="single"/>
          <w:lang w:val="bg-BG"/>
        </w:rPr>
        <w:t>ВС „Брежниците”</w:t>
      </w:r>
    </w:p>
    <w:p w:rsidR="00DD0520" w:rsidRDefault="00DD0520" w:rsidP="00DD0520">
      <w:pPr>
        <w:pStyle w:val="BodyTextIndent"/>
        <w:spacing w:line="360" w:lineRule="auto"/>
        <w:ind w:left="0" w:firstLine="1133"/>
        <w:rPr>
          <w:rFonts w:asciiTheme="minorHAnsi" w:hAnsiTheme="minorHAnsi" w:cs="Arial"/>
          <w:lang w:val="bg-BG"/>
        </w:rPr>
      </w:pPr>
      <w:r w:rsidRPr="00E854E1">
        <w:rPr>
          <w:rFonts w:asciiTheme="minorHAnsi" w:hAnsiTheme="minorHAnsi" w:cs="Arial"/>
          <w:lang w:val="bg-BG"/>
        </w:rPr>
        <w:lastRenderedPageBreak/>
        <w:t>Водоизточници – 1 бр. каптаж, ПС „Брежниците”</w:t>
      </w:r>
      <w:r w:rsidRPr="00E854E1">
        <w:rPr>
          <w:rFonts w:asciiTheme="minorHAnsi" w:hAnsiTheme="minorHAnsi" w:cs="Arial"/>
          <w:lang w:val="en-US"/>
        </w:rPr>
        <w:t xml:space="preserve"> (Q=3.7l/s;H=110m;N=10.0kW)</w:t>
      </w:r>
      <w:r w:rsidRPr="00E854E1">
        <w:rPr>
          <w:rFonts w:asciiTheme="minorHAnsi" w:hAnsiTheme="minorHAnsi" w:cs="Arial"/>
          <w:lang w:val="bg-BG"/>
        </w:rPr>
        <w:t>, напорни водоеми  - 1 бр. с общ обем V = 100 м³, довеждащи водопроводи –2.700 км, вътрешна водопроводна мрежа –  3.900 км;</w:t>
      </w:r>
    </w:p>
    <w:p w:rsidR="00DD0520" w:rsidRDefault="00DD0520" w:rsidP="00206743">
      <w:pPr>
        <w:pStyle w:val="Heading3"/>
      </w:pPr>
      <w:r w:rsidRPr="00DD0520">
        <w:t xml:space="preserve">4.3.2.        Издадени разрешителни за водовземане </w:t>
      </w:r>
    </w:p>
    <w:tbl>
      <w:tblPr>
        <w:tblW w:w="8883" w:type="dxa"/>
        <w:tblInd w:w="55" w:type="dxa"/>
        <w:tblCellMar>
          <w:left w:w="70" w:type="dxa"/>
          <w:right w:w="70" w:type="dxa"/>
        </w:tblCellMar>
        <w:tblLook w:val="04A0" w:firstRow="1" w:lastRow="0" w:firstColumn="1" w:lastColumn="0" w:noHBand="0" w:noVBand="1"/>
      </w:tblPr>
      <w:tblGrid>
        <w:gridCol w:w="529"/>
        <w:gridCol w:w="3172"/>
        <w:gridCol w:w="3420"/>
        <w:gridCol w:w="1762"/>
      </w:tblGrid>
      <w:tr w:rsidR="00133F8E" w:rsidRPr="00133F8E" w:rsidTr="004314F2">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w:t>
            </w:r>
          </w:p>
        </w:tc>
        <w:tc>
          <w:tcPr>
            <w:tcW w:w="317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Разрешително №</w:t>
            </w:r>
          </w:p>
        </w:tc>
        <w:tc>
          <w:tcPr>
            <w:tcW w:w="342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Водоизточник</w:t>
            </w:r>
          </w:p>
        </w:tc>
        <w:tc>
          <w:tcPr>
            <w:tcW w:w="1762" w:type="dxa"/>
            <w:tcBorders>
              <w:top w:val="single" w:sz="4" w:space="0" w:color="auto"/>
              <w:left w:val="nil"/>
              <w:bottom w:val="single" w:sz="4" w:space="0" w:color="auto"/>
              <w:right w:val="single" w:sz="4" w:space="0" w:color="auto"/>
            </w:tcBorders>
            <w:shd w:val="clear" w:color="auto" w:fill="DAEEF3" w:themeFill="accent5" w:themeFillTint="33"/>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Краен срок на действие</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11110002/27.03.07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 xml:space="preserve"> РВ Гръбчево 1,2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27.03.20</w:t>
            </w:r>
            <w:r w:rsidRPr="00133F8E">
              <w:rPr>
                <w:rFonts w:asciiTheme="minorHAnsi" w:eastAsia="Calibri" w:hAnsiTheme="minorHAnsi" w:cs="Tahoma"/>
                <w:szCs w:val="24"/>
                <w:lang w:val="en-US"/>
              </w:rPr>
              <w:t>2</w:t>
            </w:r>
            <w:r w:rsidRPr="00133F8E">
              <w:rPr>
                <w:rFonts w:asciiTheme="minorHAnsi" w:eastAsia="Calibri" w:hAnsiTheme="minorHAnsi" w:cs="Tahoma"/>
                <w:szCs w:val="24"/>
              </w:rPr>
              <w:t>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2</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11510012/26.03.07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Бангейци 1,2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rPr>
              <w:t>27.03.20</w:t>
            </w:r>
            <w:r w:rsidRPr="00133F8E">
              <w:rPr>
                <w:rFonts w:asciiTheme="minorHAnsi" w:eastAsia="Calibri" w:hAnsiTheme="minorHAnsi" w:cs="Tahoma"/>
                <w:szCs w:val="24"/>
                <w:lang w:val="en-US"/>
              </w:rPr>
              <w:t>27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3</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11510010/26.03.07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Хитревци 1,3</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27.03.20</w:t>
            </w:r>
            <w:r w:rsidRPr="00133F8E">
              <w:rPr>
                <w:rFonts w:asciiTheme="minorHAnsi" w:eastAsia="Calibri" w:hAnsiTheme="minorHAnsi" w:cs="Tahoma"/>
                <w:szCs w:val="24"/>
                <w:lang w:val="en-US"/>
              </w:rPr>
              <w:t>2</w:t>
            </w:r>
            <w:r w:rsidRPr="00133F8E">
              <w:rPr>
                <w:rFonts w:asciiTheme="minorHAnsi" w:eastAsia="Calibri" w:hAnsiTheme="minorHAnsi" w:cs="Tahoma"/>
                <w:szCs w:val="24"/>
              </w:rPr>
              <w:t>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4</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11510013/26.03.07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Бижовци</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rPr>
              <w:t>27.03.20</w:t>
            </w:r>
            <w:r w:rsidRPr="00133F8E">
              <w:rPr>
                <w:rFonts w:asciiTheme="minorHAnsi" w:eastAsia="Calibri" w:hAnsiTheme="minorHAnsi" w:cs="Tahoma"/>
                <w:szCs w:val="24"/>
                <w:lang w:val="en-US"/>
              </w:rPr>
              <w:t>27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5</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11510015/26.03.07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Брежниците</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27.03.20</w:t>
            </w:r>
            <w:r w:rsidRPr="00133F8E">
              <w:rPr>
                <w:rFonts w:asciiTheme="minorHAnsi" w:eastAsia="Calibri" w:hAnsiTheme="minorHAnsi" w:cs="Tahoma"/>
                <w:szCs w:val="24"/>
                <w:lang w:val="en-US"/>
              </w:rPr>
              <w:t>2</w:t>
            </w:r>
            <w:r w:rsidRPr="00133F8E">
              <w:rPr>
                <w:rFonts w:asciiTheme="minorHAnsi" w:eastAsia="Calibri" w:hAnsiTheme="minorHAnsi" w:cs="Tahoma"/>
                <w:szCs w:val="24"/>
              </w:rPr>
              <w:t>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6</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11510011/26.03.07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Енчовци 1</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27.03.20</w:t>
            </w:r>
            <w:r w:rsidRPr="00133F8E">
              <w:rPr>
                <w:rFonts w:asciiTheme="minorHAnsi" w:eastAsia="Calibri" w:hAnsiTheme="minorHAnsi" w:cs="Tahoma"/>
                <w:szCs w:val="24"/>
                <w:lang w:val="en-US"/>
              </w:rPr>
              <w:t>2</w:t>
            </w:r>
            <w:r w:rsidRPr="00133F8E">
              <w:rPr>
                <w:rFonts w:asciiTheme="minorHAnsi" w:eastAsia="Calibri" w:hAnsiTheme="minorHAnsi" w:cs="Tahoma"/>
                <w:szCs w:val="24"/>
              </w:rPr>
              <w:t>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7</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11510027/12.04.07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Креслювци 1,2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13.04.2027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8</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11510026/12.04.07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Ралевци</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13.04.2027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9</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11510025/12.04.07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Руевци</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13.04.2027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10</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11510003/12.04.07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Дончовци 1,2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13.04.2027</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11</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11510086/03.07.07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Демиев хан 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04.07.2022</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12</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11510087/03.07.07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Черновръх 1,2,3</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lang w:val="en-US"/>
              </w:rPr>
              <w:t>04.07.2022</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13</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11510085/03.07.07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Станчов хан 1,2,3</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lang w:val="en-US"/>
              </w:rPr>
              <w:t>04.07.2022</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14</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11510090/05.07.07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Божковци 1,2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06.07.2022</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15</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11510088/05.07.07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Кисийци 1,2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06.07.2022</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16</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1150092/12.07.07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Стояновци 1,2</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13.07.2022</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17</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11510093/12.07.07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К Бъзовец 1,2,3</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13.07.2022</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shd w:val="clear" w:color="auto" w:fill="FFFFFF"/>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18</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11510080/28.06.07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ШК Белица</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29.06.2023</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19</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1110002/14.05.07</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Българка</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14.05.2028</w:t>
            </w:r>
          </w:p>
        </w:tc>
      </w:tr>
      <w:tr w:rsidR="00133F8E" w:rsidRPr="00133F8E" w:rsidTr="004314F2">
        <w:trPr>
          <w:trHeight w:val="360"/>
        </w:trPr>
        <w:tc>
          <w:tcPr>
            <w:tcW w:w="529" w:type="dxa"/>
            <w:tcBorders>
              <w:top w:val="nil"/>
              <w:left w:val="single" w:sz="4" w:space="0" w:color="auto"/>
              <w:bottom w:val="single" w:sz="4" w:space="0" w:color="auto"/>
              <w:right w:val="single" w:sz="4" w:space="0" w:color="auto"/>
            </w:tcBorders>
            <w:noWrap/>
            <w:vAlign w:val="bottom"/>
          </w:tcPr>
          <w:p w:rsidR="00133F8E" w:rsidRPr="00133F8E" w:rsidRDefault="00133F8E" w:rsidP="00133F8E">
            <w:pPr>
              <w:spacing w:before="0" w:after="0"/>
              <w:ind w:firstLine="0"/>
              <w:jc w:val="center"/>
              <w:rPr>
                <w:rFonts w:asciiTheme="minorHAnsi" w:eastAsia="Calibri" w:hAnsiTheme="minorHAnsi" w:cs="Tahoma"/>
                <w:szCs w:val="24"/>
                <w:lang w:val="en-US"/>
              </w:rPr>
            </w:pPr>
            <w:r w:rsidRPr="00133F8E">
              <w:rPr>
                <w:rFonts w:asciiTheme="minorHAnsi" w:eastAsia="Calibri" w:hAnsiTheme="minorHAnsi" w:cs="Tahoma"/>
                <w:szCs w:val="24"/>
                <w:lang w:val="en-US"/>
              </w:rPr>
              <w:t>20</w:t>
            </w:r>
          </w:p>
        </w:tc>
        <w:tc>
          <w:tcPr>
            <w:tcW w:w="3172"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31510079/09.06.08</w:t>
            </w:r>
          </w:p>
        </w:tc>
        <w:tc>
          <w:tcPr>
            <w:tcW w:w="3420" w:type="dxa"/>
            <w:tcBorders>
              <w:top w:val="nil"/>
              <w:left w:val="nil"/>
              <w:bottom w:val="single" w:sz="4" w:space="0" w:color="auto"/>
              <w:right w:val="single" w:sz="4" w:space="0" w:color="auto"/>
            </w:tcBorders>
            <w:shd w:val="clear" w:color="auto" w:fill="FFFFFF"/>
            <w:noWrap/>
            <w:vAlign w:val="bottom"/>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Мъгл. извор</w:t>
            </w:r>
          </w:p>
        </w:tc>
        <w:tc>
          <w:tcPr>
            <w:tcW w:w="1762" w:type="dxa"/>
            <w:tcBorders>
              <w:top w:val="nil"/>
              <w:left w:val="nil"/>
              <w:bottom w:val="single" w:sz="4" w:space="0" w:color="auto"/>
              <w:right w:val="single" w:sz="4" w:space="0" w:color="auto"/>
            </w:tcBorders>
            <w:shd w:val="clear" w:color="auto" w:fill="FFFFFF"/>
            <w:hideMark/>
          </w:tcPr>
          <w:p w:rsidR="00133F8E" w:rsidRPr="00133F8E" w:rsidRDefault="00133F8E" w:rsidP="00133F8E">
            <w:pPr>
              <w:spacing w:before="0" w:after="0"/>
              <w:ind w:firstLine="0"/>
              <w:jc w:val="center"/>
              <w:rPr>
                <w:rFonts w:asciiTheme="minorHAnsi" w:eastAsia="Calibri" w:hAnsiTheme="minorHAnsi" w:cs="Tahoma"/>
                <w:szCs w:val="24"/>
              </w:rPr>
            </w:pPr>
            <w:r w:rsidRPr="00133F8E">
              <w:rPr>
                <w:rFonts w:asciiTheme="minorHAnsi" w:eastAsia="Calibri" w:hAnsiTheme="minorHAnsi" w:cs="Tahoma"/>
                <w:szCs w:val="24"/>
              </w:rPr>
              <w:t>9.06.2033</w:t>
            </w:r>
          </w:p>
        </w:tc>
      </w:tr>
    </w:tbl>
    <w:p w:rsidR="00133F8E" w:rsidRDefault="00133F8E" w:rsidP="00206743">
      <w:pPr>
        <w:pStyle w:val="Heading3"/>
      </w:pPr>
    </w:p>
    <w:p w:rsidR="00DD0520" w:rsidRPr="00DD0520" w:rsidRDefault="00DD0520" w:rsidP="00206743">
      <w:pPr>
        <w:pStyle w:val="Heading3"/>
      </w:pPr>
      <w:r w:rsidRPr="00DD0520">
        <w:t>4.3.3.       Мониторинг питейна вода</w:t>
      </w:r>
    </w:p>
    <w:p w:rsidR="009F61B8" w:rsidRDefault="009F61B8" w:rsidP="009F61B8">
      <w:pPr>
        <w:ind w:firstLine="0"/>
        <w:jc w:val="left"/>
        <w:rPr>
          <w:rFonts w:asciiTheme="minorHAnsi" w:hAnsiTheme="minorHAnsi"/>
          <w:i/>
        </w:rPr>
      </w:pPr>
      <w:r>
        <w:rPr>
          <w:rFonts w:asciiTheme="minorHAnsi" w:hAnsiTheme="minorHAnsi"/>
          <w:i/>
        </w:rPr>
        <w:t xml:space="preserve">Отчет на </w:t>
      </w:r>
      <w:r w:rsidRPr="00BD709D">
        <w:rPr>
          <w:rFonts w:asciiTheme="minorHAnsi" w:hAnsiTheme="minorHAnsi"/>
          <w:i/>
        </w:rPr>
        <w:t>броя анализи на питейна вода</w:t>
      </w:r>
      <w:r>
        <w:rPr>
          <w:rFonts w:asciiTheme="minorHAnsi" w:hAnsiTheme="minorHAnsi"/>
          <w:i/>
        </w:rPr>
        <w:t xml:space="preserve"> за 2018 г.  </w:t>
      </w:r>
    </w:p>
    <w:tbl>
      <w:tblPr>
        <w:tblW w:w="8520" w:type="dxa"/>
        <w:tblInd w:w="55" w:type="dxa"/>
        <w:tblCellMar>
          <w:left w:w="70" w:type="dxa"/>
          <w:right w:w="70" w:type="dxa"/>
        </w:tblCellMar>
        <w:tblLook w:val="04A0" w:firstRow="1" w:lastRow="0" w:firstColumn="1" w:lastColumn="0" w:noHBand="0" w:noVBand="1"/>
      </w:tblPr>
      <w:tblGrid>
        <w:gridCol w:w="480"/>
        <w:gridCol w:w="1667"/>
        <w:gridCol w:w="657"/>
        <w:gridCol w:w="1447"/>
        <w:gridCol w:w="727"/>
        <w:gridCol w:w="1449"/>
        <w:gridCol w:w="2093"/>
      </w:tblGrid>
      <w:tr w:rsidR="009F61B8" w:rsidRPr="00787B0C" w:rsidTr="00133F8E">
        <w:trPr>
          <w:trHeight w:val="360"/>
        </w:trPr>
        <w:tc>
          <w:tcPr>
            <w:tcW w:w="480" w:type="dxa"/>
            <w:tcBorders>
              <w:top w:val="single" w:sz="8" w:space="0" w:color="auto"/>
              <w:left w:val="single" w:sz="8" w:space="0" w:color="auto"/>
              <w:bottom w:val="nil"/>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w:t>
            </w:r>
          </w:p>
        </w:tc>
        <w:tc>
          <w:tcPr>
            <w:tcW w:w="1667" w:type="dxa"/>
            <w:tcBorders>
              <w:top w:val="single" w:sz="8" w:space="0" w:color="auto"/>
              <w:left w:val="nil"/>
              <w:bottom w:val="nil"/>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280" w:type="dxa"/>
            <w:gridSpan w:val="4"/>
            <w:tcBorders>
              <w:top w:val="single" w:sz="8" w:space="0" w:color="auto"/>
              <w:left w:val="nil"/>
              <w:bottom w:val="nil"/>
              <w:right w:val="single" w:sz="8" w:space="0" w:color="000000"/>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Големи ВЗ - общо</w:t>
            </w:r>
          </w:p>
        </w:tc>
        <w:tc>
          <w:tcPr>
            <w:tcW w:w="2093" w:type="dxa"/>
            <w:vMerge w:val="restart"/>
            <w:tcBorders>
              <w:top w:val="single" w:sz="8" w:space="0" w:color="auto"/>
              <w:left w:val="nil"/>
              <w:right w:val="single" w:sz="8" w:space="0" w:color="000000"/>
            </w:tcBorders>
          </w:tcPr>
          <w:p w:rsidR="009F61B8" w:rsidRPr="00787B0C" w:rsidRDefault="009F61B8"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9F61B8" w:rsidRPr="00787B0C" w:rsidTr="00133F8E">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67" w:type="dxa"/>
            <w:tcBorders>
              <w:top w:val="nil"/>
              <w:left w:val="nil"/>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57" w:type="dxa"/>
            <w:tcBorders>
              <w:top w:val="single" w:sz="8" w:space="0" w:color="auto"/>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9" w:type="dxa"/>
            <w:tcBorders>
              <w:top w:val="single" w:sz="4" w:space="0" w:color="auto"/>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093" w:type="dxa"/>
            <w:vMerge/>
            <w:tcBorders>
              <w:left w:val="nil"/>
              <w:bottom w:val="single" w:sz="8" w:space="0" w:color="auto"/>
              <w:right w:val="single" w:sz="8" w:space="0" w:color="000000"/>
            </w:tcBorders>
          </w:tcPr>
          <w:p w:rsidR="009F61B8" w:rsidRPr="00787B0C" w:rsidRDefault="009F61B8" w:rsidP="004314F2">
            <w:pPr>
              <w:spacing w:before="0" w:after="0"/>
              <w:ind w:firstLine="0"/>
              <w:jc w:val="center"/>
              <w:rPr>
                <w:rFonts w:eastAsia="Times New Roman" w:cs="Times New Roman"/>
                <w:b/>
                <w:bCs/>
                <w:color w:val="000000"/>
                <w:sz w:val="22"/>
              </w:rPr>
            </w:pPr>
          </w:p>
        </w:tc>
      </w:tr>
      <w:tr w:rsidR="009F61B8" w:rsidRPr="00BF4805" w:rsidTr="00133F8E">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1</w:t>
            </w:r>
          </w:p>
        </w:tc>
        <w:tc>
          <w:tcPr>
            <w:tcW w:w="1667" w:type="dxa"/>
            <w:tcBorders>
              <w:top w:val="nil"/>
              <w:left w:val="nil"/>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индикаторни</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207</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203</w:t>
            </w:r>
          </w:p>
        </w:tc>
        <w:tc>
          <w:tcPr>
            <w:tcW w:w="2093" w:type="dxa"/>
            <w:tcBorders>
              <w:top w:val="nil"/>
              <w:left w:val="nil"/>
              <w:bottom w:val="single" w:sz="4" w:space="0" w:color="auto"/>
              <w:right w:val="single" w:sz="8" w:space="0" w:color="auto"/>
            </w:tcBorders>
          </w:tcPr>
          <w:p w:rsidR="009F61B8" w:rsidRPr="00133F8E"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98,07</w:t>
            </w:r>
          </w:p>
        </w:tc>
      </w:tr>
      <w:tr w:rsidR="009F61B8" w:rsidRPr="00BF4805" w:rsidTr="00133F8E">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2</w:t>
            </w:r>
          </w:p>
        </w:tc>
        <w:tc>
          <w:tcPr>
            <w:tcW w:w="1667" w:type="dxa"/>
            <w:tcBorders>
              <w:top w:val="nil"/>
              <w:left w:val="nil"/>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микробиология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19</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17</w:t>
            </w:r>
          </w:p>
        </w:tc>
        <w:tc>
          <w:tcPr>
            <w:tcW w:w="2093" w:type="dxa"/>
            <w:tcBorders>
              <w:top w:val="nil"/>
              <w:left w:val="nil"/>
              <w:bottom w:val="single" w:sz="4" w:space="0" w:color="auto"/>
              <w:right w:val="single" w:sz="8" w:space="0" w:color="auto"/>
            </w:tcBorders>
          </w:tcPr>
          <w:p w:rsidR="009F61B8" w:rsidRPr="00133F8E"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89,47</w:t>
            </w:r>
          </w:p>
        </w:tc>
      </w:tr>
      <w:tr w:rsidR="009F61B8" w:rsidRPr="00BF4805" w:rsidTr="00133F8E">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3</w:t>
            </w:r>
          </w:p>
        </w:tc>
        <w:tc>
          <w:tcPr>
            <w:tcW w:w="1667" w:type="dxa"/>
            <w:tcBorders>
              <w:top w:val="nil"/>
              <w:left w:val="nil"/>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физикохимия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74</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74</w:t>
            </w:r>
          </w:p>
        </w:tc>
        <w:tc>
          <w:tcPr>
            <w:tcW w:w="2093" w:type="dxa"/>
            <w:tcBorders>
              <w:top w:val="nil"/>
              <w:left w:val="nil"/>
              <w:bottom w:val="single" w:sz="4" w:space="0" w:color="auto"/>
              <w:right w:val="single" w:sz="8" w:space="0" w:color="auto"/>
            </w:tcBorders>
          </w:tcPr>
          <w:p w:rsidR="009F61B8" w:rsidRPr="00133F8E"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BF4805" w:rsidTr="00133F8E">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color w:val="000000"/>
                <w:sz w:val="22"/>
              </w:rPr>
            </w:pPr>
            <w:r w:rsidRPr="00787B0C">
              <w:rPr>
                <w:rFonts w:eastAsia="Times New Roman" w:cs="Times New Roman"/>
                <w:b/>
                <w:color w:val="000000"/>
                <w:sz w:val="22"/>
              </w:rPr>
              <w:t>4</w:t>
            </w:r>
          </w:p>
        </w:tc>
        <w:tc>
          <w:tcPr>
            <w:tcW w:w="1667" w:type="dxa"/>
            <w:tcBorders>
              <w:top w:val="nil"/>
              <w:left w:val="nil"/>
              <w:bottom w:val="nil"/>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радиология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D65a</w:t>
            </w:r>
          </w:p>
        </w:tc>
        <w:tc>
          <w:tcPr>
            <w:tcW w:w="144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0</w:t>
            </w:r>
          </w:p>
        </w:tc>
        <w:tc>
          <w:tcPr>
            <w:tcW w:w="72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iD65a</w:t>
            </w:r>
          </w:p>
        </w:tc>
        <w:tc>
          <w:tcPr>
            <w:tcW w:w="144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sidRPr="00133F8E">
              <w:rPr>
                <w:rFonts w:eastAsia="Times New Roman" w:cs="Times New Roman"/>
                <w:color w:val="000000"/>
                <w:sz w:val="22"/>
              </w:rPr>
              <w:t>0</w:t>
            </w:r>
          </w:p>
        </w:tc>
        <w:tc>
          <w:tcPr>
            <w:tcW w:w="2093" w:type="dxa"/>
            <w:tcBorders>
              <w:top w:val="nil"/>
              <w:left w:val="nil"/>
              <w:bottom w:val="single" w:sz="4" w:space="0" w:color="auto"/>
              <w:right w:val="single" w:sz="8" w:space="0" w:color="auto"/>
            </w:tcBorders>
          </w:tcPr>
          <w:p w:rsidR="009F61B8" w:rsidRPr="00133F8E"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w:t>
            </w:r>
          </w:p>
        </w:tc>
      </w:tr>
      <w:tr w:rsidR="009F61B8" w:rsidRPr="00BF4805" w:rsidTr="00133F8E">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color w:val="000000"/>
                <w:sz w:val="22"/>
              </w:rPr>
            </w:pPr>
            <w:r w:rsidRPr="00787B0C">
              <w:rPr>
                <w:rFonts w:eastAsia="Times New Roman" w:cs="Times New Roman"/>
                <w:b/>
                <w:color w:val="000000"/>
                <w:sz w:val="22"/>
              </w:rPr>
              <w:t> </w:t>
            </w:r>
          </w:p>
        </w:tc>
        <w:tc>
          <w:tcPr>
            <w:tcW w:w="16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5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D51a</w:t>
            </w:r>
          </w:p>
        </w:tc>
        <w:tc>
          <w:tcPr>
            <w:tcW w:w="1447" w:type="dxa"/>
            <w:tcBorders>
              <w:top w:val="nil"/>
              <w:left w:val="nil"/>
              <w:bottom w:val="single" w:sz="8"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300</w:t>
            </w:r>
          </w:p>
        </w:tc>
        <w:tc>
          <w:tcPr>
            <w:tcW w:w="72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iD51a</w:t>
            </w:r>
          </w:p>
        </w:tc>
        <w:tc>
          <w:tcPr>
            <w:tcW w:w="1449" w:type="dxa"/>
            <w:tcBorders>
              <w:top w:val="nil"/>
              <w:left w:val="nil"/>
              <w:bottom w:val="single" w:sz="8"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294</w:t>
            </w:r>
          </w:p>
        </w:tc>
        <w:tc>
          <w:tcPr>
            <w:tcW w:w="2093" w:type="dxa"/>
            <w:tcBorders>
              <w:top w:val="nil"/>
              <w:left w:val="nil"/>
              <w:bottom w:val="single" w:sz="8" w:space="0" w:color="auto"/>
              <w:right w:val="single" w:sz="8" w:space="0" w:color="auto"/>
            </w:tcBorders>
          </w:tcPr>
          <w:p w:rsidR="009F61B8" w:rsidRPr="00BF4805" w:rsidRDefault="00133F8E"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98,00</w:t>
            </w:r>
          </w:p>
        </w:tc>
      </w:tr>
    </w:tbl>
    <w:p w:rsidR="009F61B8" w:rsidRPr="00BF4805" w:rsidRDefault="009F61B8" w:rsidP="009F61B8">
      <w:pPr>
        <w:rPr>
          <w:b/>
          <w:lang w:eastAsia="ar-SA"/>
        </w:rPr>
      </w:pPr>
    </w:p>
    <w:tbl>
      <w:tblPr>
        <w:tblW w:w="8520" w:type="dxa"/>
        <w:tblInd w:w="55" w:type="dxa"/>
        <w:tblCellMar>
          <w:left w:w="70" w:type="dxa"/>
          <w:right w:w="70" w:type="dxa"/>
        </w:tblCellMar>
        <w:tblLook w:val="04A0" w:firstRow="1" w:lastRow="0" w:firstColumn="1" w:lastColumn="0" w:noHBand="0" w:noVBand="1"/>
      </w:tblPr>
      <w:tblGrid>
        <w:gridCol w:w="480"/>
        <w:gridCol w:w="1622"/>
        <w:gridCol w:w="667"/>
        <w:gridCol w:w="1467"/>
        <w:gridCol w:w="737"/>
        <w:gridCol w:w="1469"/>
        <w:gridCol w:w="2078"/>
      </w:tblGrid>
      <w:tr w:rsidR="009F61B8" w:rsidRPr="00787B0C" w:rsidTr="004314F2">
        <w:trPr>
          <w:trHeight w:val="360"/>
        </w:trPr>
        <w:tc>
          <w:tcPr>
            <w:tcW w:w="480" w:type="dxa"/>
            <w:tcBorders>
              <w:top w:val="single" w:sz="8" w:space="0" w:color="auto"/>
              <w:left w:val="single" w:sz="8" w:space="0" w:color="auto"/>
              <w:bottom w:val="nil"/>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w:t>
            </w:r>
          </w:p>
        </w:tc>
        <w:tc>
          <w:tcPr>
            <w:tcW w:w="1622" w:type="dxa"/>
            <w:tcBorders>
              <w:top w:val="single" w:sz="8" w:space="0" w:color="auto"/>
              <w:left w:val="nil"/>
              <w:bottom w:val="nil"/>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340" w:type="dxa"/>
            <w:gridSpan w:val="4"/>
            <w:tcBorders>
              <w:top w:val="single" w:sz="8" w:space="0" w:color="auto"/>
              <w:left w:val="nil"/>
              <w:bottom w:val="nil"/>
              <w:right w:val="single" w:sz="8" w:space="0" w:color="000000"/>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Малки ВЗ - общо</w:t>
            </w:r>
          </w:p>
        </w:tc>
        <w:tc>
          <w:tcPr>
            <w:tcW w:w="2078" w:type="dxa"/>
            <w:vMerge w:val="restart"/>
            <w:tcBorders>
              <w:top w:val="single" w:sz="8" w:space="0" w:color="auto"/>
              <w:left w:val="nil"/>
              <w:right w:val="single" w:sz="8" w:space="0" w:color="000000"/>
            </w:tcBorders>
          </w:tcPr>
          <w:p w:rsidR="009F61B8" w:rsidRPr="00787B0C" w:rsidRDefault="009F61B8"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9F61B8" w:rsidRPr="00787B0C" w:rsidTr="004314F2">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nil"/>
              <w:left w:val="nil"/>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7" w:type="dxa"/>
            <w:tcBorders>
              <w:top w:val="single" w:sz="8" w:space="0" w:color="auto"/>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37" w:type="dxa"/>
            <w:tcBorders>
              <w:top w:val="single" w:sz="8" w:space="0" w:color="auto"/>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9" w:type="dxa"/>
            <w:tcBorders>
              <w:top w:val="single" w:sz="8" w:space="0" w:color="auto"/>
              <w:left w:val="nil"/>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078" w:type="dxa"/>
            <w:vMerge/>
            <w:tcBorders>
              <w:left w:val="nil"/>
              <w:bottom w:val="single" w:sz="8" w:space="0" w:color="auto"/>
              <w:right w:val="single" w:sz="8" w:space="0" w:color="000000"/>
            </w:tcBorders>
          </w:tcPr>
          <w:p w:rsidR="009F61B8" w:rsidRPr="00787B0C" w:rsidRDefault="009F61B8" w:rsidP="004314F2">
            <w:pPr>
              <w:spacing w:before="0" w:after="0"/>
              <w:ind w:firstLine="0"/>
              <w:jc w:val="center"/>
              <w:rPr>
                <w:rFonts w:eastAsia="Times New Roman" w:cs="Times New Roman"/>
                <w:b/>
                <w:bCs/>
                <w:color w:val="000000"/>
                <w:sz w:val="22"/>
              </w:rPr>
            </w:pPr>
          </w:p>
        </w:tc>
      </w:tr>
      <w:tr w:rsidR="009F61B8" w:rsidRPr="00787B0C" w:rsidTr="004314F2">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1</w:t>
            </w:r>
          </w:p>
        </w:tc>
        <w:tc>
          <w:tcPr>
            <w:tcW w:w="1622"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индикаторни</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1 133</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1 128</w:t>
            </w:r>
          </w:p>
        </w:tc>
        <w:tc>
          <w:tcPr>
            <w:tcW w:w="2078" w:type="dxa"/>
            <w:tcBorders>
              <w:top w:val="nil"/>
              <w:left w:val="nil"/>
              <w:bottom w:val="single" w:sz="4" w:space="0" w:color="auto"/>
              <w:right w:val="single" w:sz="8" w:space="0" w:color="auto"/>
            </w:tcBorders>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99,56</w:t>
            </w:r>
          </w:p>
        </w:tc>
      </w:tr>
      <w:tr w:rsidR="009F61B8" w:rsidRPr="00787B0C" w:rsidTr="004314F2">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2</w:t>
            </w:r>
          </w:p>
        </w:tc>
        <w:tc>
          <w:tcPr>
            <w:tcW w:w="1622"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микробиология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105</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103</w:t>
            </w:r>
          </w:p>
        </w:tc>
        <w:tc>
          <w:tcPr>
            <w:tcW w:w="2078" w:type="dxa"/>
            <w:tcBorders>
              <w:top w:val="nil"/>
              <w:left w:val="nil"/>
              <w:bottom w:val="single" w:sz="4" w:space="0" w:color="auto"/>
              <w:right w:val="single" w:sz="8" w:space="0" w:color="auto"/>
            </w:tcBorders>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98,1</w:t>
            </w:r>
          </w:p>
        </w:tc>
      </w:tr>
      <w:tr w:rsidR="009F61B8" w:rsidRPr="00787B0C" w:rsidTr="004314F2">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3</w:t>
            </w:r>
          </w:p>
        </w:tc>
        <w:tc>
          <w:tcPr>
            <w:tcW w:w="1622"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физикохимия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497</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497</w:t>
            </w:r>
          </w:p>
        </w:tc>
        <w:tc>
          <w:tcPr>
            <w:tcW w:w="2078" w:type="dxa"/>
            <w:tcBorders>
              <w:top w:val="nil"/>
              <w:left w:val="nil"/>
              <w:bottom w:val="single" w:sz="4" w:space="0" w:color="auto"/>
              <w:right w:val="single" w:sz="8" w:space="0" w:color="auto"/>
            </w:tcBorders>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787B0C" w:rsidTr="004314F2">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color w:val="000000"/>
                <w:sz w:val="22"/>
              </w:rPr>
            </w:pPr>
            <w:r w:rsidRPr="00787B0C">
              <w:rPr>
                <w:rFonts w:eastAsia="Times New Roman" w:cs="Times New Roman"/>
                <w:color w:val="000000"/>
                <w:sz w:val="22"/>
              </w:rPr>
              <w:t>4</w:t>
            </w:r>
          </w:p>
        </w:tc>
        <w:tc>
          <w:tcPr>
            <w:tcW w:w="1622" w:type="dxa"/>
            <w:tcBorders>
              <w:top w:val="nil"/>
              <w:left w:val="nil"/>
              <w:bottom w:val="nil"/>
              <w:right w:val="single" w:sz="4"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радиология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D65b</w:t>
            </w:r>
          </w:p>
        </w:tc>
        <w:tc>
          <w:tcPr>
            <w:tcW w:w="1467" w:type="dxa"/>
            <w:tcBorders>
              <w:top w:val="nil"/>
              <w:left w:val="nil"/>
              <w:bottom w:val="single" w:sz="4"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42</w:t>
            </w:r>
          </w:p>
        </w:tc>
        <w:tc>
          <w:tcPr>
            <w:tcW w:w="737" w:type="dxa"/>
            <w:tcBorders>
              <w:top w:val="nil"/>
              <w:left w:val="nil"/>
              <w:bottom w:val="single" w:sz="4"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iD65b</w:t>
            </w:r>
          </w:p>
        </w:tc>
        <w:tc>
          <w:tcPr>
            <w:tcW w:w="1469" w:type="dxa"/>
            <w:tcBorders>
              <w:top w:val="nil"/>
              <w:left w:val="nil"/>
              <w:bottom w:val="single" w:sz="4"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42</w:t>
            </w:r>
          </w:p>
        </w:tc>
        <w:tc>
          <w:tcPr>
            <w:tcW w:w="2078" w:type="dxa"/>
            <w:tcBorders>
              <w:top w:val="nil"/>
              <w:left w:val="nil"/>
              <w:bottom w:val="single" w:sz="4" w:space="0" w:color="auto"/>
              <w:right w:val="single" w:sz="8" w:space="0" w:color="auto"/>
            </w:tcBorders>
          </w:tcPr>
          <w:p w:rsidR="009F61B8" w:rsidRPr="00787B0C" w:rsidRDefault="00133F8E" w:rsidP="004314F2">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9F61B8" w:rsidRPr="00787B0C" w:rsidTr="004314F2">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61B8" w:rsidRPr="00787B0C" w:rsidRDefault="009F61B8" w:rsidP="004314F2">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6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D51b</w:t>
            </w:r>
          </w:p>
        </w:tc>
        <w:tc>
          <w:tcPr>
            <w:tcW w:w="1467" w:type="dxa"/>
            <w:tcBorders>
              <w:top w:val="nil"/>
              <w:left w:val="nil"/>
              <w:bottom w:val="single" w:sz="8" w:space="0" w:color="auto"/>
              <w:right w:val="single" w:sz="4"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1 777</w:t>
            </w:r>
          </w:p>
        </w:tc>
        <w:tc>
          <w:tcPr>
            <w:tcW w:w="737" w:type="dxa"/>
            <w:tcBorders>
              <w:top w:val="nil"/>
              <w:left w:val="nil"/>
              <w:bottom w:val="single" w:sz="8" w:space="0" w:color="auto"/>
              <w:right w:val="single" w:sz="4" w:space="0" w:color="auto"/>
            </w:tcBorders>
            <w:shd w:val="clear" w:color="auto" w:fill="auto"/>
            <w:noWrap/>
            <w:vAlign w:val="bottom"/>
            <w:hideMark/>
          </w:tcPr>
          <w:p w:rsidR="009F61B8" w:rsidRPr="00787B0C" w:rsidRDefault="009F61B8" w:rsidP="004314F2">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iD51b</w:t>
            </w:r>
          </w:p>
        </w:tc>
        <w:tc>
          <w:tcPr>
            <w:tcW w:w="1469" w:type="dxa"/>
            <w:tcBorders>
              <w:top w:val="nil"/>
              <w:left w:val="nil"/>
              <w:bottom w:val="single" w:sz="8" w:space="0" w:color="auto"/>
              <w:right w:val="single" w:sz="8" w:space="0" w:color="auto"/>
            </w:tcBorders>
            <w:shd w:val="clear" w:color="auto" w:fill="auto"/>
            <w:noWrap/>
            <w:vAlign w:val="bottom"/>
          </w:tcPr>
          <w:p w:rsidR="009F61B8" w:rsidRPr="00787B0C" w:rsidRDefault="00133F8E"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 xml:space="preserve"> 1 770</w:t>
            </w:r>
          </w:p>
        </w:tc>
        <w:tc>
          <w:tcPr>
            <w:tcW w:w="2078" w:type="dxa"/>
            <w:tcBorders>
              <w:top w:val="nil"/>
              <w:left w:val="nil"/>
              <w:bottom w:val="single" w:sz="8" w:space="0" w:color="auto"/>
              <w:right w:val="single" w:sz="8" w:space="0" w:color="auto"/>
            </w:tcBorders>
          </w:tcPr>
          <w:p w:rsidR="009F61B8" w:rsidRPr="00787B0C" w:rsidRDefault="00133F8E" w:rsidP="004314F2">
            <w:pPr>
              <w:spacing w:before="0" w:after="0"/>
              <w:ind w:firstLine="0"/>
              <w:jc w:val="center"/>
              <w:rPr>
                <w:rFonts w:eastAsia="Times New Roman" w:cs="Times New Roman"/>
                <w:b/>
                <w:bCs/>
                <w:color w:val="000000"/>
                <w:sz w:val="22"/>
              </w:rPr>
            </w:pPr>
            <w:r>
              <w:rPr>
                <w:rFonts w:eastAsia="Times New Roman" w:cs="Times New Roman"/>
                <w:b/>
                <w:bCs/>
                <w:color w:val="000000"/>
                <w:sz w:val="22"/>
              </w:rPr>
              <w:t>99,61</w:t>
            </w:r>
          </w:p>
        </w:tc>
      </w:tr>
    </w:tbl>
    <w:p w:rsidR="009F61B8" w:rsidRDefault="009F61B8" w:rsidP="00206743">
      <w:pPr>
        <w:ind w:firstLine="0"/>
        <w:rPr>
          <w:i/>
        </w:rPr>
      </w:pPr>
    </w:p>
    <w:p w:rsidR="00DC7916" w:rsidRDefault="00945D0D" w:rsidP="00BA12E2">
      <w:pPr>
        <w:pStyle w:val="Heading3"/>
      </w:pPr>
      <w:r w:rsidRPr="00945D0D">
        <w:t>4.3.4. Проблеми</w:t>
      </w:r>
    </w:p>
    <w:p w:rsidR="00945D0D" w:rsidRDefault="00945D0D" w:rsidP="009A7AF7">
      <w:pPr>
        <w:rPr>
          <w:rFonts w:eastAsia="Times New Roman" w:cs="Times New Roman"/>
          <w:color w:val="000000"/>
        </w:rPr>
      </w:pPr>
      <w:r>
        <w:rPr>
          <w:rFonts w:eastAsia="Times New Roman" w:cs="Times New Roman"/>
        </w:rPr>
        <w:t xml:space="preserve">1. </w:t>
      </w:r>
      <w:r w:rsidRPr="00945D0D">
        <w:rPr>
          <w:rFonts w:eastAsia="Times New Roman" w:cs="Times New Roman"/>
        </w:rPr>
        <w:t xml:space="preserve">Недостигът на водно  количество е следствие от характера на основните водохващания,  дебитът на които е зависим от валежите и от липсата на годишен изравнител на водния дебит. Влошаване качеството на питейната вода се явява резултат </w:t>
      </w:r>
      <w:r w:rsidRPr="00945D0D">
        <w:rPr>
          <w:rFonts w:eastAsia="Times New Roman" w:cs="Times New Roman"/>
          <w:color w:val="000000"/>
        </w:rPr>
        <w:t>от  липсата на пречиствателна станция за питейна  вода.</w:t>
      </w:r>
    </w:p>
    <w:p w:rsidR="00945D0D" w:rsidRDefault="00945D0D" w:rsidP="009A7AF7">
      <w:pPr>
        <w:rPr>
          <w:rFonts w:eastAsia="Times New Roman" w:cs="Times New Roman"/>
          <w:color w:val="000000"/>
        </w:rPr>
      </w:pPr>
      <w:r>
        <w:rPr>
          <w:rFonts w:eastAsia="Times New Roman" w:cs="Times New Roman"/>
          <w:color w:val="000000"/>
        </w:rPr>
        <w:t>2. Остаряла и амортизирана водопроводна мрежа</w:t>
      </w:r>
    </w:p>
    <w:p w:rsidR="00DD6DDE" w:rsidRDefault="00DD6DDE" w:rsidP="0074383B">
      <w:pPr>
        <w:pStyle w:val="Heading2"/>
      </w:pPr>
    </w:p>
    <w:p w:rsidR="0074383B" w:rsidRDefault="0074383B" w:rsidP="0074383B">
      <w:pPr>
        <w:pStyle w:val="Heading2"/>
      </w:pPr>
      <w:r>
        <w:t>4.4. Водоснабдяване Община Севлиево</w:t>
      </w:r>
    </w:p>
    <w:p w:rsidR="00DD6DDE" w:rsidRPr="00DD6DDE" w:rsidRDefault="00DD6DDE" w:rsidP="00DD6DDE">
      <w:pPr>
        <w:spacing w:before="0" w:after="0"/>
        <w:ind w:right="-142" w:firstLine="630"/>
        <w:jc w:val="left"/>
        <w:rPr>
          <w:rFonts w:asciiTheme="minorHAnsi" w:eastAsia="Times New Roman" w:hAnsiTheme="minorHAnsi" w:cs="Tahoma"/>
          <w:szCs w:val="24"/>
        </w:rPr>
      </w:pPr>
      <w:r>
        <w:rPr>
          <w:rFonts w:asciiTheme="minorHAnsi" w:eastAsia="Times New Roman" w:hAnsiTheme="minorHAnsi" w:cs="Tahoma"/>
          <w:szCs w:val="24"/>
        </w:rPr>
        <w:t xml:space="preserve"> </w:t>
      </w:r>
    </w:p>
    <w:p w:rsidR="00DD6DDE" w:rsidRPr="00DD6DDE" w:rsidRDefault="00DD6DDE" w:rsidP="00DD6DDE">
      <w:pPr>
        <w:spacing w:before="0" w:after="0"/>
        <w:ind w:right="-142" w:firstLine="630"/>
        <w:jc w:val="left"/>
        <w:rPr>
          <w:rFonts w:asciiTheme="minorHAnsi" w:eastAsia="Times New Roman" w:hAnsiTheme="minorHAnsi" w:cs="Tahoma"/>
          <w:szCs w:val="24"/>
        </w:rPr>
      </w:pPr>
      <w:r w:rsidRPr="00DD6DDE">
        <w:rPr>
          <w:rFonts w:asciiTheme="minorHAnsi" w:eastAsia="Times New Roman" w:hAnsiTheme="minorHAnsi" w:cs="Tahoma"/>
          <w:szCs w:val="24"/>
        </w:rPr>
        <w:t>За водоснабдяване на населените места се използват 83 бр. водоизточници – 7</w:t>
      </w:r>
      <w:r>
        <w:rPr>
          <w:rFonts w:asciiTheme="minorHAnsi" w:eastAsia="Times New Roman" w:hAnsiTheme="minorHAnsi" w:cs="Tahoma"/>
          <w:szCs w:val="24"/>
        </w:rPr>
        <w:t xml:space="preserve"> бр. повърхностни и 76 подземни, 36 бр. помпени станции, довеждащи и разпределителни водопроводи – 821 км и 1 бр. ПСПВ.</w:t>
      </w:r>
    </w:p>
    <w:p w:rsidR="00DD6DDE" w:rsidRPr="00DD6DDE" w:rsidRDefault="00DD6DDE" w:rsidP="00DD6DDE">
      <w:pPr>
        <w:spacing w:before="0" w:after="120" w:line="360" w:lineRule="auto"/>
        <w:ind w:firstLine="700"/>
        <w:rPr>
          <w:rFonts w:asciiTheme="minorHAnsi" w:eastAsia="Times New Roman" w:hAnsiTheme="minorHAnsi" w:cs="Tahoma"/>
          <w:color w:val="000000"/>
          <w:szCs w:val="24"/>
        </w:rPr>
      </w:pPr>
      <w:r w:rsidRPr="00DD6DDE">
        <w:rPr>
          <w:rFonts w:asciiTheme="minorHAnsi" w:eastAsia="Times New Roman" w:hAnsiTheme="minorHAnsi" w:cs="Tahoma"/>
          <w:color w:val="000000"/>
          <w:szCs w:val="24"/>
        </w:rPr>
        <w:t>ПСПВ с.Стоките е изградена по проект на "Водоканалпроект" гр.София и обхваща комплекс от пречиствателна станция с всички помощни сгради и съоръжения, необходими за правилното функциониране на пречиствателната станция за пречистване на питейна вода, необходима за водоснабдяване в по направленията с. Стоките – Севлиево и Стоките – Добромирка – Буря - Велико Търново. От 2011</w:t>
      </w:r>
      <w:r>
        <w:rPr>
          <w:rFonts w:asciiTheme="minorHAnsi" w:eastAsia="Times New Roman" w:hAnsiTheme="minorHAnsi" w:cs="Tahoma"/>
          <w:color w:val="000000"/>
          <w:szCs w:val="24"/>
        </w:rPr>
        <w:t xml:space="preserve"> </w:t>
      </w:r>
      <w:r w:rsidRPr="00DD6DDE">
        <w:rPr>
          <w:rFonts w:asciiTheme="minorHAnsi" w:eastAsia="Times New Roman" w:hAnsiTheme="minorHAnsi" w:cs="Tahoma"/>
          <w:color w:val="000000"/>
          <w:szCs w:val="24"/>
        </w:rPr>
        <w:t>г. водоподаването към община В. Търново е прекратено, а МВ на границата на двете области е прекъснат.</w:t>
      </w:r>
    </w:p>
    <w:p w:rsidR="00DD6DDE" w:rsidRPr="00DD6DDE" w:rsidRDefault="00DD6DDE" w:rsidP="00DD6DDE">
      <w:pPr>
        <w:spacing w:before="0" w:after="120" w:line="360" w:lineRule="auto"/>
        <w:ind w:firstLine="700"/>
        <w:rPr>
          <w:rFonts w:asciiTheme="minorHAnsi" w:eastAsia="Times New Roman" w:hAnsiTheme="minorHAnsi" w:cs="Tahoma"/>
          <w:color w:val="000000"/>
          <w:szCs w:val="24"/>
          <w:vertAlign w:val="superscript"/>
        </w:rPr>
      </w:pPr>
      <w:r w:rsidRPr="00DD6DDE">
        <w:rPr>
          <w:rFonts w:asciiTheme="minorHAnsi" w:eastAsia="Times New Roman" w:hAnsiTheme="minorHAnsi" w:cs="Tahoma"/>
          <w:color w:val="000000"/>
          <w:szCs w:val="24"/>
        </w:rPr>
        <w:t>Водата за пречистване се отнема чрез планински водохващания и се довежда до ПСПВ в с. Стоките по два магистрални водопровода</w:t>
      </w:r>
      <w:r w:rsidRPr="00DD6DDE">
        <w:rPr>
          <w:rFonts w:asciiTheme="minorHAnsi" w:eastAsia="Times New Roman" w:hAnsiTheme="minorHAnsi" w:cs="Tahoma"/>
          <w:color w:val="000000"/>
          <w:szCs w:val="24"/>
          <w:lang w:val="ru-RU"/>
        </w:rPr>
        <w:t>(</w:t>
      </w:r>
      <w:r w:rsidRPr="00DD6DDE">
        <w:rPr>
          <w:rFonts w:asciiTheme="minorHAnsi" w:eastAsia="Times New Roman" w:hAnsiTheme="minorHAnsi" w:cs="Tahoma"/>
          <w:color w:val="000000"/>
          <w:szCs w:val="24"/>
        </w:rPr>
        <w:t>МВ</w:t>
      </w:r>
      <w:r w:rsidRPr="00DD6DDE">
        <w:rPr>
          <w:rFonts w:asciiTheme="minorHAnsi" w:eastAsia="Times New Roman" w:hAnsiTheme="minorHAnsi" w:cs="Tahoma"/>
          <w:color w:val="000000"/>
          <w:szCs w:val="24"/>
          <w:lang w:val="ru-RU"/>
        </w:rPr>
        <w:t xml:space="preserve">) </w:t>
      </w:r>
      <w:r w:rsidRPr="00DD6DDE">
        <w:rPr>
          <w:rFonts w:asciiTheme="minorHAnsi" w:eastAsia="Times New Roman" w:hAnsiTheme="minorHAnsi" w:cs="Tahoma"/>
          <w:color w:val="000000"/>
          <w:szCs w:val="24"/>
        </w:rPr>
        <w:t>от реките Росица, Багарещица, Зелениковец и Мокра бяла и другият е от река Видима. Водохващането на река Росица е изградено на около 570 надморска височина, а това на река Багарещица 641,60 м. Водата от река Видима се взема след изтичането на водата от ВЕЦ "Видима" и постъпва в изравнителен басейн с обем 4 000 м</w:t>
      </w:r>
      <w:r w:rsidRPr="00DD6DDE">
        <w:rPr>
          <w:rFonts w:asciiTheme="minorHAnsi" w:eastAsia="Times New Roman" w:hAnsiTheme="minorHAnsi" w:cs="Tahoma"/>
          <w:b/>
          <w:color w:val="000000"/>
          <w:szCs w:val="24"/>
          <w:vertAlign w:val="superscript"/>
        </w:rPr>
        <w:t>3</w:t>
      </w:r>
      <w:r w:rsidRPr="00DD6DDE">
        <w:rPr>
          <w:rFonts w:asciiTheme="minorHAnsi" w:eastAsia="Times New Roman" w:hAnsiTheme="minorHAnsi" w:cs="Tahoma"/>
          <w:color w:val="000000"/>
          <w:szCs w:val="24"/>
        </w:rPr>
        <w:t xml:space="preserve">. Водопроводът от Видима е азбестоциментов и е оразмерен да привежда максимално 180 л/сек, а водопроводът от Лъгът, след смяната му </w:t>
      </w:r>
      <w:r w:rsidRPr="00DD6DDE">
        <w:rPr>
          <w:rFonts w:asciiTheme="minorHAnsi" w:eastAsia="Times New Roman" w:hAnsiTheme="minorHAnsi" w:cs="Tahoma"/>
          <w:color w:val="000000"/>
          <w:szCs w:val="24"/>
        </w:rPr>
        <w:lastRenderedPageBreak/>
        <w:t>със стоманен е с капацитет до 450 л/сек. Разстоянието от облекчителната шахта в м. Лъгът до ПСПВ с. Стоките, е 9 075 м, а от изравнителя 4000м</w:t>
      </w:r>
      <w:r w:rsidRPr="00DD6DDE">
        <w:rPr>
          <w:rFonts w:asciiTheme="minorHAnsi" w:eastAsia="Times New Roman" w:hAnsiTheme="minorHAnsi" w:cs="Tahoma"/>
          <w:color w:val="000000"/>
          <w:szCs w:val="24"/>
          <w:vertAlign w:val="superscript"/>
        </w:rPr>
        <w:t>3</w:t>
      </w:r>
      <w:r w:rsidRPr="00DD6DDE">
        <w:rPr>
          <w:rFonts w:asciiTheme="minorHAnsi" w:eastAsia="Times New Roman" w:hAnsiTheme="minorHAnsi" w:cs="Tahoma"/>
          <w:color w:val="000000"/>
          <w:szCs w:val="24"/>
        </w:rPr>
        <w:t xml:space="preserve"> след ВЕЦ "Видима" до ПСПВ - 21 840м.</w:t>
      </w:r>
    </w:p>
    <w:p w:rsidR="00DD6DDE" w:rsidRPr="00DD6DDE" w:rsidRDefault="00DD6DDE" w:rsidP="00DD6DDE">
      <w:pPr>
        <w:spacing w:before="0" w:after="120" w:line="360" w:lineRule="auto"/>
        <w:ind w:firstLine="700"/>
        <w:rPr>
          <w:rFonts w:asciiTheme="minorHAnsi" w:eastAsia="Times New Roman" w:hAnsiTheme="minorHAnsi" w:cs="Tahoma"/>
          <w:color w:val="000000"/>
          <w:szCs w:val="24"/>
        </w:rPr>
      </w:pPr>
      <w:r w:rsidRPr="00DD6DDE">
        <w:rPr>
          <w:rFonts w:asciiTheme="minorHAnsi" w:eastAsia="Times New Roman" w:hAnsiTheme="minorHAnsi" w:cs="Tahoma"/>
          <w:color w:val="000000"/>
          <w:szCs w:val="24"/>
        </w:rPr>
        <w:t>Работи по едностепенна технологична схема с едрозърнест пясъчен бърз филтър. Дезинфекцията на водата се осъществява с хлор газ.</w:t>
      </w:r>
    </w:p>
    <w:p w:rsidR="00DD6DDE" w:rsidRPr="00DD6DDE" w:rsidRDefault="00DD6DDE" w:rsidP="00DD6DDE">
      <w:pPr>
        <w:spacing w:before="0" w:after="120" w:line="360" w:lineRule="auto"/>
        <w:ind w:firstLine="700"/>
        <w:rPr>
          <w:rFonts w:asciiTheme="minorHAnsi" w:eastAsia="Times New Roman" w:hAnsiTheme="minorHAnsi" w:cs="Tahoma"/>
          <w:color w:val="000000"/>
          <w:szCs w:val="24"/>
        </w:rPr>
      </w:pPr>
      <w:r w:rsidRPr="00DD6DDE">
        <w:rPr>
          <w:rFonts w:asciiTheme="minorHAnsi" w:eastAsia="Times New Roman" w:hAnsiTheme="minorHAnsi" w:cs="Tahoma"/>
          <w:color w:val="000000"/>
          <w:szCs w:val="24"/>
        </w:rPr>
        <w:t>Суровата вода постъпва в смесител от 5</w:t>
      </w:r>
      <w:r w:rsidRPr="00DD6DDE">
        <w:rPr>
          <w:rFonts w:asciiTheme="minorHAnsi" w:eastAsia="Times New Roman" w:hAnsiTheme="minorHAnsi" w:cs="Tahoma"/>
          <w:color w:val="000000"/>
          <w:szCs w:val="24"/>
          <w:vertAlign w:val="superscript"/>
        </w:rPr>
        <w:t>-те</w:t>
      </w:r>
      <w:r w:rsidRPr="00DD6DDE">
        <w:rPr>
          <w:rFonts w:asciiTheme="minorHAnsi" w:eastAsia="Times New Roman" w:hAnsiTheme="minorHAnsi" w:cs="Tahoma"/>
          <w:color w:val="000000"/>
          <w:szCs w:val="24"/>
        </w:rPr>
        <w:t xml:space="preserve"> планински водохващания, след което се отправя за пречистване в пясъчните филтри. </w:t>
      </w:r>
    </w:p>
    <w:p w:rsidR="00DD6DDE" w:rsidRPr="00DD6DDE" w:rsidRDefault="00DD6DDE" w:rsidP="00DD6DDE">
      <w:pPr>
        <w:spacing w:before="0" w:after="120" w:line="360" w:lineRule="auto"/>
        <w:ind w:firstLine="700"/>
        <w:rPr>
          <w:rFonts w:asciiTheme="minorHAnsi" w:eastAsia="Times New Roman" w:hAnsiTheme="minorHAnsi" w:cs="Tahoma"/>
          <w:color w:val="000000"/>
          <w:szCs w:val="24"/>
        </w:rPr>
      </w:pPr>
      <w:r w:rsidRPr="00DD6DDE">
        <w:rPr>
          <w:rFonts w:asciiTheme="minorHAnsi" w:eastAsia="Times New Roman" w:hAnsiTheme="minorHAnsi" w:cs="Tahoma"/>
          <w:color w:val="000000"/>
          <w:szCs w:val="24"/>
        </w:rPr>
        <w:t>Общото проектно водно количество за пречистване възлиза на 352 л/сек.</w:t>
      </w:r>
    </w:p>
    <w:p w:rsidR="00DD6DDE" w:rsidRDefault="00787B0C" w:rsidP="00DD6DDE">
      <w:pPr>
        <w:pStyle w:val="Heading3"/>
      </w:pPr>
      <w:r>
        <w:t>4.4</w:t>
      </w:r>
      <w:r w:rsidR="00DD6DDE" w:rsidRPr="00DD0520">
        <w:t>.1.</w:t>
      </w:r>
      <w:r w:rsidR="00DD6DDE" w:rsidRPr="00DD0520">
        <w:tab/>
        <w:t>Водоснабдителни системи</w:t>
      </w:r>
    </w:p>
    <w:p w:rsidR="00DD6DDE" w:rsidRDefault="00DD6DDE" w:rsidP="00DD6DDE">
      <w:pPr>
        <w:spacing w:before="0" w:after="0"/>
        <w:ind w:right="-142" w:firstLine="630"/>
        <w:jc w:val="left"/>
        <w:rPr>
          <w:rFonts w:asciiTheme="minorHAnsi" w:eastAsia="Times New Roman" w:hAnsiTheme="minorHAnsi" w:cs="Tahoma"/>
          <w:szCs w:val="24"/>
        </w:rPr>
      </w:pPr>
      <w:r w:rsidRPr="00DD6DDE">
        <w:rPr>
          <w:rFonts w:asciiTheme="minorHAnsi" w:eastAsia="Times New Roman" w:hAnsiTheme="minorHAnsi" w:cs="Tahoma"/>
          <w:szCs w:val="24"/>
        </w:rPr>
        <w:t xml:space="preserve">Обслужваните водоснабдителните системи в Община Севлиево са 21 бр.  </w:t>
      </w:r>
    </w:p>
    <w:p w:rsidR="00787B0C" w:rsidRDefault="00787B0C" w:rsidP="00787B0C">
      <w:pPr>
        <w:pStyle w:val="Heading3"/>
      </w:pPr>
      <w:r>
        <w:t>4.4.2.</w:t>
      </w:r>
      <w:r>
        <w:tab/>
        <w:t>Издадени разрешителни за водовземане</w:t>
      </w:r>
    </w:p>
    <w:p w:rsidR="00787B0C" w:rsidRPr="00DD6DDE" w:rsidRDefault="00787B0C" w:rsidP="00DD6DDE">
      <w:pPr>
        <w:spacing w:before="0" w:after="0"/>
        <w:ind w:right="-142" w:firstLine="630"/>
        <w:jc w:val="left"/>
        <w:rPr>
          <w:rFonts w:asciiTheme="minorHAnsi" w:eastAsia="Times New Roman" w:hAnsiTheme="minorHAnsi" w:cs="Tahoma"/>
          <w:szCs w:val="24"/>
        </w:rPr>
      </w:pPr>
    </w:p>
    <w:tbl>
      <w:tblPr>
        <w:tblW w:w="9145" w:type="dxa"/>
        <w:tblInd w:w="55" w:type="dxa"/>
        <w:tblCellMar>
          <w:left w:w="70" w:type="dxa"/>
          <w:right w:w="70" w:type="dxa"/>
        </w:tblCellMar>
        <w:tblLook w:val="0000" w:firstRow="0" w:lastRow="0" w:firstColumn="0" w:lastColumn="0" w:noHBand="0" w:noVBand="0"/>
      </w:tblPr>
      <w:tblGrid>
        <w:gridCol w:w="528"/>
        <w:gridCol w:w="3441"/>
        <w:gridCol w:w="3416"/>
        <w:gridCol w:w="1760"/>
      </w:tblGrid>
      <w:tr w:rsidR="00DD6DDE" w:rsidRPr="00DD6DDE" w:rsidTr="00DD6DDE">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w:t>
            </w:r>
          </w:p>
        </w:tc>
        <w:tc>
          <w:tcPr>
            <w:tcW w:w="344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Разрешително №</w:t>
            </w:r>
          </w:p>
        </w:tc>
        <w:tc>
          <w:tcPr>
            <w:tcW w:w="3416"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Водоизточник</w:t>
            </w:r>
          </w:p>
        </w:tc>
        <w:tc>
          <w:tcPr>
            <w:tcW w:w="1760" w:type="dxa"/>
            <w:tcBorders>
              <w:top w:val="single" w:sz="4" w:space="0" w:color="auto"/>
              <w:left w:val="nil"/>
              <w:bottom w:val="single" w:sz="4" w:space="0" w:color="auto"/>
              <w:right w:val="single" w:sz="4" w:space="0" w:color="auto"/>
            </w:tcBorders>
            <w:shd w:val="clear" w:color="auto" w:fill="DAEEF3" w:themeFill="accent5" w:themeFillTint="33"/>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Краен срок на действие</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1</w:t>
            </w:r>
            <w:r w:rsidRPr="00787B0C">
              <w:rPr>
                <w:rFonts w:asciiTheme="minorHAnsi" w:eastAsia="Calibri" w:hAnsiTheme="minorHAnsi" w:cs="Arial"/>
                <w:szCs w:val="24"/>
                <w:lang w:val="en-US" w:eastAsia="en-US"/>
              </w:rPr>
              <w:t>1510257</w:t>
            </w:r>
            <w:r w:rsidRPr="00787B0C">
              <w:rPr>
                <w:rFonts w:asciiTheme="minorHAnsi" w:eastAsia="Calibri" w:hAnsiTheme="minorHAnsi" w:cs="Arial"/>
                <w:szCs w:val="24"/>
                <w:lang w:eastAsia="en-US"/>
              </w:rPr>
              <w:t>/</w:t>
            </w:r>
            <w:r w:rsidRPr="00787B0C">
              <w:rPr>
                <w:rFonts w:asciiTheme="minorHAnsi" w:eastAsia="Calibri" w:hAnsiTheme="minorHAnsi" w:cs="Arial"/>
                <w:szCs w:val="24"/>
                <w:lang w:val="en-US" w:eastAsia="en-US"/>
              </w:rPr>
              <w:t>18.09.2008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Докус кайнак</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Адървец</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17.02.20</w:t>
            </w:r>
            <w:r w:rsidRPr="00787B0C">
              <w:rPr>
                <w:rFonts w:asciiTheme="minorHAnsi" w:eastAsia="Calibri" w:hAnsiTheme="minorHAnsi" w:cs="Arial"/>
                <w:szCs w:val="24"/>
                <w:lang w:val="en-US" w:eastAsia="en-US"/>
              </w:rPr>
              <w:t>2</w:t>
            </w:r>
            <w:r w:rsidRPr="00787B0C">
              <w:rPr>
                <w:rFonts w:asciiTheme="minorHAnsi" w:eastAsia="Calibri" w:hAnsiTheme="minorHAnsi" w:cs="Arial"/>
                <w:szCs w:val="24"/>
                <w:lang w:eastAsia="en-US"/>
              </w:rPr>
              <w:t>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11510259/18.09.2008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Нелъба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17.02.20</w:t>
            </w:r>
            <w:r w:rsidRPr="00787B0C">
              <w:rPr>
                <w:rFonts w:asciiTheme="minorHAnsi" w:eastAsia="Calibri" w:hAnsiTheme="minorHAnsi" w:cs="Arial"/>
                <w:szCs w:val="24"/>
                <w:lang w:val="en-US" w:eastAsia="en-US"/>
              </w:rPr>
              <w:t>2</w:t>
            </w:r>
            <w:r w:rsidRPr="00787B0C">
              <w:rPr>
                <w:rFonts w:asciiTheme="minorHAnsi" w:eastAsia="Calibri" w:hAnsiTheme="minorHAnsi" w:cs="Arial"/>
                <w:szCs w:val="24"/>
                <w:lang w:eastAsia="en-US"/>
              </w:rPr>
              <w:t>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val="en-US" w:eastAsia="en-US"/>
              </w:rPr>
              <w:t xml:space="preserve">11510258/18.09.2008 </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Кална кория</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17.02.20</w:t>
            </w:r>
            <w:r w:rsidRPr="00787B0C">
              <w:rPr>
                <w:rFonts w:asciiTheme="minorHAnsi" w:eastAsia="Calibri" w:hAnsiTheme="minorHAnsi" w:cs="Arial"/>
                <w:szCs w:val="24"/>
                <w:lang w:val="en-US" w:eastAsia="en-US"/>
              </w:rPr>
              <w:t>2</w:t>
            </w:r>
            <w:r w:rsidRPr="00787B0C">
              <w:rPr>
                <w:rFonts w:asciiTheme="minorHAnsi" w:eastAsia="Calibri" w:hAnsiTheme="minorHAnsi" w:cs="Arial"/>
                <w:szCs w:val="24"/>
                <w:lang w:eastAsia="en-US"/>
              </w:rPr>
              <w:t>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11510260/24.09.2008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Рошито</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17.02.20</w:t>
            </w:r>
            <w:r w:rsidRPr="00787B0C">
              <w:rPr>
                <w:rFonts w:asciiTheme="minorHAnsi" w:eastAsia="Calibri" w:hAnsiTheme="minorHAnsi" w:cs="Arial"/>
                <w:szCs w:val="24"/>
                <w:lang w:val="en-US" w:eastAsia="en-US"/>
              </w:rPr>
              <w:t>2</w:t>
            </w:r>
            <w:r w:rsidRPr="00787B0C">
              <w:rPr>
                <w:rFonts w:asciiTheme="minorHAnsi" w:eastAsia="Calibri" w:hAnsiTheme="minorHAnsi" w:cs="Arial"/>
                <w:szCs w:val="24"/>
                <w:lang w:eastAsia="en-US"/>
              </w:rPr>
              <w:t>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5</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11510261/24.09.2008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Балевец</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val="en-US" w:eastAsia="en-US"/>
              </w:rPr>
              <w:t>06.03.2029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6</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val="en-US" w:eastAsia="en-US"/>
              </w:rPr>
              <w:t xml:space="preserve"> 11510263/25.09.2008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К Център</w:t>
            </w:r>
            <w:r w:rsidRPr="00787B0C">
              <w:rPr>
                <w:rFonts w:asciiTheme="minorHAnsi" w:eastAsia="Calibri" w:hAnsiTheme="minorHAnsi" w:cs="Arial"/>
                <w:szCs w:val="24"/>
                <w:lang w:val="en-US" w:eastAsia="en-US"/>
              </w:rPr>
              <w:t xml:space="preserve"> I</w:t>
            </w:r>
            <w:r w:rsidRPr="00787B0C">
              <w:rPr>
                <w:rFonts w:asciiTheme="minorHAnsi" w:eastAsia="Calibri" w:hAnsiTheme="minorHAnsi" w:cs="Arial"/>
                <w:szCs w:val="24"/>
                <w:lang w:eastAsia="en-US"/>
              </w:rPr>
              <w:t xml:space="preserve"> </w:t>
            </w:r>
          </w:p>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 xml:space="preserve">К Център </w:t>
            </w:r>
            <w:r w:rsidRPr="00787B0C">
              <w:rPr>
                <w:rFonts w:asciiTheme="minorHAnsi" w:eastAsia="Calibri" w:hAnsiTheme="minorHAnsi" w:cs="Arial"/>
                <w:szCs w:val="24"/>
                <w:lang w:val="en-US" w:eastAsia="en-US"/>
              </w:rPr>
              <w:t>II</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val="en-US" w:eastAsia="en-US"/>
              </w:rPr>
              <w:t>07.02.2029</w:t>
            </w:r>
          </w:p>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7</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11510264/25.09.2008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 xml:space="preserve">К Лукач </w:t>
            </w:r>
            <w:r w:rsidRPr="00787B0C">
              <w:rPr>
                <w:rFonts w:asciiTheme="minorHAnsi" w:eastAsia="Calibri" w:hAnsiTheme="minorHAnsi" w:cs="Arial"/>
                <w:szCs w:val="24"/>
                <w:lang w:val="en-US" w:eastAsia="en-US"/>
              </w:rPr>
              <w:t>I</w:t>
            </w:r>
          </w:p>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 xml:space="preserve">К Лукач </w:t>
            </w:r>
            <w:r w:rsidRPr="00787B0C">
              <w:rPr>
                <w:rFonts w:asciiTheme="minorHAnsi" w:eastAsia="Calibri" w:hAnsiTheme="minorHAnsi" w:cs="Arial"/>
                <w:szCs w:val="24"/>
                <w:lang w:val="en-US" w:eastAsia="en-US"/>
              </w:rPr>
              <w:t>II</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val="en-US" w:eastAsia="en-US"/>
              </w:rPr>
              <w:t>07.02.2029</w:t>
            </w:r>
          </w:p>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8</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11510266/26.09.2008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Узун бунар</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07.02.20</w:t>
            </w:r>
            <w:r w:rsidRPr="00787B0C">
              <w:rPr>
                <w:rFonts w:asciiTheme="minorHAnsi" w:eastAsia="Calibri" w:hAnsiTheme="minorHAnsi" w:cs="Arial"/>
                <w:szCs w:val="24"/>
                <w:lang w:val="en-US" w:eastAsia="en-US"/>
              </w:rPr>
              <w:t>2</w:t>
            </w:r>
            <w:r w:rsidRPr="00787B0C">
              <w:rPr>
                <w:rFonts w:asciiTheme="minorHAnsi" w:eastAsia="Calibri" w:hAnsiTheme="minorHAnsi" w:cs="Arial"/>
                <w:szCs w:val="24"/>
                <w:lang w:eastAsia="en-US"/>
              </w:rPr>
              <w:t>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9</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11510267/01.10.2008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Дживизни бунар</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07.02.2029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11510266/01.10.2008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Дълбоки</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17.02.2029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10101454/27.03.2006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Дв. Кладеница</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Къричин</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lastRenderedPageBreak/>
              <w:t>К М. кладенец</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Бъката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lastRenderedPageBreak/>
              <w:t>28.03.2026</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lastRenderedPageBreak/>
              <w:t>12</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101450/27.03.2006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Калина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28.03.2026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13</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101455/27.03.2006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Над язовира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28.03.2026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14</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101457/27.03.2006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Д Ливади</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28.03.2026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15</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101451/27.03.2006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Д Лозата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28.03.2026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16</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w:t>
            </w:r>
            <w:r w:rsidRPr="00787B0C">
              <w:rPr>
                <w:rFonts w:asciiTheme="minorHAnsi" w:eastAsia="Calibri" w:hAnsiTheme="minorHAnsi" w:cs="Arial"/>
                <w:szCs w:val="24"/>
                <w:lang w:val="en-US" w:eastAsia="en-US"/>
              </w:rPr>
              <w:t>3</w:t>
            </w:r>
            <w:r w:rsidRPr="00787B0C">
              <w:rPr>
                <w:rFonts w:asciiTheme="minorHAnsi" w:eastAsia="Calibri" w:hAnsiTheme="minorHAnsi" w:cs="Arial"/>
                <w:szCs w:val="24"/>
                <w:lang w:eastAsia="en-US"/>
              </w:rPr>
              <w:t>/27.03.2006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 xml:space="preserve">К Букът </w:t>
            </w:r>
            <w:r w:rsidRPr="00787B0C">
              <w:rPr>
                <w:rFonts w:asciiTheme="minorHAnsi" w:eastAsia="Calibri" w:hAnsiTheme="minorHAnsi" w:cs="Arial"/>
                <w:szCs w:val="24"/>
                <w:lang w:val="en-US" w:eastAsia="en-US"/>
              </w:rPr>
              <w:t>I</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28.03.2026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101452/27.03.2006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 xml:space="preserve">К Букът </w:t>
            </w:r>
            <w:r w:rsidRPr="00787B0C">
              <w:rPr>
                <w:rFonts w:asciiTheme="minorHAnsi" w:eastAsia="Calibri" w:hAnsiTheme="minorHAnsi" w:cs="Arial"/>
                <w:szCs w:val="24"/>
                <w:lang w:val="en-US" w:eastAsia="en-US"/>
              </w:rPr>
              <w:t>II</w:t>
            </w:r>
          </w:p>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 xml:space="preserve">К Букът </w:t>
            </w:r>
            <w:r w:rsidRPr="00787B0C">
              <w:rPr>
                <w:rFonts w:asciiTheme="minorHAnsi" w:eastAsia="Calibri" w:hAnsiTheme="minorHAnsi" w:cs="Arial"/>
                <w:szCs w:val="24"/>
                <w:lang w:val="en-US" w:eastAsia="en-US"/>
              </w:rPr>
              <w:t>lll</w:t>
            </w:r>
          </w:p>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 xml:space="preserve">К Букът </w:t>
            </w:r>
            <w:r w:rsidRPr="00787B0C">
              <w:rPr>
                <w:rFonts w:asciiTheme="minorHAnsi" w:eastAsia="Calibri" w:hAnsiTheme="minorHAnsi" w:cs="Arial"/>
                <w:szCs w:val="24"/>
                <w:lang w:val="en-US" w:eastAsia="en-US"/>
              </w:rPr>
              <w:t>IV</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val="en-US" w:eastAsia="en-US"/>
              </w:rPr>
              <w:t>28.03.2026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18</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101456/27.03.2006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Горен</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Среден</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Долен</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28.03.2026</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19</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101459/27.03.2006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1</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2</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28.03.2026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20</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101684/28.08.2006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Гюрчешма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29.08.2026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21</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101680/28.08.2006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Бързи брод</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29.08.2026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22</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101682/28.08.2006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Стара ПС</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29.08.2021</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23</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101681/28.08.2006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Сираков</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29.08.2026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24</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101683/28.08.2006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Зелени ливади</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29.08.2026</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25</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101458/27.03.2006</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Коцовец</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Т. долчина</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Сл. Чешма</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Качици</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Каменец</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28.03.2026</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lastRenderedPageBreak/>
              <w:t>26</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11510107/20.09.2007</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Бърнарево</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21.09.2027</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27</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11510150/14.01.2008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Д Чешмедере</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15.01.2028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11510151/14.01.2008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Дисманица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15.01.2028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29</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1151015</w:t>
            </w:r>
            <w:r w:rsidRPr="00787B0C">
              <w:rPr>
                <w:rFonts w:asciiTheme="minorHAnsi" w:eastAsia="Calibri" w:hAnsiTheme="minorHAnsi" w:cs="Arial"/>
                <w:szCs w:val="24"/>
                <w:lang w:val="en-US" w:eastAsia="en-US"/>
              </w:rPr>
              <w:t>2</w:t>
            </w:r>
            <w:r w:rsidRPr="00787B0C">
              <w:rPr>
                <w:rFonts w:asciiTheme="minorHAnsi" w:eastAsia="Calibri" w:hAnsiTheme="minorHAnsi" w:cs="Arial"/>
                <w:szCs w:val="24"/>
                <w:lang w:eastAsia="en-US"/>
              </w:rPr>
              <w:t>/14.01.2008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Трите кофи</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15.01.2028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30</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11510149/14.01.2008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Баира 5</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15.01.2028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31</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11510155/16.01.2008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Угорелец</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17.01.2028</w:t>
            </w:r>
          </w:p>
        </w:tc>
      </w:tr>
      <w:tr w:rsidR="00DD6DDE" w:rsidRPr="00DD6DDE" w:rsidTr="00DD6DDE">
        <w:trPr>
          <w:trHeight w:val="360"/>
        </w:trPr>
        <w:tc>
          <w:tcPr>
            <w:tcW w:w="528" w:type="dxa"/>
            <w:tcBorders>
              <w:top w:val="single" w:sz="4" w:space="0" w:color="auto"/>
              <w:left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32</w:t>
            </w:r>
          </w:p>
        </w:tc>
        <w:tc>
          <w:tcPr>
            <w:tcW w:w="3441" w:type="dxa"/>
            <w:tcBorders>
              <w:top w:val="single" w:sz="4" w:space="0" w:color="auto"/>
              <w:left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11510156/16.01.2008</w:t>
            </w:r>
          </w:p>
        </w:tc>
        <w:tc>
          <w:tcPr>
            <w:tcW w:w="3416" w:type="dxa"/>
            <w:tcBorders>
              <w:top w:val="single" w:sz="4" w:space="0" w:color="auto"/>
              <w:left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left"/>
              <w:rPr>
                <w:rFonts w:asciiTheme="minorHAnsi" w:eastAsia="Calibri" w:hAnsiTheme="minorHAnsi" w:cs="Arial"/>
                <w:szCs w:val="24"/>
                <w:lang w:eastAsia="en-US"/>
              </w:rPr>
            </w:pPr>
          </w:p>
        </w:tc>
        <w:tc>
          <w:tcPr>
            <w:tcW w:w="1760" w:type="dxa"/>
            <w:tcBorders>
              <w:top w:val="single" w:sz="4" w:space="0" w:color="auto"/>
              <w:left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p>
        </w:tc>
        <w:tc>
          <w:tcPr>
            <w:tcW w:w="3441"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left"/>
              <w:rPr>
                <w:rFonts w:asciiTheme="minorHAnsi" w:eastAsia="Calibri" w:hAnsiTheme="minorHAnsi" w:cs="Arial"/>
                <w:szCs w:val="24"/>
                <w:lang w:eastAsia="en-US"/>
              </w:rPr>
            </w:pPr>
          </w:p>
        </w:tc>
        <w:tc>
          <w:tcPr>
            <w:tcW w:w="3416"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Троенци</w:t>
            </w:r>
          </w:p>
        </w:tc>
        <w:tc>
          <w:tcPr>
            <w:tcW w:w="1760" w:type="dxa"/>
            <w:tcBorders>
              <w:top w:val="nil"/>
              <w:left w:val="single" w:sz="4" w:space="0" w:color="auto"/>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17.01.2028</w:t>
            </w:r>
          </w:p>
        </w:tc>
      </w:tr>
      <w:tr w:rsidR="00DD6DDE" w:rsidRPr="00DD6DDE" w:rsidTr="00DD6DDE">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33</w:t>
            </w:r>
          </w:p>
        </w:tc>
        <w:tc>
          <w:tcPr>
            <w:tcW w:w="3441" w:type="dxa"/>
            <w:tcBorders>
              <w:top w:val="single" w:sz="4" w:space="0" w:color="auto"/>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11510157/16.01.2008</w:t>
            </w:r>
          </w:p>
        </w:tc>
        <w:tc>
          <w:tcPr>
            <w:tcW w:w="3416" w:type="dxa"/>
            <w:tcBorders>
              <w:top w:val="single" w:sz="4" w:space="0" w:color="auto"/>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Чолаци</w:t>
            </w:r>
          </w:p>
        </w:tc>
        <w:tc>
          <w:tcPr>
            <w:tcW w:w="1760" w:type="dxa"/>
            <w:tcBorders>
              <w:top w:val="single" w:sz="4" w:space="0" w:color="auto"/>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17.01.2028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34</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11510158/16.01.2008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Тумбалово</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17.01.2028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35</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11510159/16.01.2008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Купен</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17.01.2028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36</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115101</w:t>
            </w:r>
            <w:r w:rsidRPr="00787B0C">
              <w:rPr>
                <w:rFonts w:asciiTheme="minorHAnsi" w:eastAsia="Calibri" w:hAnsiTheme="minorHAnsi" w:cs="Arial"/>
                <w:szCs w:val="24"/>
                <w:lang w:val="en-US" w:eastAsia="en-US"/>
              </w:rPr>
              <w:t>60</w:t>
            </w:r>
            <w:r w:rsidRPr="00787B0C">
              <w:rPr>
                <w:rFonts w:asciiTheme="minorHAnsi" w:eastAsia="Calibri" w:hAnsiTheme="minorHAnsi" w:cs="Arial"/>
                <w:szCs w:val="24"/>
                <w:lang w:eastAsia="en-US"/>
              </w:rPr>
              <w:t>/1</w:t>
            </w:r>
            <w:r w:rsidRPr="00787B0C">
              <w:rPr>
                <w:rFonts w:asciiTheme="minorHAnsi" w:eastAsia="Calibri" w:hAnsiTheme="minorHAnsi" w:cs="Arial"/>
                <w:szCs w:val="24"/>
                <w:lang w:val="en-US" w:eastAsia="en-US"/>
              </w:rPr>
              <w:t>6</w:t>
            </w:r>
            <w:r w:rsidRPr="00787B0C">
              <w:rPr>
                <w:rFonts w:asciiTheme="minorHAnsi" w:eastAsia="Calibri" w:hAnsiTheme="minorHAnsi" w:cs="Arial"/>
                <w:szCs w:val="24"/>
                <w:lang w:eastAsia="en-US"/>
              </w:rPr>
              <w:t>.01.2008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БПС 1</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БПС 2</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БПС 3</w:t>
            </w:r>
          </w:p>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БПС 4</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22.01.2020</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37</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11510184/12.03.2008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Черни връх</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13.03.2028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38</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11510185/14.03.2008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Кладев рът</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15.03.2028</w:t>
            </w:r>
          </w:p>
        </w:tc>
      </w:tr>
      <w:tr w:rsidR="00DD6DDE" w:rsidRPr="00DD6DDE" w:rsidTr="00DD6DDE">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39</w:t>
            </w:r>
          </w:p>
        </w:tc>
        <w:tc>
          <w:tcPr>
            <w:tcW w:w="3441" w:type="dxa"/>
            <w:tcBorders>
              <w:top w:val="single" w:sz="4" w:space="0" w:color="auto"/>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11510186/14.03.2008</w:t>
            </w:r>
          </w:p>
        </w:tc>
        <w:tc>
          <w:tcPr>
            <w:tcW w:w="3416" w:type="dxa"/>
            <w:tcBorders>
              <w:top w:val="single" w:sz="4" w:space="0" w:color="auto"/>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Караците</w:t>
            </w:r>
          </w:p>
        </w:tc>
        <w:tc>
          <w:tcPr>
            <w:tcW w:w="1760" w:type="dxa"/>
            <w:tcBorders>
              <w:top w:val="single" w:sz="4" w:space="0" w:color="auto"/>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15.03.2028</w:t>
            </w:r>
          </w:p>
        </w:tc>
      </w:tr>
      <w:tr w:rsidR="00DD6DDE" w:rsidRPr="00DD6DDE" w:rsidTr="00DD6DDE">
        <w:trPr>
          <w:trHeight w:val="360"/>
        </w:trPr>
        <w:tc>
          <w:tcPr>
            <w:tcW w:w="5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40</w:t>
            </w:r>
          </w:p>
        </w:tc>
        <w:tc>
          <w:tcPr>
            <w:tcW w:w="3441" w:type="dxa"/>
            <w:tcBorders>
              <w:top w:val="single" w:sz="4" w:space="0" w:color="auto"/>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11510194/18.03.2008</w:t>
            </w:r>
          </w:p>
        </w:tc>
        <w:tc>
          <w:tcPr>
            <w:tcW w:w="3416" w:type="dxa"/>
            <w:tcBorders>
              <w:top w:val="single" w:sz="4" w:space="0" w:color="auto"/>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Добревци</w:t>
            </w:r>
          </w:p>
        </w:tc>
        <w:tc>
          <w:tcPr>
            <w:tcW w:w="1760" w:type="dxa"/>
            <w:tcBorders>
              <w:top w:val="single" w:sz="4" w:space="0" w:color="auto"/>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19.03.2028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41</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11510195/18.03.2008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Велевци 2</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19.03.2028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42</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11510197/20.03.2008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Черни връх 1,2,3</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21.03.2028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43</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11510205/16.04.2008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Петлите</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17.04.2028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44</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11510204/16.01.2008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Лъвов мост</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17.04.2028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45</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11510210/09.05.2008</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К Стоянова присойка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10.05.2028</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46</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100357/21.04.2004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ОВ Душевски колиби</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21.04.2024</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lastRenderedPageBreak/>
              <w:t>47</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100356/21.04.2004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ОВ Баева ливада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21.04.2024</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48</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val="en-US" w:eastAsia="en-US"/>
              </w:rPr>
            </w:pPr>
            <w:r w:rsidRPr="00787B0C">
              <w:rPr>
                <w:rFonts w:asciiTheme="minorHAnsi" w:eastAsia="Calibri" w:hAnsiTheme="minorHAnsi" w:cs="Arial"/>
                <w:szCs w:val="24"/>
                <w:lang w:eastAsia="en-US"/>
              </w:rPr>
              <w:t>100421/28.05.2004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Водохв. Бяла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28.05.2029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49</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100422/28.05.2004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Водохв. Зелениковец</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28.05.2029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50</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100419/28.05.2004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Водохв. Росица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28.05.2029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51</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100423/28.05.2004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Водохв. Багарещица 1</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28.05.2029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52</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100420/21.04.2004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Водохв. Багарещица 2</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28.05.2029</w:t>
            </w:r>
          </w:p>
        </w:tc>
      </w:tr>
      <w:tr w:rsidR="00DD6DDE" w:rsidRPr="00DD6DDE" w:rsidTr="00DD6DDE">
        <w:trPr>
          <w:trHeight w:val="360"/>
        </w:trPr>
        <w:tc>
          <w:tcPr>
            <w:tcW w:w="528" w:type="dxa"/>
            <w:tcBorders>
              <w:top w:val="nil"/>
              <w:left w:val="single" w:sz="4" w:space="0" w:color="auto"/>
              <w:bottom w:val="single" w:sz="4" w:space="0" w:color="auto"/>
              <w:right w:val="single" w:sz="4" w:space="0" w:color="auto"/>
            </w:tcBorders>
            <w:shd w:val="clear" w:color="auto" w:fill="auto"/>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53</w:t>
            </w:r>
          </w:p>
        </w:tc>
        <w:tc>
          <w:tcPr>
            <w:tcW w:w="3441"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100769/16.05.2004</w:t>
            </w:r>
          </w:p>
        </w:tc>
        <w:tc>
          <w:tcPr>
            <w:tcW w:w="3416" w:type="dxa"/>
            <w:tcBorders>
              <w:top w:val="nil"/>
              <w:left w:val="nil"/>
              <w:bottom w:val="single" w:sz="4" w:space="0" w:color="auto"/>
              <w:right w:val="single" w:sz="4" w:space="0" w:color="auto"/>
            </w:tcBorders>
            <w:shd w:val="clear" w:color="auto" w:fill="FFFFFF"/>
            <w:noWrap/>
            <w:vAlign w:val="bottom"/>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Водохв. Лява Видима</w:t>
            </w:r>
          </w:p>
        </w:tc>
        <w:tc>
          <w:tcPr>
            <w:tcW w:w="1760" w:type="dxa"/>
            <w:tcBorders>
              <w:top w:val="nil"/>
              <w:left w:val="nil"/>
              <w:bottom w:val="single" w:sz="4" w:space="0" w:color="auto"/>
              <w:right w:val="single" w:sz="4" w:space="0" w:color="auto"/>
            </w:tcBorders>
            <w:shd w:val="clear" w:color="auto" w:fill="FFFFFF"/>
          </w:tcPr>
          <w:p w:rsidR="00DD6DDE" w:rsidRPr="00787B0C" w:rsidRDefault="00DD6DDE" w:rsidP="00DD6DDE">
            <w:pPr>
              <w:spacing w:before="0" w:line="276" w:lineRule="auto"/>
              <w:ind w:firstLine="0"/>
              <w:jc w:val="center"/>
              <w:rPr>
                <w:rFonts w:asciiTheme="minorHAnsi" w:eastAsia="Calibri" w:hAnsiTheme="minorHAnsi" w:cs="Arial"/>
                <w:szCs w:val="24"/>
                <w:lang w:eastAsia="en-US"/>
              </w:rPr>
            </w:pPr>
            <w:r w:rsidRPr="00787B0C">
              <w:rPr>
                <w:rFonts w:asciiTheme="minorHAnsi" w:eastAsia="Calibri" w:hAnsiTheme="minorHAnsi" w:cs="Arial"/>
                <w:szCs w:val="24"/>
                <w:lang w:eastAsia="en-US"/>
              </w:rPr>
              <w:t>20.01.2030</w:t>
            </w:r>
          </w:p>
        </w:tc>
      </w:tr>
    </w:tbl>
    <w:p w:rsidR="00DD6DDE" w:rsidRPr="00DD6DDE" w:rsidRDefault="00DD6DDE" w:rsidP="00DD6DDE">
      <w:pPr>
        <w:spacing w:before="0" w:after="0"/>
        <w:ind w:right="-142" w:firstLine="0"/>
        <w:jc w:val="left"/>
        <w:rPr>
          <w:rFonts w:ascii="Tahoma" w:eastAsia="Times New Roman" w:hAnsi="Tahoma" w:cs="Tahoma"/>
          <w:szCs w:val="24"/>
        </w:rPr>
      </w:pPr>
    </w:p>
    <w:p w:rsidR="00DD6DDE" w:rsidRPr="00787B0C" w:rsidRDefault="00DD6DDE" w:rsidP="00DD6DDE">
      <w:pPr>
        <w:spacing w:before="0" w:after="0"/>
        <w:ind w:right="-142" w:firstLine="0"/>
        <w:jc w:val="left"/>
        <w:rPr>
          <w:rFonts w:asciiTheme="minorHAnsi" w:eastAsia="Times New Roman" w:hAnsiTheme="minorHAnsi" w:cs="Tahoma"/>
          <w:szCs w:val="24"/>
        </w:rPr>
      </w:pPr>
      <w:r w:rsidRPr="00DD6DDE">
        <w:rPr>
          <w:rFonts w:ascii="Tahoma" w:eastAsia="Times New Roman" w:hAnsi="Tahoma" w:cs="Tahoma"/>
          <w:szCs w:val="24"/>
        </w:rPr>
        <w:tab/>
      </w:r>
      <w:r w:rsidRPr="00787B0C">
        <w:rPr>
          <w:rFonts w:asciiTheme="minorHAnsi" w:eastAsia="Times New Roman" w:hAnsiTheme="minorHAnsi" w:cs="Tahoma"/>
          <w:szCs w:val="24"/>
        </w:rPr>
        <w:t>За всички издадени разрешителни за водовземане, „ВиК“ ООД - Габрово е в процедура по преиздаване с титуляр – „ВиК“ ООД – Габрово.</w:t>
      </w:r>
    </w:p>
    <w:p w:rsidR="004314F2" w:rsidRDefault="004314F2" w:rsidP="00787B0C">
      <w:pPr>
        <w:pStyle w:val="Heading3"/>
      </w:pPr>
    </w:p>
    <w:p w:rsidR="00787B0C" w:rsidRDefault="00787B0C" w:rsidP="00787B0C">
      <w:pPr>
        <w:pStyle w:val="Heading3"/>
      </w:pPr>
      <w:r>
        <w:t>4.4</w:t>
      </w:r>
      <w:r w:rsidRPr="007F6057">
        <w:t xml:space="preserve">.3.       Мониторинг питейна вода </w:t>
      </w:r>
    </w:p>
    <w:p w:rsidR="00787B0C" w:rsidRDefault="00787B0C" w:rsidP="00787B0C">
      <w:r>
        <w:t>Мониторингът за качествата на питейната вода се изпълнява съгласно Наредба 9/2001г.за качеството на водата, предназначена за питейно-битови цели и е два вида:</w:t>
      </w:r>
    </w:p>
    <w:p w:rsidR="00787B0C" w:rsidRDefault="00787B0C" w:rsidP="00787B0C">
      <w:r>
        <w:t>•</w:t>
      </w:r>
      <w:r>
        <w:tab/>
        <w:t>постоянен мониторинг включва – цвят, мирис, вкус, мътност, pH, електропроводимост, амониеви йони, нитрити, нитрати, манган, остатъчен хлор, Ешерихия коли и колиформи.</w:t>
      </w:r>
    </w:p>
    <w:p w:rsidR="00787B0C" w:rsidRDefault="00787B0C" w:rsidP="00787B0C">
      <w:r>
        <w:t>•</w:t>
      </w:r>
      <w:r>
        <w:tab/>
        <w:t>периодичен мониторинг включва - показателите от постоянния мониторинг и следните показатели: перманганатна окисляемост, желязо, обща твърдост, калций, магнезий, хлориди, фосфати,сулфати, флуориди, бор, мед, хром, цианиди, цинк, алуминий, натрий, антимон, арсен, бромати, живак, кадмий, никел, олово, селен, летливи органични съединения, пестициди, полициклични ароматни въглеводороди и радиологични показатели. Изпълнява се мониторинг по НАРЕДБА № 9 от 16.03.2001 г. за качеството на водата, предназначена за питейно-битови целиот съвместния график, изготвен с РЗИ. Мътност, остатъчен хлор, Ешерихия коли, колиформи, ентерококи, клостридии, желязо и цинк са причина за нестандартните проби.</w:t>
      </w:r>
    </w:p>
    <w:p w:rsidR="004735C3" w:rsidRDefault="004735C3" w:rsidP="00787B0C">
      <w:r>
        <w:rPr>
          <w:rFonts w:asciiTheme="minorHAnsi" w:hAnsiTheme="minorHAnsi"/>
          <w:i/>
        </w:rPr>
        <w:t xml:space="preserve">Отчет на </w:t>
      </w:r>
      <w:r w:rsidRPr="00BD709D">
        <w:rPr>
          <w:rFonts w:asciiTheme="minorHAnsi" w:hAnsiTheme="minorHAnsi"/>
          <w:i/>
        </w:rPr>
        <w:t>броя анализи на питейна вода</w:t>
      </w:r>
      <w:r>
        <w:rPr>
          <w:rFonts w:asciiTheme="minorHAnsi" w:hAnsiTheme="minorHAnsi"/>
          <w:i/>
        </w:rPr>
        <w:t xml:space="preserve"> за 2018 г.</w:t>
      </w:r>
    </w:p>
    <w:tbl>
      <w:tblPr>
        <w:tblW w:w="8520" w:type="dxa"/>
        <w:tblInd w:w="55" w:type="dxa"/>
        <w:tblCellMar>
          <w:left w:w="70" w:type="dxa"/>
          <w:right w:w="70" w:type="dxa"/>
        </w:tblCellMar>
        <w:tblLook w:val="04A0" w:firstRow="1" w:lastRow="0" w:firstColumn="1" w:lastColumn="0" w:noHBand="0" w:noVBand="1"/>
      </w:tblPr>
      <w:tblGrid>
        <w:gridCol w:w="480"/>
        <w:gridCol w:w="1622"/>
        <w:gridCol w:w="657"/>
        <w:gridCol w:w="1447"/>
        <w:gridCol w:w="727"/>
        <w:gridCol w:w="1449"/>
        <w:gridCol w:w="2138"/>
      </w:tblGrid>
      <w:tr w:rsidR="004735C3" w:rsidRPr="00787B0C" w:rsidTr="004314F2">
        <w:trPr>
          <w:trHeight w:val="360"/>
        </w:trPr>
        <w:tc>
          <w:tcPr>
            <w:tcW w:w="480" w:type="dxa"/>
            <w:tcBorders>
              <w:top w:val="single" w:sz="8" w:space="0" w:color="auto"/>
              <w:left w:val="single" w:sz="8" w:space="0" w:color="auto"/>
              <w:bottom w:val="nil"/>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w:t>
            </w:r>
          </w:p>
        </w:tc>
        <w:tc>
          <w:tcPr>
            <w:tcW w:w="1622" w:type="dxa"/>
            <w:tcBorders>
              <w:top w:val="single" w:sz="8" w:space="0" w:color="auto"/>
              <w:left w:val="nil"/>
              <w:bottom w:val="nil"/>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280" w:type="dxa"/>
            <w:gridSpan w:val="4"/>
            <w:tcBorders>
              <w:top w:val="single" w:sz="8" w:space="0" w:color="auto"/>
              <w:left w:val="nil"/>
              <w:bottom w:val="nil"/>
              <w:right w:val="single" w:sz="8" w:space="0" w:color="000000"/>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Големи ВЗ - общо</w:t>
            </w:r>
          </w:p>
        </w:tc>
        <w:tc>
          <w:tcPr>
            <w:tcW w:w="2138" w:type="dxa"/>
            <w:vMerge w:val="restart"/>
            <w:tcBorders>
              <w:top w:val="single" w:sz="8" w:space="0" w:color="auto"/>
              <w:left w:val="nil"/>
              <w:right w:val="single" w:sz="8" w:space="0" w:color="000000"/>
            </w:tcBorders>
          </w:tcPr>
          <w:p w:rsidR="004735C3" w:rsidRPr="00787B0C" w:rsidRDefault="004735C3" w:rsidP="00787B0C">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4735C3" w:rsidRPr="00787B0C" w:rsidTr="004314F2">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nil"/>
              <w:left w:val="nil"/>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57" w:type="dxa"/>
            <w:tcBorders>
              <w:top w:val="single" w:sz="8" w:space="0" w:color="auto"/>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27" w:type="dxa"/>
            <w:tcBorders>
              <w:top w:val="single" w:sz="8" w:space="0" w:color="auto"/>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49" w:type="dxa"/>
            <w:tcBorders>
              <w:top w:val="single" w:sz="4" w:space="0" w:color="auto"/>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138" w:type="dxa"/>
            <w:vMerge/>
            <w:tcBorders>
              <w:left w:val="nil"/>
              <w:bottom w:val="single" w:sz="8" w:space="0" w:color="auto"/>
              <w:right w:val="single" w:sz="8" w:space="0" w:color="000000"/>
            </w:tcBorders>
          </w:tcPr>
          <w:p w:rsidR="004735C3" w:rsidRPr="00787B0C" w:rsidRDefault="004735C3" w:rsidP="00787B0C">
            <w:pPr>
              <w:spacing w:before="0" w:after="0"/>
              <w:ind w:firstLine="0"/>
              <w:jc w:val="center"/>
              <w:rPr>
                <w:rFonts w:eastAsia="Times New Roman" w:cs="Times New Roman"/>
                <w:b/>
                <w:bCs/>
                <w:color w:val="000000"/>
                <w:sz w:val="22"/>
              </w:rPr>
            </w:pPr>
          </w:p>
        </w:tc>
      </w:tr>
      <w:tr w:rsidR="004735C3" w:rsidRPr="00787B0C" w:rsidTr="004735C3">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1</w:t>
            </w:r>
          </w:p>
        </w:tc>
        <w:tc>
          <w:tcPr>
            <w:tcW w:w="1622" w:type="dxa"/>
            <w:tcBorders>
              <w:top w:val="nil"/>
              <w:left w:val="nil"/>
              <w:bottom w:val="single" w:sz="4" w:space="0" w:color="auto"/>
              <w:right w:val="nil"/>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индикаторни</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D62a</w:t>
            </w:r>
          </w:p>
        </w:tc>
        <w:tc>
          <w:tcPr>
            <w:tcW w:w="144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565</w:t>
            </w:r>
          </w:p>
        </w:tc>
        <w:tc>
          <w:tcPr>
            <w:tcW w:w="72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iD62a</w:t>
            </w:r>
          </w:p>
        </w:tc>
        <w:tc>
          <w:tcPr>
            <w:tcW w:w="144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563</w:t>
            </w:r>
          </w:p>
        </w:tc>
        <w:tc>
          <w:tcPr>
            <w:tcW w:w="213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99,65</w:t>
            </w:r>
          </w:p>
        </w:tc>
      </w:tr>
      <w:tr w:rsidR="004735C3" w:rsidRPr="00787B0C" w:rsidTr="004735C3">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2</w:t>
            </w:r>
          </w:p>
        </w:tc>
        <w:tc>
          <w:tcPr>
            <w:tcW w:w="1622" w:type="dxa"/>
            <w:tcBorders>
              <w:top w:val="nil"/>
              <w:left w:val="nil"/>
              <w:bottom w:val="single" w:sz="4" w:space="0" w:color="auto"/>
              <w:right w:val="nil"/>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микробиология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D63a</w:t>
            </w:r>
          </w:p>
        </w:tc>
        <w:tc>
          <w:tcPr>
            <w:tcW w:w="144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60</w:t>
            </w:r>
          </w:p>
        </w:tc>
        <w:tc>
          <w:tcPr>
            <w:tcW w:w="72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iD63a</w:t>
            </w:r>
          </w:p>
        </w:tc>
        <w:tc>
          <w:tcPr>
            <w:tcW w:w="144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60</w:t>
            </w:r>
          </w:p>
        </w:tc>
        <w:tc>
          <w:tcPr>
            <w:tcW w:w="213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4735C3" w:rsidRPr="00787B0C" w:rsidTr="004735C3">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3</w:t>
            </w:r>
          </w:p>
        </w:tc>
        <w:tc>
          <w:tcPr>
            <w:tcW w:w="1622" w:type="dxa"/>
            <w:tcBorders>
              <w:top w:val="nil"/>
              <w:left w:val="nil"/>
              <w:bottom w:val="single" w:sz="4" w:space="0" w:color="auto"/>
              <w:right w:val="nil"/>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физикохимия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D64a</w:t>
            </w:r>
          </w:p>
        </w:tc>
        <w:tc>
          <w:tcPr>
            <w:tcW w:w="144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68</w:t>
            </w:r>
          </w:p>
        </w:tc>
        <w:tc>
          <w:tcPr>
            <w:tcW w:w="72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iD64a</w:t>
            </w:r>
          </w:p>
        </w:tc>
        <w:tc>
          <w:tcPr>
            <w:tcW w:w="144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68</w:t>
            </w:r>
          </w:p>
        </w:tc>
        <w:tc>
          <w:tcPr>
            <w:tcW w:w="213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4735C3" w:rsidRPr="00787B0C" w:rsidTr="004735C3">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4</w:t>
            </w:r>
          </w:p>
        </w:tc>
        <w:tc>
          <w:tcPr>
            <w:tcW w:w="1622" w:type="dxa"/>
            <w:tcBorders>
              <w:top w:val="nil"/>
              <w:left w:val="nil"/>
              <w:bottom w:val="nil"/>
              <w:right w:val="nil"/>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радиология</w:t>
            </w:r>
          </w:p>
        </w:tc>
        <w:tc>
          <w:tcPr>
            <w:tcW w:w="657" w:type="dxa"/>
            <w:tcBorders>
              <w:top w:val="nil"/>
              <w:left w:val="single" w:sz="8"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D65a</w:t>
            </w:r>
          </w:p>
        </w:tc>
        <w:tc>
          <w:tcPr>
            <w:tcW w:w="144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4</w:t>
            </w:r>
          </w:p>
        </w:tc>
        <w:tc>
          <w:tcPr>
            <w:tcW w:w="72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iD65a</w:t>
            </w:r>
          </w:p>
        </w:tc>
        <w:tc>
          <w:tcPr>
            <w:tcW w:w="144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4</w:t>
            </w:r>
          </w:p>
        </w:tc>
        <w:tc>
          <w:tcPr>
            <w:tcW w:w="213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4735C3" w:rsidRPr="00787B0C" w:rsidTr="004735C3">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57" w:type="dxa"/>
            <w:tcBorders>
              <w:top w:val="nil"/>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D51a</w:t>
            </w:r>
          </w:p>
        </w:tc>
        <w:tc>
          <w:tcPr>
            <w:tcW w:w="1447" w:type="dxa"/>
            <w:tcBorders>
              <w:top w:val="nil"/>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697</w:t>
            </w:r>
          </w:p>
        </w:tc>
        <w:tc>
          <w:tcPr>
            <w:tcW w:w="727" w:type="dxa"/>
            <w:tcBorders>
              <w:top w:val="nil"/>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iD51a</w:t>
            </w:r>
          </w:p>
        </w:tc>
        <w:tc>
          <w:tcPr>
            <w:tcW w:w="1449" w:type="dxa"/>
            <w:tcBorders>
              <w:top w:val="nil"/>
              <w:left w:val="nil"/>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695</w:t>
            </w:r>
          </w:p>
        </w:tc>
        <w:tc>
          <w:tcPr>
            <w:tcW w:w="2138" w:type="dxa"/>
            <w:tcBorders>
              <w:top w:val="nil"/>
              <w:left w:val="nil"/>
              <w:bottom w:val="single" w:sz="8" w:space="0" w:color="auto"/>
              <w:right w:val="single" w:sz="8" w:space="0" w:color="auto"/>
            </w:tcBorders>
          </w:tcPr>
          <w:p w:rsidR="004735C3" w:rsidRPr="00787B0C" w:rsidRDefault="004735C3" w:rsidP="00787B0C">
            <w:pPr>
              <w:spacing w:before="0" w:after="0"/>
              <w:ind w:firstLine="0"/>
              <w:jc w:val="center"/>
              <w:rPr>
                <w:rFonts w:eastAsia="Times New Roman" w:cs="Times New Roman"/>
                <w:b/>
                <w:bCs/>
                <w:color w:val="000000"/>
                <w:sz w:val="22"/>
              </w:rPr>
            </w:pPr>
            <w:r>
              <w:rPr>
                <w:rFonts w:eastAsia="Times New Roman" w:cs="Times New Roman"/>
                <w:b/>
                <w:bCs/>
                <w:color w:val="000000"/>
                <w:sz w:val="22"/>
              </w:rPr>
              <w:t>99,71</w:t>
            </w:r>
          </w:p>
        </w:tc>
      </w:tr>
    </w:tbl>
    <w:p w:rsidR="00787B0C" w:rsidRDefault="00787B0C" w:rsidP="00787B0C">
      <w:pPr>
        <w:rPr>
          <w:lang w:eastAsia="ar-SA"/>
        </w:rPr>
      </w:pPr>
    </w:p>
    <w:tbl>
      <w:tblPr>
        <w:tblW w:w="8520" w:type="dxa"/>
        <w:tblInd w:w="55" w:type="dxa"/>
        <w:tblCellMar>
          <w:left w:w="70" w:type="dxa"/>
          <w:right w:w="70" w:type="dxa"/>
        </w:tblCellMar>
        <w:tblLook w:val="04A0" w:firstRow="1" w:lastRow="0" w:firstColumn="1" w:lastColumn="0" w:noHBand="0" w:noVBand="1"/>
      </w:tblPr>
      <w:tblGrid>
        <w:gridCol w:w="480"/>
        <w:gridCol w:w="1622"/>
        <w:gridCol w:w="667"/>
        <w:gridCol w:w="1467"/>
        <w:gridCol w:w="737"/>
        <w:gridCol w:w="1469"/>
        <w:gridCol w:w="2078"/>
      </w:tblGrid>
      <w:tr w:rsidR="004735C3" w:rsidRPr="00787B0C" w:rsidTr="004314F2">
        <w:trPr>
          <w:trHeight w:val="360"/>
        </w:trPr>
        <w:tc>
          <w:tcPr>
            <w:tcW w:w="480" w:type="dxa"/>
            <w:tcBorders>
              <w:top w:val="single" w:sz="8" w:space="0" w:color="auto"/>
              <w:left w:val="single" w:sz="8" w:space="0" w:color="auto"/>
              <w:bottom w:val="nil"/>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lastRenderedPageBreak/>
              <w:t>№</w:t>
            </w:r>
          </w:p>
        </w:tc>
        <w:tc>
          <w:tcPr>
            <w:tcW w:w="1622" w:type="dxa"/>
            <w:tcBorders>
              <w:top w:val="single" w:sz="8" w:space="0" w:color="auto"/>
              <w:left w:val="nil"/>
              <w:bottom w:val="nil"/>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показатели</w:t>
            </w:r>
          </w:p>
        </w:tc>
        <w:tc>
          <w:tcPr>
            <w:tcW w:w="4340" w:type="dxa"/>
            <w:gridSpan w:val="4"/>
            <w:tcBorders>
              <w:top w:val="single" w:sz="8" w:space="0" w:color="auto"/>
              <w:left w:val="nil"/>
              <w:bottom w:val="nil"/>
              <w:right w:val="single" w:sz="8" w:space="0" w:color="000000"/>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Малки ВЗ - общо</w:t>
            </w:r>
          </w:p>
        </w:tc>
        <w:tc>
          <w:tcPr>
            <w:tcW w:w="2078" w:type="dxa"/>
            <w:vMerge w:val="restart"/>
            <w:tcBorders>
              <w:top w:val="single" w:sz="8" w:space="0" w:color="auto"/>
              <w:left w:val="nil"/>
              <w:right w:val="single" w:sz="8" w:space="0" w:color="000000"/>
            </w:tcBorders>
          </w:tcPr>
          <w:p w:rsidR="004735C3" w:rsidRPr="00787B0C" w:rsidRDefault="004735C3" w:rsidP="00787B0C">
            <w:pPr>
              <w:spacing w:before="0" w:after="0"/>
              <w:ind w:firstLine="0"/>
              <w:jc w:val="center"/>
              <w:rPr>
                <w:rFonts w:eastAsia="Times New Roman" w:cs="Times New Roman"/>
                <w:b/>
                <w:bCs/>
                <w:color w:val="000000"/>
                <w:sz w:val="22"/>
              </w:rPr>
            </w:pPr>
            <w:r>
              <w:rPr>
                <w:rFonts w:eastAsia="Times New Roman" w:cs="Times New Roman"/>
                <w:b/>
                <w:bCs/>
                <w:color w:val="000000"/>
                <w:sz w:val="22"/>
              </w:rPr>
              <w:t>%</w:t>
            </w:r>
          </w:p>
        </w:tc>
      </w:tr>
      <w:tr w:rsidR="004735C3" w:rsidRPr="00787B0C" w:rsidTr="004314F2">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nil"/>
              <w:left w:val="nil"/>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6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7" w:type="dxa"/>
            <w:tcBorders>
              <w:top w:val="single" w:sz="8" w:space="0" w:color="auto"/>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извършени</w:t>
            </w:r>
          </w:p>
        </w:tc>
        <w:tc>
          <w:tcPr>
            <w:tcW w:w="737" w:type="dxa"/>
            <w:tcBorders>
              <w:top w:val="single" w:sz="8" w:space="0" w:color="auto"/>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код</w:t>
            </w:r>
          </w:p>
        </w:tc>
        <w:tc>
          <w:tcPr>
            <w:tcW w:w="1469" w:type="dxa"/>
            <w:tcBorders>
              <w:top w:val="single" w:sz="8" w:space="0" w:color="auto"/>
              <w:left w:val="nil"/>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стандартни</w:t>
            </w:r>
          </w:p>
        </w:tc>
        <w:tc>
          <w:tcPr>
            <w:tcW w:w="2078" w:type="dxa"/>
            <w:vMerge/>
            <w:tcBorders>
              <w:left w:val="nil"/>
              <w:bottom w:val="single" w:sz="8" w:space="0" w:color="auto"/>
              <w:right w:val="single" w:sz="8" w:space="0" w:color="000000"/>
            </w:tcBorders>
          </w:tcPr>
          <w:p w:rsidR="004735C3" w:rsidRPr="00787B0C" w:rsidRDefault="004735C3" w:rsidP="00787B0C">
            <w:pPr>
              <w:spacing w:before="0" w:after="0"/>
              <w:ind w:firstLine="0"/>
              <w:jc w:val="center"/>
              <w:rPr>
                <w:rFonts w:eastAsia="Times New Roman" w:cs="Times New Roman"/>
                <w:b/>
                <w:bCs/>
                <w:color w:val="000000"/>
                <w:sz w:val="22"/>
              </w:rPr>
            </w:pPr>
          </w:p>
        </w:tc>
      </w:tr>
      <w:tr w:rsidR="004735C3" w:rsidRPr="00787B0C" w:rsidTr="004735C3">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1</w:t>
            </w:r>
          </w:p>
        </w:tc>
        <w:tc>
          <w:tcPr>
            <w:tcW w:w="1622"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индикаторни</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D62b</w:t>
            </w:r>
          </w:p>
        </w:tc>
        <w:tc>
          <w:tcPr>
            <w:tcW w:w="146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275</w:t>
            </w:r>
          </w:p>
        </w:tc>
        <w:tc>
          <w:tcPr>
            <w:tcW w:w="73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iD62b</w:t>
            </w:r>
          </w:p>
        </w:tc>
        <w:tc>
          <w:tcPr>
            <w:tcW w:w="146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262</w:t>
            </w:r>
          </w:p>
        </w:tc>
        <w:tc>
          <w:tcPr>
            <w:tcW w:w="207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95,27</w:t>
            </w:r>
          </w:p>
        </w:tc>
      </w:tr>
      <w:tr w:rsidR="004735C3" w:rsidRPr="00787B0C" w:rsidTr="004735C3">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2</w:t>
            </w:r>
          </w:p>
        </w:tc>
        <w:tc>
          <w:tcPr>
            <w:tcW w:w="1622"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микробиология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D63b</w:t>
            </w:r>
          </w:p>
        </w:tc>
        <w:tc>
          <w:tcPr>
            <w:tcW w:w="146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20</w:t>
            </w:r>
          </w:p>
        </w:tc>
        <w:tc>
          <w:tcPr>
            <w:tcW w:w="73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iD63b</w:t>
            </w:r>
          </w:p>
        </w:tc>
        <w:tc>
          <w:tcPr>
            <w:tcW w:w="146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17</w:t>
            </w:r>
          </w:p>
        </w:tc>
        <w:tc>
          <w:tcPr>
            <w:tcW w:w="207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85,00</w:t>
            </w:r>
          </w:p>
        </w:tc>
      </w:tr>
      <w:tr w:rsidR="004735C3" w:rsidRPr="00787B0C" w:rsidTr="004735C3">
        <w:trPr>
          <w:trHeight w:val="36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3</w:t>
            </w:r>
          </w:p>
        </w:tc>
        <w:tc>
          <w:tcPr>
            <w:tcW w:w="1622"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физикохимия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D64b</w:t>
            </w:r>
          </w:p>
        </w:tc>
        <w:tc>
          <w:tcPr>
            <w:tcW w:w="146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101</w:t>
            </w:r>
          </w:p>
        </w:tc>
        <w:tc>
          <w:tcPr>
            <w:tcW w:w="73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iD64b</w:t>
            </w:r>
          </w:p>
        </w:tc>
        <w:tc>
          <w:tcPr>
            <w:tcW w:w="146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100</w:t>
            </w:r>
          </w:p>
        </w:tc>
        <w:tc>
          <w:tcPr>
            <w:tcW w:w="207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99,01</w:t>
            </w:r>
          </w:p>
        </w:tc>
      </w:tr>
      <w:tr w:rsidR="004735C3" w:rsidRPr="00787B0C" w:rsidTr="004735C3">
        <w:trPr>
          <w:trHeight w:val="36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4</w:t>
            </w:r>
          </w:p>
        </w:tc>
        <w:tc>
          <w:tcPr>
            <w:tcW w:w="1622" w:type="dxa"/>
            <w:tcBorders>
              <w:top w:val="nil"/>
              <w:left w:val="nil"/>
              <w:bottom w:val="nil"/>
              <w:right w:val="single" w:sz="4"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радиология</w:t>
            </w:r>
          </w:p>
        </w:tc>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D65b</w:t>
            </w:r>
          </w:p>
        </w:tc>
        <w:tc>
          <w:tcPr>
            <w:tcW w:w="146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10</w:t>
            </w:r>
          </w:p>
        </w:tc>
        <w:tc>
          <w:tcPr>
            <w:tcW w:w="737" w:type="dxa"/>
            <w:tcBorders>
              <w:top w:val="nil"/>
              <w:left w:val="nil"/>
              <w:bottom w:val="single" w:sz="4"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iD65b</w:t>
            </w:r>
          </w:p>
        </w:tc>
        <w:tc>
          <w:tcPr>
            <w:tcW w:w="1469" w:type="dxa"/>
            <w:tcBorders>
              <w:top w:val="nil"/>
              <w:left w:val="nil"/>
              <w:bottom w:val="single" w:sz="4"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color w:val="000000"/>
                <w:sz w:val="22"/>
              </w:rPr>
            </w:pPr>
            <w:r w:rsidRPr="00787B0C">
              <w:rPr>
                <w:rFonts w:eastAsia="Times New Roman" w:cs="Times New Roman"/>
                <w:color w:val="000000"/>
                <w:sz w:val="22"/>
              </w:rPr>
              <w:t>10</w:t>
            </w:r>
          </w:p>
        </w:tc>
        <w:tc>
          <w:tcPr>
            <w:tcW w:w="2078" w:type="dxa"/>
            <w:tcBorders>
              <w:top w:val="nil"/>
              <w:left w:val="nil"/>
              <w:bottom w:val="single" w:sz="4" w:space="0" w:color="auto"/>
              <w:right w:val="single" w:sz="8" w:space="0" w:color="auto"/>
            </w:tcBorders>
          </w:tcPr>
          <w:p w:rsidR="004735C3" w:rsidRPr="00787B0C" w:rsidRDefault="004735C3" w:rsidP="00787B0C">
            <w:pPr>
              <w:spacing w:before="0" w:after="0"/>
              <w:ind w:firstLine="0"/>
              <w:jc w:val="center"/>
              <w:rPr>
                <w:rFonts w:eastAsia="Times New Roman" w:cs="Times New Roman"/>
                <w:color w:val="000000"/>
                <w:sz w:val="22"/>
              </w:rPr>
            </w:pPr>
            <w:r>
              <w:rPr>
                <w:rFonts w:eastAsia="Times New Roman" w:cs="Times New Roman"/>
                <w:color w:val="000000"/>
                <w:sz w:val="22"/>
              </w:rPr>
              <w:t>100,00</w:t>
            </w:r>
          </w:p>
        </w:tc>
      </w:tr>
      <w:tr w:rsidR="004735C3" w:rsidRPr="00787B0C" w:rsidTr="004735C3">
        <w:trPr>
          <w:trHeight w:val="360"/>
        </w:trPr>
        <w:tc>
          <w:tcPr>
            <w:tcW w:w="480" w:type="dxa"/>
            <w:tcBorders>
              <w:top w:val="nil"/>
              <w:left w:val="single" w:sz="4" w:space="0" w:color="auto"/>
              <w:bottom w:val="single" w:sz="4" w:space="0" w:color="auto"/>
              <w:right w:val="nil"/>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color w:val="000000"/>
                <w:sz w:val="22"/>
              </w:rPr>
            </w:pPr>
            <w:r w:rsidRPr="00787B0C">
              <w:rPr>
                <w:rFonts w:eastAsia="Times New Roman" w:cs="Times New Roman"/>
                <w:color w:val="000000"/>
                <w:sz w:val="22"/>
              </w:rPr>
              <w:t> </w:t>
            </w:r>
          </w:p>
        </w:tc>
        <w:tc>
          <w:tcPr>
            <w:tcW w:w="16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left"/>
              <w:rPr>
                <w:rFonts w:eastAsia="Times New Roman" w:cs="Times New Roman"/>
                <w:b/>
                <w:bCs/>
                <w:color w:val="000000"/>
                <w:sz w:val="22"/>
              </w:rPr>
            </w:pPr>
            <w:r w:rsidRPr="00787B0C">
              <w:rPr>
                <w:rFonts w:eastAsia="Times New Roman" w:cs="Times New Roman"/>
                <w:b/>
                <w:bCs/>
                <w:color w:val="000000"/>
                <w:sz w:val="22"/>
              </w:rPr>
              <w:t>общо</w:t>
            </w:r>
          </w:p>
        </w:tc>
        <w:tc>
          <w:tcPr>
            <w:tcW w:w="667" w:type="dxa"/>
            <w:tcBorders>
              <w:top w:val="nil"/>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D51b</w:t>
            </w:r>
          </w:p>
        </w:tc>
        <w:tc>
          <w:tcPr>
            <w:tcW w:w="1467" w:type="dxa"/>
            <w:tcBorders>
              <w:top w:val="nil"/>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406</w:t>
            </w:r>
          </w:p>
        </w:tc>
        <w:tc>
          <w:tcPr>
            <w:tcW w:w="737" w:type="dxa"/>
            <w:tcBorders>
              <w:top w:val="nil"/>
              <w:left w:val="nil"/>
              <w:bottom w:val="single" w:sz="8" w:space="0" w:color="auto"/>
              <w:right w:val="single" w:sz="4"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i/>
                <w:iCs/>
                <w:color w:val="000000"/>
                <w:sz w:val="22"/>
              </w:rPr>
            </w:pPr>
            <w:r w:rsidRPr="00787B0C">
              <w:rPr>
                <w:rFonts w:eastAsia="Times New Roman" w:cs="Times New Roman"/>
                <w:b/>
                <w:bCs/>
                <w:i/>
                <w:iCs/>
                <w:color w:val="000000"/>
                <w:sz w:val="22"/>
              </w:rPr>
              <w:t>iD51b</w:t>
            </w:r>
          </w:p>
        </w:tc>
        <w:tc>
          <w:tcPr>
            <w:tcW w:w="1469" w:type="dxa"/>
            <w:tcBorders>
              <w:top w:val="nil"/>
              <w:left w:val="nil"/>
              <w:bottom w:val="single" w:sz="8" w:space="0" w:color="auto"/>
              <w:right w:val="single" w:sz="8" w:space="0" w:color="auto"/>
            </w:tcBorders>
            <w:shd w:val="clear" w:color="auto" w:fill="auto"/>
            <w:noWrap/>
            <w:vAlign w:val="bottom"/>
            <w:hideMark/>
          </w:tcPr>
          <w:p w:rsidR="004735C3" w:rsidRPr="00787B0C" w:rsidRDefault="004735C3" w:rsidP="00787B0C">
            <w:pPr>
              <w:spacing w:before="0" w:after="0"/>
              <w:ind w:firstLine="0"/>
              <w:jc w:val="center"/>
              <w:rPr>
                <w:rFonts w:eastAsia="Times New Roman" w:cs="Times New Roman"/>
                <w:b/>
                <w:bCs/>
                <w:color w:val="000000"/>
                <w:sz w:val="22"/>
              </w:rPr>
            </w:pPr>
            <w:r w:rsidRPr="00787B0C">
              <w:rPr>
                <w:rFonts w:eastAsia="Times New Roman" w:cs="Times New Roman"/>
                <w:b/>
                <w:bCs/>
                <w:color w:val="000000"/>
                <w:sz w:val="22"/>
              </w:rPr>
              <w:t>389</w:t>
            </w:r>
          </w:p>
        </w:tc>
        <w:tc>
          <w:tcPr>
            <w:tcW w:w="2078" w:type="dxa"/>
            <w:tcBorders>
              <w:top w:val="nil"/>
              <w:left w:val="nil"/>
              <w:bottom w:val="single" w:sz="8" w:space="0" w:color="auto"/>
              <w:right w:val="single" w:sz="8" w:space="0" w:color="auto"/>
            </w:tcBorders>
          </w:tcPr>
          <w:p w:rsidR="004735C3" w:rsidRPr="00787B0C" w:rsidRDefault="004735C3" w:rsidP="00787B0C">
            <w:pPr>
              <w:spacing w:before="0" w:after="0"/>
              <w:ind w:firstLine="0"/>
              <w:jc w:val="center"/>
              <w:rPr>
                <w:rFonts w:eastAsia="Times New Roman" w:cs="Times New Roman"/>
                <w:b/>
                <w:bCs/>
                <w:color w:val="000000"/>
                <w:sz w:val="22"/>
              </w:rPr>
            </w:pPr>
            <w:r>
              <w:rPr>
                <w:rFonts w:eastAsia="Times New Roman" w:cs="Times New Roman"/>
                <w:b/>
                <w:bCs/>
                <w:color w:val="000000"/>
                <w:sz w:val="22"/>
              </w:rPr>
              <w:t>95,81</w:t>
            </w:r>
          </w:p>
        </w:tc>
      </w:tr>
    </w:tbl>
    <w:p w:rsidR="00787B0C" w:rsidRDefault="00787B0C" w:rsidP="00787B0C">
      <w:pPr>
        <w:rPr>
          <w:lang w:eastAsia="ar-SA"/>
        </w:rPr>
      </w:pPr>
    </w:p>
    <w:p w:rsidR="004735C3" w:rsidRPr="00C044B7" w:rsidRDefault="004735C3" w:rsidP="004735C3">
      <w:pPr>
        <w:spacing w:before="0" w:after="0"/>
        <w:ind w:firstLine="0"/>
        <w:contextualSpacing/>
        <w:jc w:val="left"/>
        <w:rPr>
          <w:rFonts w:asciiTheme="minorHAnsi" w:eastAsia="Times New Roman" w:hAnsiTheme="minorHAnsi" w:cs="Times New Roman"/>
          <w:i/>
          <w:szCs w:val="24"/>
        </w:rPr>
      </w:pPr>
      <w:r>
        <w:rPr>
          <w:rFonts w:asciiTheme="minorHAnsi" w:eastAsia="Times New Roman" w:hAnsiTheme="minorHAnsi" w:cs="Times New Roman"/>
          <w:i/>
          <w:szCs w:val="24"/>
        </w:rPr>
        <w:t>Данни от извършения мониторинг</w:t>
      </w:r>
      <w:r w:rsidRPr="00C044B7">
        <w:rPr>
          <w:rFonts w:asciiTheme="minorHAnsi" w:eastAsia="Times New Roman" w:hAnsiTheme="minorHAnsi" w:cs="Times New Roman"/>
          <w:i/>
          <w:szCs w:val="24"/>
        </w:rPr>
        <w:t xml:space="preserve"> в Пречиствателни станции </w:t>
      </w:r>
      <w:r>
        <w:rPr>
          <w:rFonts w:asciiTheme="minorHAnsi" w:eastAsia="Times New Roman" w:hAnsiTheme="minorHAnsi" w:cs="Times New Roman"/>
          <w:i/>
          <w:szCs w:val="24"/>
        </w:rPr>
        <w:t xml:space="preserve">                            </w:t>
      </w:r>
      <w:r w:rsidRPr="00C044B7">
        <w:rPr>
          <w:rFonts w:asciiTheme="minorHAnsi" w:eastAsia="Times New Roman" w:hAnsiTheme="minorHAnsi" w:cs="Times New Roman"/>
          <w:i/>
          <w:szCs w:val="24"/>
        </w:rPr>
        <w:t>за питейни води</w:t>
      </w:r>
    </w:p>
    <w:p w:rsidR="004735C3" w:rsidRPr="00C044B7" w:rsidRDefault="004735C3" w:rsidP="004735C3">
      <w:pPr>
        <w:numPr>
          <w:ilvl w:val="0"/>
          <w:numId w:val="14"/>
        </w:numPr>
        <w:spacing w:before="0" w:after="160"/>
        <w:contextualSpacing/>
        <w:jc w:val="left"/>
        <w:rPr>
          <w:rFonts w:asciiTheme="minorHAnsi" w:eastAsia="Times New Roman" w:hAnsiTheme="minorHAnsi" w:cs="Times New Roman"/>
          <w:szCs w:val="24"/>
        </w:rPr>
      </w:pPr>
      <w:r>
        <w:rPr>
          <w:rFonts w:asciiTheme="minorHAnsi" w:eastAsia="Times New Roman" w:hAnsiTheme="minorHAnsi" w:cs="Times New Roman"/>
          <w:b/>
          <w:szCs w:val="24"/>
        </w:rPr>
        <w:t>ПСПВ Стоките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667"/>
        <w:gridCol w:w="1677"/>
        <w:gridCol w:w="1771"/>
        <w:gridCol w:w="1642"/>
        <w:gridCol w:w="1569"/>
      </w:tblGrid>
      <w:tr w:rsidR="00A5628D" w:rsidRPr="00C044B7" w:rsidTr="00A5628D">
        <w:trPr>
          <w:tblHeader/>
        </w:trPr>
        <w:tc>
          <w:tcPr>
            <w:tcW w:w="52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A5628D" w:rsidRPr="00C044B7" w:rsidRDefault="00A5628D" w:rsidP="004314F2">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w:t>
            </w:r>
          </w:p>
        </w:tc>
        <w:tc>
          <w:tcPr>
            <w:tcW w:w="266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A5628D" w:rsidRPr="00C044B7" w:rsidRDefault="00A5628D" w:rsidP="004314F2">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Показатели</w:t>
            </w:r>
          </w:p>
        </w:tc>
        <w:tc>
          <w:tcPr>
            <w:tcW w:w="167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A5628D" w:rsidRPr="00C044B7" w:rsidRDefault="00A5628D" w:rsidP="004314F2">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Единица на величината</w:t>
            </w:r>
          </w:p>
        </w:tc>
        <w:tc>
          <w:tcPr>
            <w:tcW w:w="177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A5628D" w:rsidRDefault="00A5628D" w:rsidP="00EC227A">
            <w:pPr>
              <w:spacing w:before="0" w:after="0" w:line="276" w:lineRule="auto"/>
              <w:ind w:firstLine="0"/>
              <w:jc w:val="center"/>
              <w:rPr>
                <w:rFonts w:asciiTheme="minorHAnsi" w:eastAsia="Times New Roman" w:hAnsiTheme="minorHAnsi" w:cs="Times New Roman"/>
                <w:b/>
                <w:szCs w:val="24"/>
              </w:rPr>
            </w:pPr>
            <w:r w:rsidRPr="00C044B7">
              <w:rPr>
                <w:rFonts w:asciiTheme="minorHAnsi" w:eastAsia="Times New Roman" w:hAnsiTheme="minorHAnsi" w:cs="Times New Roman"/>
                <w:b/>
                <w:szCs w:val="24"/>
              </w:rPr>
              <w:t xml:space="preserve">Вход ПСПВ </w:t>
            </w:r>
          </w:p>
          <w:p w:rsidR="00A5628D" w:rsidRPr="00C044B7" w:rsidRDefault="00A5628D" w:rsidP="00EC227A">
            <w:pPr>
              <w:spacing w:before="0" w:after="0" w:line="276" w:lineRule="auto"/>
              <w:ind w:firstLine="0"/>
              <w:jc w:val="center"/>
              <w:rPr>
                <w:rFonts w:asciiTheme="minorHAnsi" w:eastAsia="Times New Roman" w:hAnsiTheme="minorHAnsi" w:cs="Times New Roman"/>
                <w:b/>
                <w:szCs w:val="24"/>
              </w:rPr>
            </w:pPr>
            <w:r>
              <w:rPr>
                <w:rFonts w:asciiTheme="minorHAnsi" w:eastAsia="Times New Roman" w:hAnsiTheme="minorHAnsi" w:cs="Times New Roman"/>
                <w:b/>
                <w:szCs w:val="24"/>
              </w:rPr>
              <w:t xml:space="preserve">р. Росица </w:t>
            </w:r>
          </w:p>
        </w:tc>
        <w:tc>
          <w:tcPr>
            <w:tcW w:w="164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A5628D" w:rsidRDefault="00A5628D" w:rsidP="00EC227A">
            <w:pPr>
              <w:spacing w:before="0" w:after="0" w:line="276" w:lineRule="auto"/>
              <w:ind w:firstLine="0"/>
              <w:jc w:val="center"/>
              <w:rPr>
                <w:rFonts w:asciiTheme="minorHAnsi" w:eastAsia="Times New Roman" w:hAnsiTheme="minorHAnsi" w:cs="Times New Roman"/>
                <w:b/>
                <w:szCs w:val="24"/>
              </w:rPr>
            </w:pPr>
            <w:r>
              <w:rPr>
                <w:rFonts w:asciiTheme="minorHAnsi" w:eastAsia="Times New Roman" w:hAnsiTheme="minorHAnsi" w:cs="Times New Roman"/>
                <w:b/>
                <w:szCs w:val="24"/>
              </w:rPr>
              <w:t>Вход</w:t>
            </w:r>
            <w:r w:rsidRPr="00C044B7">
              <w:rPr>
                <w:rFonts w:asciiTheme="minorHAnsi" w:eastAsia="Times New Roman" w:hAnsiTheme="minorHAnsi" w:cs="Times New Roman"/>
                <w:b/>
                <w:szCs w:val="24"/>
              </w:rPr>
              <w:t xml:space="preserve"> ПСПВ </w:t>
            </w:r>
          </w:p>
          <w:p w:rsidR="00A5628D" w:rsidRPr="00C044B7" w:rsidRDefault="00A5628D" w:rsidP="00EC227A">
            <w:pPr>
              <w:spacing w:before="0" w:after="0" w:line="276" w:lineRule="auto"/>
              <w:ind w:firstLine="0"/>
              <w:jc w:val="center"/>
              <w:rPr>
                <w:rFonts w:asciiTheme="minorHAnsi" w:eastAsia="Times New Roman" w:hAnsiTheme="minorHAnsi" w:cs="Times New Roman"/>
                <w:b/>
                <w:szCs w:val="24"/>
              </w:rPr>
            </w:pPr>
            <w:r>
              <w:rPr>
                <w:rFonts w:asciiTheme="minorHAnsi" w:eastAsia="Times New Roman" w:hAnsiTheme="minorHAnsi" w:cs="Times New Roman"/>
                <w:b/>
                <w:szCs w:val="24"/>
              </w:rPr>
              <w:t xml:space="preserve">р. Видима </w:t>
            </w:r>
          </w:p>
        </w:tc>
        <w:tc>
          <w:tcPr>
            <w:tcW w:w="156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A5628D" w:rsidRPr="00C044B7" w:rsidRDefault="00A5628D" w:rsidP="00EC227A">
            <w:pPr>
              <w:spacing w:before="0" w:after="0" w:line="276" w:lineRule="auto"/>
              <w:ind w:firstLine="0"/>
              <w:jc w:val="center"/>
              <w:rPr>
                <w:rFonts w:asciiTheme="minorHAnsi" w:eastAsia="Times New Roman" w:hAnsiTheme="minorHAnsi" w:cs="Times New Roman"/>
                <w:b/>
                <w:szCs w:val="24"/>
              </w:rPr>
            </w:pPr>
            <w:r>
              <w:rPr>
                <w:rFonts w:asciiTheme="minorHAnsi" w:eastAsia="Times New Roman" w:hAnsiTheme="minorHAnsi" w:cs="Times New Roman"/>
                <w:b/>
                <w:szCs w:val="24"/>
              </w:rPr>
              <w:t>Изход ПСПВ</w:t>
            </w:r>
          </w:p>
        </w:tc>
      </w:tr>
      <w:tr w:rsidR="002E18A0" w:rsidRPr="00C044B7" w:rsidTr="00A5628D">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1</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Цвят</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1D00BC">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Hz /Pt/Co</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&lt;5</w:t>
            </w:r>
          </w:p>
        </w:tc>
        <w:tc>
          <w:tcPr>
            <w:tcW w:w="1642"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&lt;5</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CD47D0">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&lt;5</w:t>
            </w:r>
          </w:p>
        </w:tc>
      </w:tr>
      <w:tr w:rsidR="002E18A0" w:rsidRPr="00C044B7" w:rsidTr="00A5628D">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2</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Мирис при 20</w:t>
            </w:r>
            <w:r w:rsidRPr="00C044B7">
              <w:rPr>
                <w:rFonts w:asciiTheme="minorHAnsi" w:eastAsia="Times New Roman" w:hAnsiTheme="minorHAnsi" w:cs="Times New Roman"/>
                <w:szCs w:val="24"/>
                <w:vertAlign w:val="superscript"/>
              </w:rPr>
              <w:t>0</w:t>
            </w:r>
            <w:r w:rsidRPr="00C044B7">
              <w:rPr>
                <w:rFonts w:asciiTheme="minorHAnsi" w:eastAsia="Times New Roman" w:hAnsiTheme="minorHAnsi" w:cs="Times New Roman"/>
                <w:szCs w:val="24"/>
              </w:rPr>
              <w:t>С</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бала</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0</w:t>
            </w:r>
          </w:p>
        </w:tc>
        <w:tc>
          <w:tcPr>
            <w:tcW w:w="1642"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0</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CD47D0">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0</w:t>
            </w:r>
          </w:p>
        </w:tc>
      </w:tr>
      <w:tr w:rsidR="002E18A0" w:rsidRPr="00C044B7" w:rsidTr="00A5628D">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3</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Вкус</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описателно</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без привкус</w:t>
            </w:r>
          </w:p>
        </w:tc>
        <w:tc>
          <w:tcPr>
            <w:tcW w:w="1642"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без привкус</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CD47D0">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без привкус</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4</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Активна реакция</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рH</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7,90</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7,88</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7,85</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5</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Eлектропроводимост</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μS/cm</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172</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93</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166</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6</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Перм. окисляемост</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vertAlign w:val="subscript"/>
              </w:rPr>
            </w:pPr>
            <w:r w:rsidRPr="00C044B7">
              <w:rPr>
                <w:rFonts w:asciiTheme="minorHAnsi" w:eastAsia="Times New Roman" w:hAnsiTheme="minorHAnsi" w:cs="Times New Roman"/>
                <w:szCs w:val="24"/>
              </w:rPr>
              <w:t>mg O</w:t>
            </w:r>
            <w:r w:rsidRPr="00C044B7">
              <w:rPr>
                <w:rFonts w:asciiTheme="minorHAnsi" w:eastAsia="Times New Roman" w:hAnsiTheme="minorHAnsi" w:cs="Times New Roman"/>
                <w:szCs w:val="24"/>
                <w:vertAlign w:val="subscript"/>
              </w:rPr>
              <w:t>2</w:t>
            </w:r>
            <w:r w:rsidRPr="00C044B7">
              <w:rPr>
                <w:rFonts w:asciiTheme="minorHAnsi" w:eastAsia="Times New Roman" w:hAnsiTheme="minorHAnsi" w:cs="Times New Roman"/>
                <w:szCs w:val="24"/>
              </w:rPr>
              <w:t>/l</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1,90</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1,26</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7</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Амониев йон</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0,009</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2E18A0">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w:t>
            </w:r>
            <w:r>
              <w:rPr>
                <w:rFonts w:asciiTheme="minorHAnsi" w:eastAsia="Times New Roman" w:hAnsiTheme="minorHAnsi" w:cs="Times New Roman"/>
                <w:szCs w:val="24"/>
              </w:rPr>
              <w:t>0,013</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w:t>
            </w:r>
            <w:r>
              <w:rPr>
                <w:rFonts w:asciiTheme="minorHAnsi" w:eastAsia="Times New Roman" w:hAnsiTheme="minorHAnsi" w:cs="Times New Roman"/>
                <w:szCs w:val="24"/>
              </w:rPr>
              <w:t>0,013</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8</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Нитрити</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w:t>
            </w:r>
            <w:r>
              <w:rPr>
                <w:rFonts w:asciiTheme="minorHAnsi" w:eastAsia="Times New Roman" w:hAnsiTheme="minorHAnsi" w:cs="Times New Roman"/>
                <w:szCs w:val="24"/>
              </w:rPr>
              <w:t>0,007</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9</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Нитрати</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mg/l</w:t>
            </w:r>
          </w:p>
        </w:tc>
        <w:tc>
          <w:tcPr>
            <w:tcW w:w="1771"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2,18</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0,91</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2,23</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10</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rPr>
            </w:pPr>
            <w:r w:rsidRPr="00C044B7">
              <w:rPr>
                <w:rFonts w:asciiTheme="minorHAnsi" w:eastAsia="Times New Roman" w:hAnsiTheme="minorHAnsi" w:cs="Times New Roman"/>
                <w:szCs w:val="24"/>
              </w:rPr>
              <w:t>Манган</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μg/l</w:t>
            </w:r>
          </w:p>
        </w:tc>
        <w:tc>
          <w:tcPr>
            <w:tcW w:w="1771"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w:t>
            </w:r>
            <w:r>
              <w:rPr>
                <w:rFonts w:asciiTheme="minorHAnsi" w:eastAsia="Times New Roman" w:hAnsiTheme="minorHAnsi" w:cs="Times New Roman"/>
                <w:szCs w:val="24"/>
              </w:rPr>
              <w:t>0,010</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w:t>
            </w:r>
            <w:r>
              <w:rPr>
                <w:rFonts w:asciiTheme="minorHAnsi" w:eastAsia="Times New Roman" w:hAnsiTheme="minorHAnsi" w:cs="Times New Roman"/>
                <w:szCs w:val="24"/>
              </w:rPr>
              <w:t>0,010</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&lt;</w:t>
            </w:r>
            <w:r>
              <w:rPr>
                <w:rFonts w:asciiTheme="minorHAnsi" w:eastAsia="Times New Roman" w:hAnsiTheme="minorHAnsi" w:cs="Times New Roman"/>
                <w:szCs w:val="24"/>
              </w:rPr>
              <w:t>0,010</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11</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left"/>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Остатъчен св. хлор</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mg/l</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0,31</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12</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Ешерихия коли</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771"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13</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rPr>
                <w:rFonts w:asciiTheme="minorHAnsi" w:eastAsia="Times New Roman" w:hAnsiTheme="minorHAnsi" w:cs="Times New Roman"/>
                <w:szCs w:val="24"/>
                <w:vertAlign w:val="superscript"/>
                <w:lang w:val="en-GB"/>
              </w:rPr>
            </w:pPr>
            <w:r w:rsidRPr="00C044B7">
              <w:rPr>
                <w:rFonts w:asciiTheme="minorHAnsi" w:eastAsia="Times New Roman" w:hAnsiTheme="minorHAnsi" w:cs="Times New Roman"/>
                <w:szCs w:val="24"/>
              </w:rPr>
              <w:t xml:space="preserve">Колиформи </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771"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58</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32</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14</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 xml:space="preserve">Ентерококи </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sidRPr="00C044B7">
              <w:rPr>
                <w:rFonts w:asciiTheme="minorHAnsi" w:eastAsia="Times New Roman" w:hAnsiTheme="minorHAnsi" w:cs="Times New Roman"/>
                <w:szCs w:val="24"/>
              </w:rPr>
              <w:t>КОЕ/100 ml</w:t>
            </w:r>
          </w:p>
        </w:tc>
        <w:tc>
          <w:tcPr>
            <w:tcW w:w="1771"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2E18A0" w:rsidRPr="00C044B7" w:rsidTr="008D4C66">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15</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rPr>
                <w:rFonts w:asciiTheme="minorHAnsi" w:eastAsia="Times New Roman" w:hAnsiTheme="minorHAnsi" w:cs="Times New Roman"/>
                <w:szCs w:val="24"/>
              </w:rPr>
            </w:pPr>
            <w:r w:rsidRPr="00C044B7">
              <w:rPr>
                <w:rFonts w:asciiTheme="minorHAnsi" w:eastAsia="Times New Roman" w:hAnsiTheme="minorHAnsi" w:cs="Times New Roman"/>
                <w:szCs w:val="24"/>
              </w:rPr>
              <w:t>Клостридиум перфрингенс</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КОЕ/100 ml</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0,83</w:t>
            </w:r>
          </w:p>
        </w:tc>
        <w:tc>
          <w:tcPr>
            <w:tcW w:w="1642"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w:t>
            </w:r>
          </w:p>
        </w:tc>
      </w:tr>
      <w:tr w:rsidR="002E18A0" w:rsidRPr="00C044B7" w:rsidTr="00A5628D">
        <w:tc>
          <w:tcPr>
            <w:tcW w:w="52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16</w:t>
            </w:r>
          </w:p>
        </w:tc>
        <w:tc>
          <w:tcPr>
            <w:tcW w:w="266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Мътност</w:t>
            </w:r>
          </w:p>
        </w:tc>
        <w:tc>
          <w:tcPr>
            <w:tcW w:w="1677"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lang w:val="en-GB"/>
              </w:rPr>
            </w:pPr>
            <w:r w:rsidRPr="00C044B7">
              <w:rPr>
                <w:rFonts w:asciiTheme="minorHAnsi" w:eastAsia="Times New Roman" w:hAnsiTheme="minorHAnsi" w:cs="Times New Roman"/>
                <w:szCs w:val="24"/>
              </w:rPr>
              <w:t>NTU</w:t>
            </w:r>
          </w:p>
        </w:tc>
        <w:tc>
          <w:tcPr>
            <w:tcW w:w="1771"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2,00</w:t>
            </w:r>
          </w:p>
        </w:tc>
        <w:tc>
          <w:tcPr>
            <w:tcW w:w="1642" w:type="dxa"/>
            <w:tcBorders>
              <w:top w:val="single" w:sz="4" w:space="0" w:color="000000"/>
              <w:left w:val="single" w:sz="4" w:space="0" w:color="000000"/>
              <w:bottom w:val="single" w:sz="4" w:space="0" w:color="000000"/>
              <w:right w:val="single" w:sz="4" w:space="0" w:color="000000"/>
            </w:tcBorders>
            <w:hideMark/>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0,6</w:t>
            </w:r>
            <w:r w:rsidRPr="00C044B7">
              <w:rPr>
                <w:rFonts w:asciiTheme="minorHAnsi" w:eastAsia="Times New Roman" w:hAnsiTheme="minorHAnsi" w:cs="Times New Roman"/>
                <w:szCs w:val="24"/>
              </w:rPr>
              <w:t>2</w:t>
            </w:r>
          </w:p>
        </w:tc>
        <w:tc>
          <w:tcPr>
            <w:tcW w:w="1569" w:type="dxa"/>
            <w:tcBorders>
              <w:top w:val="single" w:sz="4" w:space="0" w:color="000000"/>
              <w:left w:val="single" w:sz="4" w:space="0" w:color="000000"/>
              <w:bottom w:val="single" w:sz="4" w:space="0" w:color="000000"/>
              <w:right w:val="single" w:sz="4" w:space="0" w:color="000000"/>
            </w:tcBorders>
          </w:tcPr>
          <w:p w:rsidR="002E18A0" w:rsidRPr="00C044B7" w:rsidRDefault="002E18A0" w:rsidP="004314F2">
            <w:pPr>
              <w:spacing w:before="0" w:after="0" w:line="276" w:lineRule="auto"/>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0,20</w:t>
            </w:r>
          </w:p>
        </w:tc>
      </w:tr>
    </w:tbl>
    <w:p w:rsidR="004735C3" w:rsidRPr="00787B0C" w:rsidRDefault="004735C3" w:rsidP="00787B0C">
      <w:pPr>
        <w:rPr>
          <w:lang w:eastAsia="ar-SA"/>
        </w:rPr>
      </w:pPr>
    </w:p>
    <w:p w:rsidR="00787B0C" w:rsidRDefault="00787B0C" w:rsidP="00787B0C">
      <w:pPr>
        <w:pStyle w:val="Heading3"/>
      </w:pPr>
      <w:r w:rsidRPr="007F6057">
        <w:t>4.</w:t>
      </w:r>
      <w:r>
        <w:t>4.4.       Проблеми</w:t>
      </w:r>
    </w:p>
    <w:p w:rsidR="00787B0C" w:rsidRDefault="00787B0C" w:rsidP="00787B0C">
      <w:pPr>
        <w:tabs>
          <w:tab w:val="left" w:pos="142"/>
          <w:tab w:val="left" w:pos="567"/>
        </w:tabs>
        <w:spacing w:before="120" w:after="120"/>
        <w:ind w:firstLine="567"/>
        <w:rPr>
          <w:rFonts w:ascii="Times New Roman" w:eastAsia="Times New Roman" w:hAnsi="Times New Roman" w:cs="Times New Roman"/>
          <w:noProof/>
          <w:szCs w:val="24"/>
          <w:lang w:eastAsia="en-US"/>
        </w:rPr>
      </w:pPr>
      <w:r>
        <w:rPr>
          <w:rFonts w:ascii="Times New Roman" w:eastAsia="Times New Roman" w:hAnsi="Times New Roman" w:cs="Times New Roman"/>
          <w:noProof/>
          <w:szCs w:val="24"/>
          <w:lang w:eastAsia="en-US"/>
        </w:rPr>
        <w:t>1. П</w:t>
      </w:r>
      <w:r w:rsidRPr="00787B0C">
        <w:rPr>
          <w:rFonts w:ascii="Times New Roman" w:eastAsia="Times New Roman" w:hAnsi="Times New Roman" w:cs="Times New Roman"/>
          <w:noProof/>
          <w:szCs w:val="24"/>
          <w:lang w:eastAsia="en-US"/>
        </w:rPr>
        <w:t xml:space="preserve">ри засушавания голяма част от населените места в общината минават на сезонен режим на водоснабдяване. </w:t>
      </w:r>
    </w:p>
    <w:p w:rsidR="00787B0C" w:rsidRDefault="00787B0C" w:rsidP="00787B0C">
      <w:pPr>
        <w:tabs>
          <w:tab w:val="left" w:pos="142"/>
          <w:tab w:val="left" w:pos="567"/>
        </w:tabs>
        <w:spacing w:before="120" w:after="120"/>
        <w:ind w:firstLine="567"/>
        <w:rPr>
          <w:rFonts w:ascii="Times New Roman" w:eastAsia="Times New Roman" w:hAnsi="Times New Roman" w:cs="Times New Roman"/>
          <w:noProof/>
          <w:szCs w:val="24"/>
          <w:lang w:eastAsia="en-US"/>
        </w:rPr>
      </w:pPr>
      <w:r w:rsidRPr="00787B0C">
        <w:rPr>
          <w:rFonts w:ascii="Times New Roman" w:eastAsia="Times New Roman" w:hAnsi="Times New Roman" w:cs="Times New Roman"/>
          <w:noProof/>
          <w:szCs w:val="24"/>
          <w:lang w:eastAsia="en-US"/>
        </w:rPr>
        <w:t>Основен приоритет е изграждането на язовир „Мокра Бяла”.</w:t>
      </w:r>
    </w:p>
    <w:p w:rsidR="00787B0C" w:rsidRPr="00787B0C" w:rsidRDefault="00787B0C" w:rsidP="00787B0C">
      <w:pPr>
        <w:pStyle w:val="ListParagraph"/>
        <w:numPr>
          <w:ilvl w:val="0"/>
          <w:numId w:val="29"/>
        </w:numPr>
        <w:tabs>
          <w:tab w:val="left" w:pos="142"/>
          <w:tab w:val="left" w:pos="567"/>
        </w:tabs>
        <w:spacing w:before="120" w:after="120"/>
        <w:rPr>
          <w:rFonts w:ascii="Times New Roman" w:hAnsi="Times New Roman"/>
          <w:noProof/>
          <w:lang w:eastAsia="en-US"/>
        </w:rPr>
      </w:pPr>
      <w:r>
        <w:rPr>
          <w:color w:val="000000"/>
          <w:lang w:val="bg-BG"/>
        </w:rPr>
        <w:t xml:space="preserve"> </w:t>
      </w:r>
      <w:r w:rsidRPr="00787B0C">
        <w:rPr>
          <w:color w:val="000000"/>
        </w:rPr>
        <w:t>Остаряла и амортизирана водопроводна мрежа</w:t>
      </w:r>
    </w:p>
    <w:p w:rsidR="00787B0C" w:rsidRDefault="00787B0C" w:rsidP="00787B0C">
      <w:pPr>
        <w:rPr>
          <w:lang w:eastAsia="ar-SA"/>
        </w:rPr>
      </w:pPr>
      <w:r>
        <w:rPr>
          <w:lang w:eastAsia="ar-SA"/>
        </w:rPr>
        <w:t xml:space="preserve">Община Севлиево разработва проект “Реконструкция на довеждащ водопровод до ПСПВ „Стоките” и източен водопроводен клон за питейна вода“. Обхватът му включва два </w:t>
      </w:r>
      <w:r>
        <w:rPr>
          <w:lang w:eastAsia="ar-SA"/>
        </w:rPr>
        <w:lastRenderedPageBreak/>
        <w:t xml:space="preserve">подобекта, които са едни от най-проблемните трасета на водоснабдителната инфраструктура:      </w:t>
      </w:r>
    </w:p>
    <w:p w:rsidR="00787B0C" w:rsidRDefault="00787B0C" w:rsidP="00787B0C">
      <w:pPr>
        <w:rPr>
          <w:lang w:eastAsia="ar-SA"/>
        </w:rPr>
      </w:pPr>
      <w:r>
        <w:rPr>
          <w:lang w:eastAsia="ar-SA"/>
        </w:rPr>
        <w:t>-</w:t>
      </w:r>
      <w:r>
        <w:rPr>
          <w:lang w:eastAsia="ar-SA"/>
        </w:rPr>
        <w:tab/>
        <w:t>Довеждащият водопровод от изравнител 4000 м3 след ВЕЦ “Видима”,  гр.Априлци до ПСПВ „Стоките” - етернит ф 400 и дължина ~ 20 500 метра;</w:t>
      </w:r>
    </w:p>
    <w:p w:rsidR="00787B0C" w:rsidRDefault="00787B0C" w:rsidP="00787B0C">
      <w:pPr>
        <w:rPr>
          <w:lang w:eastAsia="ar-SA"/>
        </w:rPr>
      </w:pPr>
      <w:r>
        <w:rPr>
          <w:lang w:eastAsia="ar-SA"/>
        </w:rPr>
        <w:t>-</w:t>
      </w:r>
      <w:r>
        <w:rPr>
          <w:lang w:eastAsia="ar-SA"/>
        </w:rPr>
        <w:tab/>
        <w:t>Източният водопроводен клон от ПСПВ „Стоките” до разпределителна шахта при с.Буря – с.Добромирка  етернит ф 546 и дължина ~ 33 000 метра;</w:t>
      </w:r>
    </w:p>
    <w:p w:rsidR="00787B0C" w:rsidRDefault="00787B0C" w:rsidP="00787B0C">
      <w:pPr>
        <w:rPr>
          <w:lang w:eastAsia="ar-SA"/>
        </w:rPr>
      </w:pPr>
      <w:r>
        <w:rPr>
          <w:lang w:eastAsia="ar-SA"/>
        </w:rPr>
        <w:t xml:space="preserve">Целта на проектa е да се  възстанови водоплътността на посочените водопроводи, при запазване без съществени отклонения на основните им технологични характеристики, като се удължи полезният  живот с 50 години чрез реконструкция  на (етернитовите) тръби с полиетилен, като на местата, където е възможно, реконструкцията ще бъде извършена по безизкопен начин. </w:t>
      </w:r>
    </w:p>
    <w:p w:rsidR="00787B0C" w:rsidRPr="00787B0C" w:rsidRDefault="00787B0C" w:rsidP="00787B0C">
      <w:pPr>
        <w:rPr>
          <w:lang w:eastAsia="ar-SA"/>
        </w:rPr>
      </w:pPr>
      <w:r>
        <w:rPr>
          <w:lang w:eastAsia="ar-SA"/>
        </w:rPr>
        <w:t>Осъществяването на проекта ще доведе до подобряване на водоснабдителната инфраструктура и намаляване на експлоатационните разходи за нейната поддръжка, както и подобряване жизнения стандарт на населението, ползващо инфраструктурата.</w:t>
      </w:r>
    </w:p>
    <w:p w:rsidR="00FD4D92" w:rsidRDefault="00FD4D92" w:rsidP="0074383B">
      <w:pPr>
        <w:pStyle w:val="Heading1"/>
        <w:numPr>
          <w:ilvl w:val="0"/>
          <w:numId w:val="10"/>
        </w:numPr>
      </w:pPr>
      <w:bookmarkStart w:id="35" w:name="_Toc465343292"/>
      <w:r w:rsidRPr="00DC69A9">
        <w:t xml:space="preserve">ДАННИ И ИНФОРМАЦИЯ, ОТНАСЯЩИ СЕ ДО СЕКТОР </w:t>
      </w:r>
      <w:r>
        <w:t xml:space="preserve">ОТПАДЪЧНИ </w:t>
      </w:r>
      <w:r w:rsidRPr="00DC69A9">
        <w:t>ВОДИ</w:t>
      </w:r>
      <w:bookmarkEnd w:id="35"/>
    </w:p>
    <w:p w:rsidR="0074383B" w:rsidRDefault="0074383B" w:rsidP="0074383B">
      <w:pPr>
        <w:pStyle w:val="ListParagraph"/>
        <w:ind w:left="360" w:firstLine="0"/>
      </w:pPr>
      <w:r>
        <w:t xml:space="preserve">Услугата отвеждане на отпадъчни води се извършва в 9 населени места с </w:t>
      </w:r>
      <w:r w:rsidR="000F05A6">
        <w:t xml:space="preserve">население </w:t>
      </w:r>
      <w:r w:rsidR="000F05A6">
        <w:rPr>
          <w:lang w:val="bg-BG"/>
        </w:rPr>
        <w:t>85 287</w:t>
      </w:r>
      <w:r w:rsidR="000F05A6">
        <w:t xml:space="preserve"> жители (</w:t>
      </w:r>
      <w:r w:rsidR="000F05A6">
        <w:rPr>
          <w:lang w:val="bg-BG"/>
        </w:rPr>
        <w:t>79</w:t>
      </w:r>
      <w:proofErr w:type="gramStart"/>
      <w:r w:rsidR="000F05A6">
        <w:rPr>
          <w:lang w:val="bg-BG"/>
        </w:rPr>
        <w:t>,97</w:t>
      </w:r>
      <w:proofErr w:type="gramEnd"/>
      <w:r>
        <w:t xml:space="preserve">%). </w:t>
      </w:r>
    </w:p>
    <w:p w:rsidR="0074383B" w:rsidRPr="0074383B" w:rsidRDefault="0074383B" w:rsidP="0074383B">
      <w:pPr>
        <w:pStyle w:val="ListParagraph"/>
        <w:ind w:left="360" w:firstLine="0"/>
      </w:pPr>
      <w:r>
        <w:t>Услугата пречистване на отпадъчни води се извършва в 3 населени мес</w:t>
      </w:r>
      <w:r w:rsidR="005132E5">
        <w:t xml:space="preserve">та с население </w:t>
      </w:r>
      <w:r w:rsidR="005132E5">
        <w:rPr>
          <w:lang w:val="bg-BG"/>
        </w:rPr>
        <w:t>77 706</w:t>
      </w:r>
      <w:r w:rsidR="000F05A6">
        <w:t xml:space="preserve"> жители (7</w:t>
      </w:r>
      <w:r w:rsidR="000F05A6">
        <w:rPr>
          <w:lang w:val="bg-BG"/>
        </w:rPr>
        <w:t>1</w:t>
      </w:r>
      <w:proofErr w:type="gramStart"/>
      <w:r w:rsidR="000F05A6">
        <w:t>,</w:t>
      </w:r>
      <w:r w:rsidR="000F05A6">
        <w:rPr>
          <w:lang w:val="bg-BG"/>
        </w:rPr>
        <w:t>04</w:t>
      </w:r>
      <w:proofErr w:type="gramEnd"/>
      <w:r>
        <w:t>%).</w:t>
      </w:r>
    </w:p>
    <w:p w:rsidR="00FD4D92" w:rsidRPr="007A44CC" w:rsidRDefault="00FD4D92" w:rsidP="00FD4D92">
      <w:pPr>
        <w:spacing w:line="360" w:lineRule="auto"/>
        <w:ind w:firstLine="708"/>
        <w:rPr>
          <w:szCs w:val="24"/>
          <w:lang w:val="ru-RU"/>
        </w:rPr>
      </w:pPr>
      <w:r w:rsidRPr="007A44CC">
        <w:rPr>
          <w:szCs w:val="24"/>
          <w:lang w:val="ru-RU"/>
        </w:rPr>
        <w:t>Пречиствателни станции за отпад</w:t>
      </w:r>
      <w:r w:rsidRPr="007A44CC">
        <w:rPr>
          <w:szCs w:val="24"/>
        </w:rPr>
        <w:t>ъч</w:t>
      </w:r>
      <w:r w:rsidR="0074383B">
        <w:rPr>
          <w:szCs w:val="24"/>
          <w:lang w:val="ru-RU"/>
        </w:rPr>
        <w:t xml:space="preserve">ни води има в гр.Габрово, </w:t>
      </w:r>
      <w:r w:rsidRPr="007A44CC">
        <w:rPr>
          <w:szCs w:val="24"/>
          <w:lang w:val="ru-RU"/>
        </w:rPr>
        <w:t>гр. Трявна</w:t>
      </w:r>
      <w:r w:rsidR="0074383B">
        <w:rPr>
          <w:szCs w:val="24"/>
          <w:lang w:val="ru-RU"/>
        </w:rPr>
        <w:t xml:space="preserve"> и гр. Севлиево</w:t>
      </w:r>
      <w:r w:rsidRPr="007A44CC">
        <w:rPr>
          <w:szCs w:val="24"/>
          <w:lang w:val="ru-RU"/>
        </w:rPr>
        <w:t>.</w:t>
      </w:r>
    </w:p>
    <w:p w:rsidR="00FD4D92" w:rsidRDefault="00FD4D92" w:rsidP="001970ED">
      <w:pPr>
        <w:numPr>
          <w:ilvl w:val="0"/>
          <w:numId w:val="15"/>
        </w:numPr>
        <w:spacing w:before="0" w:after="0" w:line="360" w:lineRule="auto"/>
        <w:rPr>
          <w:szCs w:val="24"/>
        </w:rPr>
      </w:pPr>
      <w:r w:rsidRPr="007A44CC">
        <w:rPr>
          <w:szCs w:val="24"/>
        </w:rPr>
        <w:t>Канализацион</w:t>
      </w:r>
      <w:r w:rsidR="0074383B">
        <w:rPr>
          <w:szCs w:val="24"/>
        </w:rPr>
        <w:t>на мрежа – 268</w:t>
      </w:r>
      <w:r w:rsidRPr="007A44CC">
        <w:rPr>
          <w:szCs w:val="24"/>
        </w:rPr>
        <w:t xml:space="preserve"> км</w:t>
      </w:r>
    </w:p>
    <w:p w:rsidR="0074383B" w:rsidRPr="007A44CC" w:rsidRDefault="0074383B" w:rsidP="0074383B">
      <w:pPr>
        <w:numPr>
          <w:ilvl w:val="0"/>
          <w:numId w:val="15"/>
        </w:numPr>
        <w:spacing w:before="0" w:after="0" w:line="360" w:lineRule="auto"/>
        <w:rPr>
          <w:szCs w:val="24"/>
        </w:rPr>
      </w:pPr>
      <w:r w:rsidRPr="0074383B">
        <w:rPr>
          <w:szCs w:val="24"/>
        </w:rPr>
        <w:t xml:space="preserve">Сградни канализационни отклонения –   </w:t>
      </w:r>
      <w:r w:rsidR="00230795" w:rsidRPr="00230795">
        <w:rPr>
          <w:szCs w:val="24"/>
        </w:rPr>
        <w:t>12 921</w:t>
      </w:r>
      <w:r w:rsidRPr="00230795">
        <w:rPr>
          <w:szCs w:val="24"/>
        </w:rPr>
        <w:t xml:space="preserve"> </w:t>
      </w:r>
      <w:r w:rsidRPr="0074383B">
        <w:rPr>
          <w:szCs w:val="24"/>
        </w:rPr>
        <w:t>бр.</w:t>
      </w:r>
    </w:p>
    <w:p w:rsidR="00DC7916" w:rsidRPr="00896F2C" w:rsidRDefault="00BA12E2" w:rsidP="00BA12E2">
      <w:pPr>
        <w:pStyle w:val="Heading2"/>
      </w:pPr>
      <w:bookmarkStart w:id="36" w:name="_Toc465343293"/>
      <w:r>
        <w:t xml:space="preserve">5.1. </w:t>
      </w:r>
      <w:r w:rsidR="002D1B35" w:rsidRPr="002D1B35">
        <w:t>Канализация Община Габрово</w:t>
      </w:r>
      <w:bookmarkEnd w:id="36"/>
    </w:p>
    <w:p w:rsidR="00896F2C" w:rsidRPr="009A7AF7" w:rsidRDefault="00896F2C" w:rsidP="00896F2C">
      <w:pPr>
        <w:rPr>
          <w:szCs w:val="24"/>
        </w:rPr>
      </w:pPr>
      <w:r>
        <w:rPr>
          <w:szCs w:val="24"/>
        </w:rPr>
        <w:t xml:space="preserve">Канализационна мрежа изградена в гр. Габрово. </w:t>
      </w:r>
      <w:r w:rsidRPr="009A7AF7">
        <w:rPr>
          <w:szCs w:val="24"/>
        </w:rPr>
        <w:t>Степента на присъединеност към нея след приключване на „Интегриран проект за водния цикъл на гр. Габрово“ по ОП „Околна среда 2007 – 2013г“ е 96 %, обща дължина канализационна мрежа – 128.6 км заедно с канализационни отклонения.</w:t>
      </w:r>
    </w:p>
    <w:p w:rsidR="00896F2C" w:rsidRPr="002D1B35" w:rsidRDefault="00896F2C" w:rsidP="00896F2C">
      <w:pPr>
        <w:pStyle w:val="ListParagraph"/>
        <w:ind w:left="1430" w:firstLine="0"/>
        <w:rPr>
          <w:b/>
        </w:rPr>
      </w:pPr>
    </w:p>
    <w:p w:rsidR="002D1B35" w:rsidRPr="002D1B35" w:rsidRDefault="002D1B35" w:rsidP="00BA12E2">
      <w:pPr>
        <w:pStyle w:val="Heading3"/>
      </w:pPr>
      <w:r w:rsidRPr="002D1B35">
        <w:t>5.1.2. Канализационни системи</w:t>
      </w:r>
    </w:p>
    <w:p w:rsidR="002D1B35" w:rsidRPr="00BA12E2" w:rsidRDefault="002D1B35" w:rsidP="002D1B35">
      <w:pPr>
        <w:spacing w:before="0" w:after="120" w:line="360" w:lineRule="auto"/>
        <w:ind w:left="1080" w:firstLine="0"/>
        <w:rPr>
          <w:rFonts w:asciiTheme="minorHAnsi" w:eastAsia="Times New Roman" w:hAnsiTheme="minorHAnsi" w:cs="Times New Roman"/>
          <w:b/>
          <w:szCs w:val="24"/>
          <w:u w:val="single"/>
          <w:lang w:eastAsia="en-US"/>
        </w:rPr>
      </w:pPr>
      <w:r w:rsidRPr="00BA12E2">
        <w:rPr>
          <w:rFonts w:asciiTheme="minorHAnsi" w:eastAsia="Times New Roman" w:hAnsiTheme="minorHAnsi" w:cs="Times New Roman"/>
          <w:b/>
          <w:szCs w:val="24"/>
          <w:u w:val="single"/>
          <w:lang w:eastAsia="en-US"/>
        </w:rPr>
        <w:t xml:space="preserve">КС „Габрово” </w:t>
      </w:r>
    </w:p>
    <w:p w:rsidR="007A44CC" w:rsidRPr="007A44CC" w:rsidRDefault="002D1B35" w:rsidP="002D1B35">
      <w:pPr>
        <w:spacing w:before="0" w:after="120" w:line="360" w:lineRule="auto"/>
        <w:ind w:firstLine="1080"/>
        <w:rPr>
          <w:rFonts w:asciiTheme="minorHAnsi" w:eastAsia="Times New Roman" w:hAnsiTheme="minorHAnsi" w:cs="Times New Roman"/>
          <w:szCs w:val="24"/>
          <w:lang w:eastAsia="en-US"/>
        </w:rPr>
      </w:pPr>
      <w:r w:rsidRPr="00BA12E2">
        <w:rPr>
          <w:rFonts w:asciiTheme="minorHAnsi" w:eastAsia="Times New Roman" w:hAnsiTheme="minorHAnsi" w:cs="Times New Roman"/>
          <w:szCs w:val="24"/>
          <w:lang w:eastAsia="en-US"/>
        </w:rPr>
        <w:lastRenderedPageBreak/>
        <w:t>Смесена канализационна система – бетонни тръби – 91 141 м, бетонни тръби яйцевиден профил – 9 082</w:t>
      </w:r>
      <w:r w:rsidRPr="002D1B35">
        <w:rPr>
          <w:rFonts w:asciiTheme="minorHAnsi" w:eastAsia="Times New Roman" w:hAnsiTheme="minorHAnsi" w:cs="Times New Roman"/>
          <w:szCs w:val="24"/>
          <w:lang w:eastAsia="en-US"/>
        </w:rPr>
        <w:t xml:space="preserve"> м, тръби </w:t>
      </w:r>
      <w:r w:rsidRPr="002D1B35">
        <w:rPr>
          <w:rFonts w:asciiTheme="minorHAnsi" w:eastAsia="Times New Roman" w:hAnsiTheme="minorHAnsi" w:cs="Times New Roman"/>
          <w:szCs w:val="24"/>
          <w:lang w:val="en-US" w:eastAsia="en-US"/>
        </w:rPr>
        <w:t>PVC</w:t>
      </w:r>
      <w:r w:rsidRPr="002D1B35">
        <w:rPr>
          <w:rFonts w:asciiTheme="minorHAnsi" w:eastAsia="Times New Roman" w:hAnsiTheme="minorHAnsi" w:cs="Times New Roman"/>
          <w:szCs w:val="24"/>
          <w:lang w:eastAsia="en-US"/>
        </w:rPr>
        <w:t>– 304 м;</w:t>
      </w:r>
      <w:r w:rsidRPr="007A44CC">
        <w:rPr>
          <w:rFonts w:asciiTheme="minorHAnsi" w:eastAsia="Times New Roman" w:hAnsiTheme="minorHAnsi" w:cs="Times New Roman"/>
          <w:szCs w:val="24"/>
          <w:lang w:eastAsia="en-US"/>
        </w:rPr>
        <w:t xml:space="preserve"> 17 600 м изградена нова по „Интегриран проект за водния цикъл на гр. Габрово“ по ОП „Околна среда 2007 – 2013 г.“</w:t>
      </w:r>
    </w:p>
    <w:p w:rsidR="007A44CC" w:rsidRPr="007559D4" w:rsidRDefault="007A44CC" w:rsidP="007A44CC">
      <w:pPr>
        <w:spacing w:before="120" w:after="60"/>
        <w:rPr>
          <w:lang w:val="ru-RU" w:eastAsia="en-US"/>
        </w:rPr>
      </w:pPr>
      <w:r>
        <w:rPr>
          <w:lang w:val="ru-RU" w:eastAsia="en-US"/>
        </w:rPr>
        <w:t>След изпълнението на проекта, отпадъчните води на 96</w:t>
      </w:r>
      <w:r w:rsidRPr="007559D4">
        <w:rPr>
          <w:lang w:val="ru-RU" w:eastAsia="en-US"/>
        </w:rPr>
        <w:t xml:space="preserve">% </w:t>
      </w:r>
      <w:r w:rsidRPr="007559D4">
        <w:rPr>
          <w:lang w:eastAsia="en-US"/>
        </w:rPr>
        <w:t xml:space="preserve">от населението на град Габрово </w:t>
      </w:r>
      <w:r>
        <w:rPr>
          <w:lang w:eastAsia="en-US"/>
        </w:rPr>
        <w:t>се отвеждат в единна</w:t>
      </w:r>
      <w:r w:rsidRPr="007559D4">
        <w:rPr>
          <w:lang w:eastAsia="en-US"/>
        </w:rPr>
        <w:t xml:space="preserve"> канализационна система</w:t>
      </w:r>
      <w:r>
        <w:rPr>
          <w:lang w:eastAsia="en-US"/>
        </w:rPr>
        <w:t xml:space="preserve"> (отнесено към 79% преди проект)</w:t>
      </w:r>
      <w:r w:rsidRPr="007559D4">
        <w:rPr>
          <w:lang w:val="ru-RU" w:eastAsia="en-US"/>
        </w:rPr>
        <w:t>.</w:t>
      </w:r>
      <w:r w:rsidR="003C4CB8">
        <w:rPr>
          <w:lang w:val="en-US" w:eastAsia="en-US"/>
        </w:rPr>
        <w:t xml:space="preserve"> </w:t>
      </w:r>
      <w:r>
        <w:rPr>
          <w:lang w:val="ru-RU" w:eastAsia="en-US"/>
        </w:rPr>
        <w:t xml:space="preserve">Свързаността на </w:t>
      </w:r>
      <w:r w:rsidRPr="008D1D57">
        <w:rPr>
          <w:lang w:val="ru-RU" w:eastAsia="en-US"/>
        </w:rPr>
        <w:t>абонатите от публичния сектор</w:t>
      </w:r>
      <w:r>
        <w:rPr>
          <w:lang w:val="ru-RU" w:eastAsia="en-US"/>
        </w:rPr>
        <w:t xml:space="preserve"> към канализационната система е </w:t>
      </w:r>
      <w:r w:rsidRPr="008D1D57">
        <w:rPr>
          <w:lang w:val="ru-RU" w:eastAsia="en-US"/>
        </w:rPr>
        <w:t>100%</w:t>
      </w:r>
      <w:r>
        <w:rPr>
          <w:lang w:val="ru-RU" w:eastAsia="en-US"/>
        </w:rPr>
        <w:t>.</w:t>
      </w:r>
    </w:p>
    <w:p w:rsidR="007A44CC" w:rsidRDefault="007A44CC" w:rsidP="007A44CC">
      <w:pPr>
        <w:spacing w:before="120" w:after="60"/>
        <w:rPr>
          <w:lang w:eastAsia="en-US"/>
        </w:rPr>
      </w:pPr>
      <w:r w:rsidRPr="007559D4">
        <w:rPr>
          <w:lang w:eastAsia="en-US"/>
        </w:rPr>
        <w:t>Към момента</w:t>
      </w:r>
      <w:r>
        <w:rPr>
          <w:lang w:eastAsia="en-US"/>
        </w:rPr>
        <w:t xml:space="preserve">, с изграждането на нова канализация, </w:t>
      </w:r>
      <w:r w:rsidRPr="007559D4">
        <w:rPr>
          <w:lang w:eastAsia="en-US"/>
        </w:rPr>
        <w:t>отпад</w:t>
      </w:r>
      <w:r>
        <w:rPr>
          <w:lang w:eastAsia="en-US"/>
        </w:rPr>
        <w:t>ъч</w:t>
      </w:r>
      <w:r w:rsidRPr="007559D4">
        <w:rPr>
          <w:lang w:eastAsia="en-US"/>
        </w:rPr>
        <w:t xml:space="preserve">ните води на квартали </w:t>
      </w:r>
      <w:r>
        <w:rPr>
          <w:lang w:eastAsia="en-US"/>
        </w:rPr>
        <w:t xml:space="preserve">Стефановци, Златари и Беленци </w:t>
      </w:r>
      <w:r w:rsidRPr="007559D4">
        <w:rPr>
          <w:lang w:eastAsia="en-US"/>
        </w:rPr>
        <w:t xml:space="preserve">се отвеждат до градската </w:t>
      </w:r>
      <w:r>
        <w:rPr>
          <w:lang w:eastAsia="en-US"/>
        </w:rPr>
        <w:t>пречиствателна станция за отпадъчни води (</w:t>
      </w:r>
      <w:r w:rsidRPr="007559D4">
        <w:rPr>
          <w:lang w:eastAsia="en-US"/>
        </w:rPr>
        <w:t>ПСОВ</w:t>
      </w:r>
      <w:r>
        <w:rPr>
          <w:lang w:eastAsia="en-US"/>
        </w:rPr>
        <w:t>)</w:t>
      </w:r>
      <w:r w:rsidRPr="007559D4">
        <w:rPr>
          <w:lang w:eastAsia="en-US"/>
        </w:rPr>
        <w:t xml:space="preserve">. </w:t>
      </w:r>
    </w:p>
    <w:p w:rsidR="007A44CC" w:rsidRDefault="007A44CC" w:rsidP="007A44CC">
      <w:pPr>
        <w:spacing w:before="120" w:after="60"/>
        <w:rPr>
          <w:lang w:eastAsia="en-US"/>
        </w:rPr>
      </w:pPr>
      <w:r>
        <w:rPr>
          <w:lang w:eastAsia="en-US"/>
        </w:rPr>
        <w:t xml:space="preserve">Водните количества от 9 дерета за изведени от канализационната система – дерета </w:t>
      </w:r>
      <w:r w:rsidRPr="00D0437C">
        <w:rPr>
          <w:lang w:eastAsia="en-US"/>
        </w:rPr>
        <w:t>ВиК, Маркотея</w:t>
      </w:r>
      <w:r>
        <w:rPr>
          <w:lang w:eastAsia="en-US"/>
        </w:rPr>
        <w:t xml:space="preserve">, </w:t>
      </w:r>
      <w:r w:rsidRPr="00D0437C">
        <w:rPr>
          <w:lang w:eastAsia="en-US"/>
        </w:rPr>
        <w:t>Пазар, Топлика, Стадион, ХЕИ, Хлебозавод</w:t>
      </w:r>
      <w:r>
        <w:rPr>
          <w:lang w:eastAsia="en-US"/>
        </w:rPr>
        <w:t xml:space="preserve">, </w:t>
      </w:r>
      <w:r w:rsidRPr="00D0437C">
        <w:rPr>
          <w:lang w:eastAsia="en-US"/>
        </w:rPr>
        <w:t>Бялката и Хаджицонев мост</w:t>
      </w:r>
      <w:r>
        <w:rPr>
          <w:lang w:eastAsia="en-US"/>
        </w:rPr>
        <w:t>.</w:t>
      </w:r>
    </w:p>
    <w:p w:rsidR="007A44CC" w:rsidRPr="007A44CC" w:rsidRDefault="007A44CC" w:rsidP="007A44CC">
      <w:pPr>
        <w:spacing w:before="120" w:after="60"/>
        <w:rPr>
          <w:b/>
          <w:u w:val="single"/>
          <w:lang w:eastAsia="en-US"/>
        </w:rPr>
      </w:pPr>
      <w:r w:rsidRPr="007A44CC">
        <w:rPr>
          <w:b/>
          <w:u w:val="single"/>
          <w:lang w:eastAsia="en-US"/>
        </w:rPr>
        <w:t>ПСОВ – гр. Габрово</w:t>
      </w:r>
    </w:p>
    <w:p w:rsidR="007A44CC" w:rsidRPr="00322C04" w:rsidRDefault="007A44CC" w:rsidP="007A44CC">
      <w:pPr>
        <w:rPr>
          <w:szCs w:val="24"/>
        </w:rPr>
      </w:pPr>
      <w:r w:rsidRPr="00322C04">
        <w:rPr>
          <w:szCs w:val="24"/>
        </w:rPr>
        <w:t xml:space="preserve">ПСОВ се експлоатира от 1984 г. През 2015 г. е завършена нейната реконструкция като част от „Интегриран проект за водния цикъл на гр. Габрово» по ОП «Околна среда 2007 – 2013 г.“ Рехабилитацията на ПСОВ е оразмерена за 99 780 еквивалентни жители и Q ср. дн. = 18 505 м3/д и включва механично, биологично и третично пречистване, </w:t>
      </w:r>
      <w:r w:rsidRPr="00322C04">
        <w:rPr>
          <w:rFonts w:eastAsia="Calibri"/>
          <w:szCs w:val="24"/>
        </w:rPr>
        <w:t xml:space="preserve">с отстраняване на органичните вещества и премахване на биогенните елементи азот и фосфор. </w:t>
      </w:r>
    </w:p>
    <w:p w:rsidR="007A44CC" w:rsidRDefault="007A44CC" w:rsidP="007A44CC">
      <w:pPr>
        <w:rPr>
          <w:rFonts w:eastAsia="Calibri"/>
        </w:rPr>
      </w:pPr>
      <w:r w:rsidRPr="00CE190A">
        <w:rPr>
          <w:rFonts w:eastAsia="Calibri"/>
        </w:rPr>
        <w:t>Инвестицията включи въвеждане на модерна и ефективна технологична схема на работа на пречиствателната станция, с пълна реконструкция на всички сгради и съоръжения по механичното стъпало, биологичното стъпало и утайковото стопанство.</w:t>
      </w:r>
    </w:p>
    <w:p w:rsidR="007A44CC" w:rsidRDefault="007A44CC" w:rsidP="007A44CC">
      <w:pPr>
        <w:spacing w:before="0" w:after="0"/>
        <w:rPr>
          <w:rFonts w:asciiTheme="minorHAnsi" w:eastAsia="Times New Roman" w:hAnsiTheme="minorHAnsi" w:cs="Times New Roman"/>
          <w:bCs/>
          <w:szCs w:val="24"/>
        </w:rPr>
      </w:pPr>
      <w:r w:rsidRPr="007A44CC">
        <w:rPr>
          <w:rFonts w:asciiTheme="minorHAnsi" w:eastAsia="Times New Roman" w:hAnsiTheme="minorHAnsi" w:cs="Times New Roman"/>
          <w:bCs/>
          <w:szCs w:val="24"/>
        </w:rPr>
        <w:t>Изграденото ново механично стъпало е оборудвано с груби и фини решетки с</w:t>
      </w:r>
    </w:p>
    <w:p w:rsidR="007A44CC" w:rsidRPr="007A44CC" w:rsidRDefault="007A44CC" w:rsidP="007A44CC">
      <w:pPr>
        <w:spacing w:before="0" w:after="0"/>
        <w:ind w:firstLine="0"/>
        <w:rPr>
          <w:rFonts w:asciiTheme="minorHAnsi" w:eastAsia="Times New Roman" w:hAnsiTheme="minorHAnsi" w:cs="Times New Roman"/>
          <w:bCs/>
          <w:szCs w:val="24"/>
        </w:rPr>
      </w:pPr>
      <w:r w:rsidRPr="007A44CC">
        <w:rPr>
          <w:rFonts w:asciiTheme="minorHAnsi" w:eastAsia="Times New Roman" w:hAnsiTheme="minorHAnsi" w:cs="Times New Roman"/>
          <w:bCs/>
          <w:szCs w:val="24"/>
        </w:rPr>
        <w:t xml:space="preserve">висок капацитет на отделяне на груби и фини механични замърсители, постъпили с отпадъчната вода от смесената канализация. </w:t>
      </w:r>
    </w:p>
    <w:p w:rsidR="007A44CC" w:rsidRDefault="007A44CC" w:rsidP="007A44CC">
      <w:pPr>
        <w:spacing w:before="0" w:after="0"/>
        <w:rPr>
          <w:rFonts w:asciiTheme="minorHAnsi" w:eastAsia="Times New Roman" w:hAnsiTheme="minorHAnsi" w:cs="Times New Roman"/>
          <w:bCs/>
          <w:szCs w:val="24"/>
        </w:rPr>
      </w:pPr>
      <w:r w:rsidRPr="007A44CC">
        <w:rPr>
          <w:rFonts w:asciiTheme="minorHAnsi" w:eastAsia="Times New Roman" w:hAnsiTheme="minorHAnsi" w:cs="Times New Roman"/>
          <w:bCs/>
          <w:szCs w:val="24"/>
        </w:rPr>
        <w:t>Модерният аериран пясъкозадържател, в комбинация с класификатора на</w:t>
      </w:r>
    </w:p>
    <w:p w:rsidR="007A44CC" w:rsidRPr="007A44CC" w:rsidRDefault="007A44CC" w:rsidP="007A44CC">
      <w:pPr>
        <w:spacing w:before="0" w:after="0"/>
        <w:ind w:firstLine="0"/>
        <w:rPr>
          <w:rFonts w:asciiTheme="minorHAnsi" w:eastAsia="Times New Roman" w:hAnsiTheme="minorHAnsi" w:cs="Times New Roman"/>
          <w:bCs/>
          <w:szCs w:val="24"/>
        </w:rPr>
      </w:pPr>
      <w:r w:rsidRPr="007A44CC">
        <w:rPr>
          <w:rFonts w:asciiTheme="minorHAnsi" w:eastAsia="Times New Roman" w:hAnsiTheme="minorHAnsi" w:cs="Times New Roman"/>
          <w:bCs/>
          <w:szCs w:val="24"/>
        </w:rPr>
        <w:t xml:space="preserve">пясък и сепаратора за мазнини, изпълнява изискванията за висок пречиствателен ефект по отношение на механичните замърсители. </w:t>
      </w:r>
    </w:p>
    <w:p w:rsidR="007A44CC" w:rsidRPr="007A44CC" w:rsidRDefault="007A44CC" w:rsidP="007A44CC">
      <w:pPr>
        <w:spacing w:before="0" w:after="0"/>
        <w:ind w:firstLine="0"/>
        <w:rPr>
          <w:rFonts w:asciiTheme="minorHAnsi" w:eastAsia="Times New Roman" w:hAnsiTheme="minorHAnsi" w:cs="Times New Roman"/>
          <w:bCs/>
          <w:szCs w:val="24"/>
        </w:rPr>
      </w:pPr>
    </w:p>
    <w:p w:rsidR="007A44CC" w:rsidRDefault="007A44CC" w:rsidP="007A44CC">
      <w:pPr>
        <w:spacing w:before="0" w:after="0"/>
        <w:rPr>
          <w:rFonts w:asciiTheme="minorHAnsi" w:eastAsia="Times New Roman" w:hAnsiTheme="minorHAnsi" w:cs="Times New Roman"/>
          <w:bCs/>
          <w:szCs w:val="24"/>
        </w:rPr>
      </w:pPr>
      <w:r w:rsidRPr="007A44CC">
        <w:rPr>
          <w:rFonts w:asciiTheme="minorHAnsi" w:eastAsia="Times New Roman" w:hAnsiTheme="minorHAnsi" w:cs="Times New Roman"/>
          <w:bCs/>
          <w:szCs w:val="24"/>
        </w:rPr>
        <w:t>Три нови съоръжения има по пътя на водата до биобасейните – реактори за</w:t>
      </w:r>
    </w:p>
    <w:p w:rsidR="007A44CC" w:rsidRPr="007A44CC" w:rsidRDefault="007A44CC" w:rsidP="007A44CC">
      <w:pPr>
        <w:spacing w:before="0" w:after="0"/>
        <w:ind w:firstLine="0"/>
        <w:rPr>
          <w:rFonts w:asciiTheme="minorHAnsi" w:eastAsia="Times New Roman" w:hAnsiTheme="minorHAnsi" w:cs="Times New Roman"/>
          <w:bCs/>
          <w:szCs w:val="24"/>
        </w:rPr>
      </w:pPr>
      <w:r w:rsidRPr="007A44CC">
        <w:rPr>
          <w:rFonts w:asciiTheme="minorHAnsi" w:eastAsia="Times New Roman" w:hAnsiTheme="minorHAnsi" w:cs="Times New Roman"/>
          <w:bCs/>
          <w:szCs w:val="24"/>
        </w:rPr>
        <w:t xml:space="preserve">отделяне на фосфор, два биобасейна оборудвани с ускорители на течението по време на процеса денитрификация и помпена станция за РАУ и ИАУ. Чувствителен е ефекта на пречистване по отношение на фосфора. </w:t>
      </w:r>
    </w:p>
    <w:p w:rsidR="007A44CC" w:rsidRDefault="007A44CC" w:rsidP="007A44CC">
      <w:pPr>
        <w:spacing w:before="0" w:after="0"/>
        <w:rPr>
          <w:rFonts w:asciiTheme="minorHAnsi" w:eastAsia="Times New Roman" w:hAnsiTheme="minorHAnsi" w:cs="Times New Roman"/>
          <w:bCs/>
          <w:szCs w:val="24"/>
        </w:rPr>
      </w:pPr>
      <w:r w:rsidRPr="007A44CC">
        <w:rPr>
          <w:rFonts w:asciiTheme="minorHAnsi" w:eastAsia="Times New Roman" w:hAnsiTheme="minorHAnsi" w:cs="Times New Roman"/>
          <w:bCs/>
          <w:szCs w:val="24"/>
        </w:rPr>
        <w:t>Утайковото стопанство е нов комплекс от сгради и съоръжения. Новите</w:t>
      </w:r>
    </w:p>
    <w:p w:rsidR="007A44CC" w:rsidRPr="007A44CC" w:rsidRDefault="007A44CC" w:rsidP="007A44CC">
      <w:pPr>
        <w:spacing w:before="0" w:after="0"/>
        <w:ind w:firstLine="0"/>
        <w:rPr>
          <w:rFonts w:asciiTheme="minorHAnsi" w:eastAsia="Times New Roman" w:hAnsiTheme="minorHAnsi" w:cs="Times New Roman"/>
          <w:bCs/>
          <w:szCs w:val="24"/>
        </w:rPr>
      </w:pPr>
      <w:r w:rsidRPr="007A44CC">
        <w:rPr>
          <w:rFonts w:asciiTheme="minorHAnsi" w:eastAsia="Times New Roman" w:hAnsiTheme="minorHAnsi" w:cs="Times New Roman"/>
          <w:bCs/>
          <w:szCs w:val="24"/>
        </w:rPr>
        <w:t xml:space="preserve">съоръжения в сграда Обезводняване са с подобрени производствени параметри. </w:t>
      </w:r>
    </w:p>
    <w:p w:rsidR="007A44CC" w:rsidRDefault="007A44CC" w:rsidP="007A44CC">
      <w:pPr>
        <w:spacing w:before="0" w:after="0"/>
        <w:ind w:left="708" w:firstLine="0"/>
        <w:rPr>
          <w:rFonts w:asciiTheme="minorHAnsi" w:eastAsia="Times New Roman" w:hAnsiTheme="minorHAnsi" w:cs="Times New Roman"/>
          <w:bCs/>
          <w:szCs w:val="24"/>
        </w:rPr>
      </w:pPr>
      <w:r w:rsidRPr="007A44CC">
        <w:rPr>
          <w:rFonts w:asciiTheme="minorHAnsi" w:eastAsia="Times New Roman" w:hAnsiTheme="minorHAnsi" w:cs="Times New Roman"/>
          <w:bCs/>
          <w:szCs w:val="24"/>
        </w:rPr>
        <w:t>В Газовото стопанство процесите се експлоатират нормално в съответствие с</w:t>
      </w:r>
    </w:p>
    <w:p w:rsidR="007A44CC" w:rsidRPr="007A44CC" w:rsidRDefault="007A44CC" w:rsidP="007A44CC">
      <w:pPr>
        <w:spacing w:before="0" w:after="0"/>
        <w:ind w:firstLine="0"/>
        <w:rPr>
          <w:rFonts w:asciiTheme="minorHAnsi" w:eastAsia="Times New Roman" w:hAnsiTheme="minorHAnsi" w:cs="Times New Roman"/>
          <w:bCs/>
          <w:szCs w:val="24"/>
        </w:rPr>
      </w:pPr>
      <w:r w:rsidRPr="007A44CC">
        <w:rPr>
          <w:rFonts w:asciiTheme="minorHAnsi" w:eastAsia="Times New Roman" w:hAnsiTheme="minorHAnsi" w:cs="Times New Roman"/>
          <w:bCs/>
          <w:szCs w:val="24"/>
        </w:rPr>
        <w:t>качеството на подаваната в метантанк утайка.</w:t>
      </w:r>
    </w:p>
    <w:p w:rsidR="007A44CC" w:rsidRPr="007A44CC" w:rsidRDefault="007A44CC" w:rsidP="007A44CC">
      <w:pPr>
        <w:spacing w:before="0" w:after="0"/>
        <w:ind w:firstLine="0"/>
        <w:rPr>
          <w:rFonts w:asciiTheme="minorHAnsi" w:eastAsia="Times New Roman" w:hAnsiTheme="minorHAnsi" w:cs="Times New Roman"/>
          <w:bCs/>
          <w:szCs w:val="24"/>
        </w:rPr>
      </w:pPr>
      <w:r w:rsidRPr="007A44CC">
        <w:rPr>
          <w:rFonts w:asciiTheme="minorHAnsi" w:eastAsia="Times New Roman" w:hAnsiTheme="minorHAnsi" w:cs="Times New Roman"/>
          <w:bCs/>
          <w:szCs w:val="24"/>
        </w:rPr>
        <w:t>Изградени са Ко-генератори, като е предвидено при по-голямо биологично натоварване, произведената от тях ел. енергия да задоволи нуждите на станцията.</w:t>
      </w:r>
    </w:p>
    <w:p w:rsidR="007A44CC" w:rsidRDefault="007A44CC" w:rsidP="007A44CC">
      <w:pPr>
        <w:spacing w:before="0" w:after="0"/>
        <w:ind w:firstLine="708"/>
        <w:rPr>
          <w:rFonts w:eastAsia="Calibri"/>
        </w:rPr>
      </w:pPr>
      <w:r w:rsidRPr="007A44CC">
        <w:rPr>
          <w:rFonts w:asciiTheme="minorHAnsi" w:eastAsia="Times New Roman" w:hAnsiTheme="minorHAnsi" w:cs="Times New Roman"/>
          <w:bCs/>
          <w:szCs w:val="24"/>
        </w:rPr>
        <w:t>Изгнилата утайка преди подаването й във филтърпресата се кондиционира с FeCl</w:t>
      </w:r>
      <w:r w:rsidRPr="007A44CC">
        <w:rPr>
          <w:rFonts w:asciiTheme="minorHAnsi" w:eastAsia="Times New Roman" w:hAnsiTheme="minorHAnsi" w:cs="Times New Roman"/>
          <w:bCs/>
          <w:szCs w:val="24"/>
          <w:vertAlign w:val="subscript"/>
          <w:lang w:val="ru-RU"/>
        </w:rPr>
        <w:t>3</w:t>
      </w:r>
      <w:r w:rsidRPr="007A44CC">
        <w:rPr>
          <w:rFonts w:asciiTheme="minorHAnsi" w:eastAsia="Times New Roman" w:hAnsiTheme="minorHAnsi" w:cs="Times New Roman"/>
          <w:bCs/>
          <w:szCs w:val="24"/>
        </w:rPr>
        <w:t>и Сa</w:t>
      </w:r>
      <w:r w:rsidRPr="007A44CC">
        <w:rPr>
          <w:rFonts w:asciiTheme="minorHAnsi" w:eastAsia="Times New Roman" w:hAnsiTheme="minorHAnsi" w:cs="Times New Roman"/>
          <w:bCs/>
          <w:szCs w:val="24"/>
          <w:lang w:val="ru-RU"/>
        </w:rPr>
        <w:t>(</w:t>
      </w:r>
      <w:r w:rsidRPr="007A44CC">
        <w:rPr>
          <w:rFonts w:asciiTheme="minorHAnsi" w:eastAsia="Times New Roman" w:hAnsiTheme="minorHAnsi" w:cs="Times New Roman"/>
          <w:bCs/>
          <w:szCs w:val="24"/>
        </w:rPr>
        <w:t>OH</w:t>
      </w:r>
      <w:r w:rsidRPr="007A44CC">
        <w:rPr>
          <w:rFonts w:asciiTheme="minorHAnsi" w:eastAsia="Times New Roman" w:hAnsiTheme="minorHAnsi" w:cs="Times New Roman"/>
          <w:bCs/>
          <w:szCs w:val="24"/>
          <w:lang w:val="ru-RU"/>
        </w:rPr>
        <w:t>)</w:t>
      </w:r>
      <w:r w:rsidRPr="007A44CC">
        <w:rPr>
          <w:rFonts w:asciiTheme="minorHAnsi" w:eastAsia="Times New Roman" w:hAnsiTheme="minorHAnsi" w:cs="Times New Roman"/>
          <w:bCs/>
          <w:szCs w:val="24"/>
          <w:vertAlign w:val="subscript"/>
          <w:lang w:val="ru-RU"/>
        </w:rPr>
        <w:t>2</w:t>
      </w:r>
      <w:r w:rsidRPr="007A44CC">
        <w:rPr>
          <w:rFonts w:asciiTheme="minorHAnsi" w:eastAsia="Times New Roman" w:hAnsiTheme="minorHAnsi" w:cs="Times New Roman"/>
          <w:bCs/>
          <w:szCs w:val="24"/>
        </w:rPr>
        <w:t xml:space="preserve">. </w:t>
      </w:r>
    </w:p>
    <w:p w:rsidR="007A44CC" w:rsidRDefault="007A44CC" w:rsidP="007A44CC">
      <w:pPr>
        <w:rPr>
          <w:rFonts w:eastAsia="Calibri"/>
        </w:rPr>
      </w:pPr>
      <w:r w:rsidRPr="00CE190A">
        <w:rPr>
          <w:rFonts w:eastAsia="Calibri"/>
        </w:rPr>
        <w:t xml:space="preserve"> Новата станция на Габрово е една от малкото в страната, която разполага с модерни съоръжения за усвояване на отпадъчния продукт. В процеса на третиране на </w:t>
      </w:r>
      <w:r w:rsidRPr="00CE190A">
        <w:rPr>
          <w:rFonts w:eastAsia="Calibri"/>
        </w:rPr>
        <w:lastRenderedPageBreak/>
        <w:t>утайката се произвежда газ метан, а посредством генератори – електрическа енергия, с която се покриват част от енергийните нужди на станцията. Нейната надеждност се гарантира от съвременни съоръжения от ново поколение, пълна автоматизация на технологичните процеси, денонощен контрол и наблюдение на експлоатацията. Днес Габрово разполага с екологосъобразна и модерна фабрика за пречистване на отпадъчните води, проектирана и изпълнена съгласно най-добрите инженерни практики, в пълно съответствие с екологичните стандарти.</w:t>
      </w:r>
    </w:p>
    <w:p w:rsidR="005C3A45" w:rsidRDefault="005C3A45" w:rsidP="007A44CC">
      <w:pPr>
        <w:rPr>
          <w:rFonts w:eastAsia="Calibri"/>
        </w:rPr>
      </w:pPr>
    </w:p>
    <w:p w:rsidR="007A44CC" w:rsidRDefault="007A44CC" w:rsidP="00BA12E2">
      <w:pPr>
        <w:pStyle w:val="Heading3"/>
      </w:pPr>
      <w:r>
        <w:t>5.1</w:t>
      </w:r>
      <w:r w:rsidR="007E582D">
        <w:t xml:space="preserve">.2. </w:t>
      </w:r>
      <w:r w:rsidRPr="00DD0520">
        <w:t>Изда</w:t>
      </w:r>
      <w:r w:rsidR="00E24452">
        <w:t>дени разрешителни за заустване</w:t>
      </w: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E24452" w:rsidRPr="00BA12E2" w:rsidTr="00896F2C">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E24452" w:rsidRPr="00BA12E2" w:rsidRDefault="00E24452" w:rsidP="00C34FD9">
            <w:pPr>
              <w:spacing w:before="0" w:line="276" w:lineRule="auto"/>
              <w:ind w:firstLine="0"/>
              <w:jc w:val="center"/>
              <w:rPr>
                <w:rFonts w:eastAsia="Calibri" w:cs="Arial"/>
                <w:lang w:eastAsia="en-US"/>
              </w:rPr>
            </w:pPr>
            <w:r w:rsidRPr="00BA12E2">
              <w:rPr>
                <w:rFonts w:eastAsia="Calibri" w:cs="Arial"/>
                <w:sz w:val="22"/>
                <w:lang w:eastAsia="en-US"/>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E24452" w:rsidRPr="00BA12E2" w:rsidRDefault="00E24452" w:rsidP="00C34FD9">
            <w:pPr>
              <w:spacing w:before="0" w:line="276" w:lineRule="auto"/>
              <w:ind w:firstLine="0"/>
              <w:jc w:val="center"/>
              <w:rPr>
                <w:rFonts w:eastAsia="Calibri" w:cs="Arial"/>
                <w:lang w:eastAsia="en-US"/>
              </w:rPr>
            </w:pPr>
            <w:r w:rsidRPr="00BA12E2">
              <w:rPr>
                <w:rFonts w:eastAsia="Calibri" w:cs="Arial"/>
                <w:sz w:val="22"/>
                <w:lang w:eastAsia="en-US"/>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E24452" w:rsidRPr="00BA12E2" w:rsidRDefault="00E24452" w:rsidP="00C34FD9">
            <w:pPr>
              <w:spacing w:before="0" w:line="276" w:lineRule="auto"/>
              <w:ind w:firstLine="0"/>
              <w:jc w:val="center"/>
              <w:rPr>
                <w:rFonts w:eastAsia="Calibri" w:cs="Arial"/>
                <w:lang w:eastAsia="en-US"/>
              </w:rPr>
            </w:pPr>
            <w:r w:rsidRPr="00BA12E2">
              <w:rPr>
                <w:rFonts w:eastAsia="Calibri" w:cs="Arial"/>
                <w:sz w:val="22"/>
                <w:lang w:eastAsia="en-US"/>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E24452" w:rsidRPr="00BA12E2" w:rsidRDefault="00E24452" w:rsidP="00C34FD9">
            <w:pPr>
              <w:spacing w:before="0" w:after="0"/>
              <w:ind w:firstLine="0"/>
              <w:jc w:val="center"/>
              <w:rPr>
                <w:rFonts w:eastAsia="Calibri" w:cs="Arial"/>
                <w:lang w:eastAsia="en-US"/>
              </w:rPr>
            </w:pPr>
            <w:r w:rsidRPr="00BA12E2">
              <w:rPr>
                <w:rFonts w:eastAsia="Calibri" w:cs="Arial"/>
                <w:sz w:val="22"/>
                <w:lang w:eastAsia="en-US"/>
              </w:rPr>
              <w:t>Краен срок на действие</w:t>
            </w:r>
          </w:p>
        </w:tc>
      </w:tr>
      <w:tr w:rsidR="00E24452" w:rsidRPr="00BA12E2" w:rsidTr="00C34FD9">
        <w:trPr>
          <w:trHeight w:val="262"/>
        </w:trPr>
        <w:tc>
          <w:tcPr>
            <w:tcW w:w="529" w:type="dxa"/>
            <w:tcBorders>
              <w:top w:val="single" w:sz="4" w:space="0" w:color="auto"/>
              <w:left w:val="single" w:sz="4" w:space="0" w:color="auto"/>
              <w:bottom w:val="single" w:sz="4" w:space="0" w:color="auto"/>
              <w:right w:val="single" w:sz="4" w:space="0" w:color="auto"/>
            </w:tcBorders>
            <w:noWrap/>
            <w:vAlign w:val="bottom"/>
            <w:hideMark/>
          </w:tcPr>
          <w:p w:rsidR="00E24452" w:rsidRPr="00BA12E2" w:rsidRDefault="00E24452" w:rsidP="00C34FD9">
            <w:pPr>
              <w:spacing w:before="0" w:line="276" w:lineRule="auto"/>
              <w:ind w:firstLine="0"/>
              <w:jc w:val="center"/>
              <w:rPr>
                <w:rFonts w:eastAsia="Calibri" w:cs="Arial"/>
                <w:lang w:eastAsia="en-US"/>
              </w:rPr>
            </w:pPr>
            <w:r w:rsidRPr="00BA12E2">
              <w:rPr>
                <w:rFonts w:eastAsia="Calibri" w:cs="Arial"/>
                <w:sz w:val="22"/>
                <w:lang w:eastAsia="en-US"/>
              </w:rPr>
              <w:t>1</w:t>
            </w:r>
          </w:p>
        </w:tc>
        <w:tc>
          <w:tcPr>
            <w:tcW w:w="3455" w:type="dxa"/>
            <w:tcBorders>
              <w:top w:val="single" w:sz="4" w:space="0" w:color="auto"/>
              <w:left w:val="nil"/>
              <w:bottom w:val="single" w:sz="4" w:space="0" w:color="auto"/>
              <w:right w:val="single" w:sz="4" w:space="0" w:color="auto"/>
            </w:tcBorders>
            <w:shd w:val="clear" w:color="auto" w:fill="FFFFFF"/>
            <w:noWrap/>
            <w:vAlign w:val="bottom"/>
            <w:hideMark/>
          </w:tcPr>
          <w:p w:rsidR="00E24452" w:rsidRPr="00BA12E2" w:rsidRDefault="00E24452" w:rsidP="00C34FD9">
            <w:pPr>
              <w:spacing w:before="0" w:line="276" w:lineRule="auto"/>
              <w:ind w:firstLine="0"/>
              <w:jc w:val="center"/>
              <w:rPr>
                <w:rFonts w:eastAsia="Calibri" w:cs="Arial"/>
                <w:lang w:eastAsia="en-US"/>
              </w:rPr>
            </w:pPr>
            <w:r w:rsidRPr="00BA12E2">
              <w:rPr>
                <w:rFonts w:eastAsia="Calibri" w:cs="Arial"/>
                <w:sz w:val="22"/>
                <w:lang w:eastAsia="en-US"/>
              </w:rPr>
              <w:t>13140023/09.08.07</w:t>
            </w:r>
          </w:p>
        </w:tc>
        <w:tc>
          <w:tcPr>
            <w:tcW w:w="3402" w:type="dxa"/>
            <w:tcBorders>
              <w:top w:val="single" w:sz="4" w:space="0" w:color="auto"/>
              <w:left w:val="nil"/>
              <w:bottom w:val="single" w:sz="4" w:space="0" w:color="auto"/>
              <w:right w:val="single" w:sz="4" w:space="0" w:color="auto"/>
            </w:tcBorders>
            <w:shd w:val="clear" w:color="auto" w:fill="FFFFFF"/>
            <w:noWrap/>
            <w:vAlign w:val="bottom"/>
            <w:hideMark/>
          </w:tcPr>
          <w:p w:rsidR="00E24452" w:rsidRPr="00BA12E2" w:rsidRDefault="00E24452" w:rsidP="00C34FD9">
            <w:pPr>
              <w:spacing w:before="0" w:line="276" w:lineRule="auto"/>
              <w:ind w:firstLine="0"/>
              <w:jc w:val="center"/>
              <w:rPr>
                <w:rFonts w:eastAsia="Calibri" w:cs="Arial"/>
                <w:lang w:eastAsia="en-US"/>
              </w:rPr>
            </w:pPr>
            <w:r w:rsidRPr="00BA12E2">
              <w:rPr>
                <w:rFonts w:eastAsia="Calibri" w:cs="Arial"/>
                <w:sz w:val="22"/>
                <w:lang w:eastAsia="en-US"/>
              </w:rPr>
              <w:t>р. Янтра</w:t>
            </w:r>
          </w:p>
        </w:tc>
        <w:tc>
          <w:tcPr>
            <w:tcW w:w="1728" w:type="dxa"/>
            <w:tcBorders>
              <w:top w:val="single" w:sz="4" w:space="0" w:color="auto"/>
              <w:left w:val="nil"/>
              <w:bottom w:val="single" w:sz="4" w:space="0" w:color="auto"/>
              <w:right w:val="single" w:sz="4" w:space="0" w:color="auto"/>
            </w:tcBorders>
            <w:hideMark/>
          </w:tcPr>
          <w:p w:rsidR="00E24452" w:rsidRPr="00BA12E2" w:rsidRDefault="00E24452" w:rsidP="00C34FD9">
            <w:pPr>
              <w:spacing w:before="0" w:after="0"/>
              <w:ind w:firstLine="0"/>
              <w:jc w:val="center"/>
              <w:rPr>
                <w:rFonts w:eastAsia="Calibri" w:cs="Arial"/>
                <w:lang w:eastAsia="en-US"/>
              </w:rPr>
            </w:pPr>
            <w:r w:rsidRPr="00BA12E2">
              <w:rPr>
                <w:rFonts w:eastAsia="Calibri" w:cs="Arial"/>
                <w:sz w:val="22"/>
                <w:lang w:eastAsia="en-US"/>
              </w:rPr>
              <w:t>9.08.2019</w:t>
            </w:r>
          </w:p>
        </w:tc>
      </w:tr>
    </w:tbl>
    <w:p w:rsidR="00DE360F" w:rsidRPr="00BA12E2" w:rsidRDefault="00DE360F" w:rsidP="00DE360F">
      <w:pPr>
        <w:spacing w:before="0" w:after="0"/>
        <w:ind w:firstLine="708"/>
        <w:rPr>
          <w:rFonts w:asciiTheme="minorHAnsi" w:eastAsia="Times New Roman" w:hAnsiTheme="minorHAnsi" w:cs="Times New Roman"/>
          <w:szCs w:val="24"/>
        </w:rPr>
      </w:pPr>
      <w:r w:rsidRPr="00BA12E2">
        <w:rPr>
          <w:rFonts w:asciiTheme="minorHAnsi" w:eastAsia="Times New Roman" w:hAnsiTheme="minorHAnsi" w:cs="Times New Roman"/>
          <w:szCs w:val="24"/>
        </w:rPr>
        <w:t xml:space="preserve">С Решение </w:t>
      </w:r>
      <w:r w:rsidRPr="00BA12E2">
        <w:rPr>
          <w:rFonts w:asciiTheme="minorHAnsi" w:eastAsia="Times New Roman" w:hAnsiTheme="minorHAnsi" w:cs="Times New Roman"/>
          <w:b/>
          <w:szCs w:val="24"/>
        </w:rPr>
        <w:t>№1667/01.07.2015г</w:t>
      </w:r>
      <w:r w:rsidRPr="00BA12E2">
        <w:rPr>
          <w:rFonts w:asciiTheme="minorHAnsi" w:eastAsia="Times New Roman" w:hAnsiTheme="minorHAnsi" w:cs="Times New Roman"/>
          <w:szCs w:val="24"/>
        </w:rPr>
        <w:t xml:space="preserve">. е актуализирано Разрешително </w:t>
      </w:r>
      <w:r w:rsidRPr="00BA12E2">
        <w:rPr>
          <w:rFonts w:asciiTheme="minorHAnsi" w:eastAsia="Times New Roman" w:hAnsiTheme="minorHAnsi" w:cs="Times New Roman"/>
          <w:b/>
          <w:szCs w:val="24"/>
        </w:rPr>
        <w:t xml:space="preserve">            №13140023/09.08.07</w:t>
      </w:r>
      <w:r w:rsidRPr="00BA12E2">
        <w:rPr>
          <w:rFonts w:asciiTheme="minorHAnsi" w:eastAsia="Times New Roman" w:hAnsiTheme="minorHAnsi" w:cs="Times New Roman"/>
          <w:szCs w:val="24"/>
        </w:rPr>
        <w:t xml:space="preserve"> за ползване на воден обект за заустване на отпадъчни води в повърхностни води, с цел заустване на отпадъчни води за експлоатация на съществуващ обект: „Канализационна система на гр. Габрово”. Актуализацията е в резултат изпълнение на проект: „Интегриран проект за водния цикъл на гр. Габрово”, Бенефициент Община Габрово.</w:t>
      </w:r>
    </w:p>
    <w:p w:rsidR="005C3A45" w:rsidRDefault="005C3A45" w:rsidP="00BA12E2">
      <w:pPr>
        <w:pStyle w:val="Heading3"/>
        <w:rPr>
          <w:rFonts w:eastAsia="Times New Roman"/>
          <w:szCs w:val="24"/>
          <w:lang w:eastAsia="en-US"/>
        </w:rPr>
      </w:pPr>
    </w:p>
    <w:p w:rsidR="007A44CC" w:rsidRPr="00BA12E2" w:rsidRDefault="007A44CC" w:rsidP="00BA12E2">
      <w:pPr>
        <w:pStyle w:val="Heading3"/>
      </w:pPr>
      <w:r w:rsidRPr="00BA12E2">
        <w:rPr>
          <w:rFonts w:eastAsia="Times New Roman"/>
          <w:szCs w:val="24"/>
          <w:lang w:eastAsia="en-US"/>
        </w:rPr>
        <w:t>5.1.3</w:t>
      </w:r>
      <w:r w:rsidR="007E582D" w:rsidRPr="00BA12E2">
        <w:rPr>
          <w:rFonts w:eastAsia="Times New Roman"/>
          <w:szCs w:val="24"/>
          <w:lang w:eastAsia="en-US"/>
        </w:rPr>
        <w:t xml:space="preserve">. </w:t>
      </w:r>
      <w:r w:rsidRPr="00BA12E2">
        <w:t>Мониторинг отпадъчна вода</w:t>
      </w:r>
    </w:p>
    <w:p w:rsidR="00DE360F" w:rsidRPr="00BA12E2" w:rsidRDefault="00DE360F" w:rsidP="00DE360F">
      <w:pPr>
        <w:spacing w:before="0" w:after="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rPr>
        <w:t xml:space="preserve">Контролът и наблюдението на ПСОВ Габрово се осъществява съгласно Наредба </w:t>
      </w:r>
      <w:r w:rsidRPr="00BA12E2">
        <w:rPr>
          <w:rFonts w:asciiTheme="minorHAnsi" w:eastAsia="Times New Roman" w:hAnsiTheme="minorHAnsi" w:cs="Times New Roman"/>
          <w:szCs w:val="24"/>
          <w:lang w:val="ru-RU"/>
        </w:rPr>
        <w:t>№ 5, ДВ 95/21.11.2000 г.</w:t>
      </w:r>
      <w:r w:rsidRPr="00BA12E2">
        <w:rPr>
          <w:rFonts w:asciiTheme="minorHAnsi" w:eastAsia="Times New Roman" w:hAnsiTheme="minorHAnsi" w:cs="Times New Roman"/>
          <w:szCs w:val="24"/>
        </w:rPr>
        <w:t xml:space="preserve"> за реда и начините за дейността на националната система за наблюдение на водата и съгласно собствения план за наблюдение.</w:t>
      </w:r>
    </w:p>
    <w:p w:rsidR="00DE360F" w:rsidRPr="00BA12E2" w:rsidRDefault="00DE360F" w:rsidP="00DE360F">
      <w:pPr>
        <w:spacing w:before="120" w:after="6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lang w:eastAsia="en-US"/>
        </w:rPr>
        <w:t xml:space="preserve">Контролът и наблюдението на индустриалната отпадъчна вода се осъществява съгласно Наредба </w:t>
      </w:r>
      <w:r w:rsidRPr="00BA12E2">
        <w:rPr>
          <w:rFonts w:asciiTheme="minorHAnsi" w:eastAsia="Times New Roman" w:hAnsiTheme="minorHAnsi" w:cs="Times New Roman"/>
          <w:szCs w:val="24"/>
          <w:lang w:val="ru-RU" w:eastAsia="en-US"/>
        </w:rPr>
        <w:t xml:space="preserve">№ 6, ДВ бр. 97/28.11.2000 г. </w:t>
      </w:r>
      <w:r w:rsidRPr="00BA12E2">
        <w:rPr>
          <w:rFonts w:asciiTheme="minorHAnsi" w:eastAsia="Times New Roman" w:hAnsiTheme="minorHAnsi" w:cs="Times New Roman"/>
          <w:szCs w:val="24"/>
          <w:lang w:eastAsia="en-US"/>
        </w:rPr>
        <w:t xml:space="preserve">за нормите за допустимо съдържание на вредни и опасни вещества в отпадната вода, зауствана във водните приемници и Наредба </w:t>
      </w:r>
      <w:r w:rsidRPr="00BA12E2">
        <w:rPr>
          <w:rFonts w:asciiTheme="minorHAnsi" w:eastAsia="Times New Roman" w:hAnsiTheme="minorHAnsi" w:cs="Times New Roman"/>
          <w:szCs w:val="24"/>
          <w:lang w:val="ru-RU" w:eastAsia="en-US"/>
        </w:rPr>
        <w:t xml:space="preserve">№ 7, ДВ бр. 98/1.12.2000 г. </w:t>
      </w:r>
      <w:r w:rsidRPr="00BA12E2">
        <w:rPr>
          <w:rFonts w:asciiTheme="minorHAnsi" w:eastAsia="Times New Roman" w:hAnsiTheme="minorHAnsi" w:cs="Times New Roman"/>
          <w:szCs w:val="24"/>
          <w:lang w:eastAsia="en-US"/>
        </w:rPr>
        <w:t xml:space="preserve">за реда и условията за заустване на индустриални отпадни води в канализационната система на населените места на местата на директните зауствания, предмет на договорите между ВиК Габрово и предприятията. </w:t>
      </w:r>
    </w:p>
    <w:p w:rsidR="00DE360F" w:rsidRPr="00BA12E2" w:rsidRDefault="00DE360F" w:rsidP="00DE360F">
      <w:pPr>
        <w:spacing w:before="120" w:after="6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lang w:eastAsia="en-US"/>
        </w:rPr>
        <w:t xml:space="preserve">С цел да се предпази водата от токсични и вредни вещества, ВиК Габрово прилага към всеки договор с индустриални предприятия норми за допустимо съдържание на съдържащите се в отпадъчната вода вещества, с което да не се допусне вреда за канализационната система и нарушаване на допустимите параметри на вход и изход ПСОВ. </w:t>
      </w:r>
    </w:p>
    <w:p w:rsidR="00DE360F" w:rsidRPr="00BA12E2" w:rsidRDefault="00DE360F" w:rsidP="00DE360F">
      <w:pPr>
        <w:spacing w:before="120" w:after="6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lang w:eastAsia="en-US"/>
        </w:rPr>
        <w:t xml:space="preserve">Контролът и наблюдението на индустриалната отпадъчна вода се осъществява съгласно Наредба </w:t>
      </w:r>
      <w:r w:rsidRPr="00BA12E2">
        <w:rPr>
          <w:rFonts w:asciiTheme="minorHAnsi" w:eastAsia="Times New Roman" w:hAnsiTheme="minorHAnsi" w:cs="Times New Roman"/>
          <w:szCs w:val="24"/>
          <w:lang w:val="ru-RU" w:eastAsia="en-US"/>
        </w:rPr>
        <w:t xml:space="preserve">№ 6 </w:t>
      </w:r>
      <w:r w:rsidRPr="00BA12E2">
        <w:rPr>
          <w:rFonts w:asciiTheme="minorHAnsi" w:eastAsia="Times New Roman" w:hAnsiTheme="minorHAnsi" w:cs="Times New Roman"/>
          <w:szCs w:val="24"/>
          <w:lang w:eastAsia="en-US"/>
        </w:rPr>
        <w:t xml:space="preserve">за нормите за допустимо съдържание на вредни и опасни вещества в отпадната вода, зауствана във водните приемници и Наредба </w:t>
      </w:r>
      <w:r w:rsidRPr="00BA12E2">
        <w:rPr>
          <w:rFonts w:asciiTheme="minorHAnsi" w:eastAsia="Times New Roman" w:hAnsiTheme="minorHAnsi" w:cs="Times New Roman"/>
          <w:szCs w:val="24"/>
          <w:lang w:val="ru-RU" w:eastAsia="en-US"/>
        </w:rPr>
        <w:t xml:space="preserve">№ 7 </w:t>
      </w:r>
      <w:r w:rsidRPr="00BA12E2">
        <w:rPr>
          <w:rFonts w:asciiTheme="minorHAnsi" w:eastAsia="Times New Roman" w:hAnsiTheme="minorHAnsi" w:cs="Times New Roman"/>
          <w:szCs w:val="24"/>
          <w:lang w:eastAsia="en-US"/>
        </w:rPr>
        <w:t xml:space="preserve">за реда и условията за заустване на индустриални отпадни води в канализационната система на населените места на местата на директните зауствания, предмет на договорите между ВиК Габрово и предприятията. </w:t>
      </w:r>
    </w:p>
    <w:p w:rsidR="00DE360F" w:rsidRDefault="00DE360F" w:rsidP="00DE360F">
      <w:pPr>
        <w:spacing w:before="0" w:after="0"/>
        <w:ind w:firstLine="0"/>
        <w:rPr>
          <w:rFonts w:asciiTheme="minorHAnsi" w:eastAsia="Times New Roman" w:hAnsiTheme="minorHAnsi" w:cs="Times New Roman"/>
          <w:b/>
          <w:szCs w:val="24"/>
        </w:rPr>
      </w:pPr>
    </w:p>
    <w:p w:rsidR="00DE360F" w:rsidRPr="00BA12E2" w:rsidRDefault="00DE360F" w:rsidP="00DE360F">
      <w:pPr>
        <w:spacing w:before="0" w:after="0"/>
        <w:ind w:firstLine="0"/>
        <w:rPr>
          <w:rFonts w:asciiTheme="minorHAnsi" w:eastAsia="Times New Roman" w:hAnsiTheme="minorHAnsi" w:cs="Times New Roman"/>
          <w:i/>
          <w:szCs w:val="24"/>
        </w:rPr>
      </w:pPr>
      <w:r w:rsidRPr="00BA12E2">
        <w:rPr>
          <w:rFonts w:asciiTheme="minorHAnsi" w:eastAsia="Times New Roman" w:hAnsiTheme="minorHAnsi" w:cs="Times New Roman"/>
          <w:i/>
          <w:szCs w:val="24"/>
        </w:rPr>
        <w:t>Таблици с резултатите от провеждания мониторинг върху качеството на входящия и изходящия потоци на ГПСОВ за основните наблюдавани показатели – БПК5, ХПК, НВ, общ азот и общ фосфор.</w:t>
      </w:r>
    </w:p>
    <w:p w:rsidR="00DE360F" w:rsidRPr="00DE360F" w:rsidRDefault="00DE360F" w:rsidP="00DE360F">
      <w:pPr>
        <w:spacing w:before="0" w:after="0"/>
        <w:ind w:firstLine="0"/>
        <w:rPr>
          <w:rFonts w:asciiTheme="minorHAnsi" w:eastAsia="Times New Roman" w:hAnsiTheme="minorHAnsi" w:cs="Times New Roman"/>
          <w:szCs w:val="24"/>
        </w:rPr>
      </w:pPr>
    </w:p>
    <w:tbl>
      <w:tblPr>
        <w:tblW w:w="7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1843"/>
        <w:gridCol w:w="1162"/>
        <w:gridCol w:w="1020"/>
      </w:tblGrid>
      <w:tr w:rsidR="00DE360F" w:rsidRPr="00BA12E2" w:rsidTr="00896F2C">
        <w:trPr>
          <w:trHeight w:val="3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center"/>
              <w:rPr>
                <w:rFonts w:asciiTheme="minorHAnsi" w:eastAsia="Times New Roman" w:hAnsiTheme="minorHAnsi" w:cs="Times New Roman"/>
                <w:b/>
                <w:szCs w:val="24"/>
              </w:rPr>
            </w:pPr>
            <w:r w:rsidRPr="00BA12E2">
              <w:rPr>
                <w:rFonts w:asciiTheme="minorHAnsi" w:eastAsia="Times New Roman" w:hAnsiTheme="minorHAnsi" w:cs="Times New Roman"/>
                <w:b/>
                <w:szCs w:val="24"/>
              </w:rPr>
              <w:lastRenderedPageBreak/>
              <w:t>№</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center"/>
              <w:rPr>
                <w:rFonts w:asciiTheme="minorHAnsi" w:eastAsia="Times New Roman" w:hAnsiTheme="minorHAnsi" w:cs="Times New Roman"/>
                <w:b/>
                <w:szCs w:val="24"/>
              </w:rPr>
            </w:pPr>
            <w:r w:rsidRPr="00BA12E2">
              <w:rPr>
                <w:rFonts w:asciiTheme="minorHAnsi" w:eastAsia="Times New Roman" w:hAnsiTheme="minorHAnsi" w:cs="Times New Roman"/>
                <w:b/>
                <w:szCs w:val="24"/>
              </w:rPr>
              <w:t>Показател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center"/>
              <w:rPr>
                <w:rFonts w:asciiTheme="minorHAnsi" w:eastAsia="Times New Roman" w:hAnsiTheme="minorHAnsi" w:cs="Times New Roman"/>
                <w:b/>
                <w:szCs w:val="24"/>
              </w:rPr>
            </w:pPr>
            <w:r w:rsidRPr="00BA12E2">
              <w:rPr>
                <w:rFonts w:asciiTheme="minorHAnsi" w:eastAsia="Times New Roman" w:hAnsiTheme="minorHAnsi" w:cs="Times New Roman"/>
                <w:b/>
                <w:szCs w:val="24"/>
              </w:rPr>
              <w:t>Единица на величината</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center"/>
              <w:rPr>
                <w:rFonts w:asciiTheme="minorHAnsi" w:eastAsia="Times New Roman" w:hAnsiTheme="minorHAnsi" w:cs="Times New Roman"/>
                <w:b/>
                <w:szCs w:val="24"/>
              </w:rPr>
            </w:pPr>
            <w:r w:rsidRPr="00BA12E2">
              <w:rPr>
                <w:rFonts w:asciiTheme="minorHAnsi" w:eastAsia="Times New Roman" w:hAnsiTheme="minorHAnsi" w:cs="Times New Roman"/>
                <w:b/>
                <w:szCs w:val="24"/>
              </w:rPr>
              <w:t>ПСОВ –  Габрово</w:t>
            </w:r>
          </w:p>
        </w:tc>
      </w:tr>
      <w:tr w:rsidR="00DE360F" w:rsidRPr="00BA12E2" w:rsidTr="00896F2C">
        <w:trPr>
          <w:trHeight w:val="344"/>
        </w:trPr>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left"/>
              <w:rPr>
                <w:rFonts w:asciiTheme="minorHAnsi" w:eastAsia="Times New Roman" w:hAnsiTheme="minorHAnsi" w:cs="Times New Roman"/>
                <w:b/>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left"/>
              <w:rPr>
                <w:rFonts w:asciiTheme="minorHAnsi" w:eastAsia="Times New Roman" w:hAnsiTheme="minorHAnsi" w:cs="Times New Roman"/>
                <w:b/>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left"/>
              <w:rPr>
                <w:rFonts w:asciiTheme="minorHAnsi" w:eastAsia="Times New Roman" w:hAnsiTheme="minorHAnsi" w:cs="Times New Roman"/>
                <w:b/>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center"/>
              <w:rPr>
                <w:rFonts w:asciiTheme="minorHAnsi" w:eastAsia="Times New Roman" w:hAnsiTheme="minorHAnsi" w:cs="Times New Roman"/>
                <w:b/>
                <w:szCs w:val="24"/>
              </w:rPr>
            </w:pPr>
            <w:r w:rsidRPr="00BA12E2">
              <w:rPr>
                <w:rFonts w:asciiTheme="minorHAnsi" w:eastAsia="Times New Roman" w:hAnsiTheme="minorHAnsi" w:cs="Times New Roman"/>
                <w:b/>
                <w:szCs w:val="24"/>
              </w:rPr>
              <w:t>вход</w:t>
            </w:r>
          </w:p>
        </w:tc>
        <w:tc>
          <w:tcPr>
            <w:tcW w:w="10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BA12E2" w:rsidRDefault="00DE360F" w:rsidP="00DE360F">
            <w:pPr>
              <w:spacing w:before="0" w:after="0"/>
              <w:ind w:firstLine="0"/>
              <w:jc w:val="center"/>
              <w:rPr>
                <w:rFonts w:asciiTheme="minorHAnsi" w:eastAsia="Times New Roman" w:hAnsiTheme="minorHAnsi" w:cs="Times New Roman"/>
                <w:b/>
                <w:szCs w:val="24"/>
              </w:rPr>
            </w:pPr>
            <w:r w:rsidRPr="00BA12E2">
              <w:rPr>
                <w:rFonts w:asciiTheme="minorHAnsi" w:eastAsia="Times New Roman" w:hAnsiTheme="minorHAnsi" w:cs="Times New Roman"/>
                <w:b/>
                <w:szCs w:val="24"/>
              </w:rPr>
              <w:t>изход</w:t>
            </w:r>
          </w:p>
        </w:tc>
      </w:tr>
      <w:tr w:rsidR="00DE360F" w:rsidRPr="00BA12E2" w:rsidTr="00DE360F">
        <w:tc>
          <w:tcPr>
            <w:tcW w:w="67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1.</w:t>
            </w:r>
          </w:p>
        </w:tc>
        <w:tc>
          <w:tcPr>
            <w:tcW w:w="283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rPr>
                <w:rFonts w:asciiTheme="minorHAnsi" w:eastAsia="Times New Roman" w:hAnsiTheme="minorHAnsi" w:cs="Times New Roman"/>
                <w:szCs w:val="24"/>
              </w:rPr>
            </w:pPr>
            <w:r w:rsidRPr="00BA12E2">
              <w:rPr>
                <w:rFonts w:asciiTheme="minorHAnsi" w:eastAsia="Times New Roman" w:hAnsiTheme="minorHAnsi" w:cs="Times New Roman"/>
                <w:szCs w:val="24"/>
              </w:rPr>
              <w:t>БПК5</w:t>
            </w:r>
          </w:p>
        </w:tc>
        <w:tc>
          <w:tcPr>
            <w:tcW w:w="1843"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mgO</w:t>
            </w:r>
            <w:r w:rsidRPr="00BA12E2">
              <w:rPr>
                <w:rFonts w:asciiTheme="minorHAnsi" w:eastAsia="Times New Roman" w:hAnsiTheme="minorHAnsi" w:cs="Times New Roman"/>
                <w:szCs w:val="24"/>
                <w:vertAlign w:val="subscript"/>
              </w:rPr>
              <w:t>2</w:t>
            </w:r>
            <w:r w:rsidRPr="00BA12E2">
              <w:rPr>
                <w:rFonts w:asciiTheme="minorHAnsi" w:eastAsia="Times New Roman" w:hAnsiTheme="minorHAnsi" w:cs="Times New Roman"/>
                <w:szCs w:val="24"/>
              </w:rPr>
              <w:t>/l</w:t>
            </w:r>
          </w:p>
        </w:tc>
        <w:tc>
          <w:tcPr>
            <w:tcW w:w="1162"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68</w:t>
            </w:r>
          </w:p>
        </w:tc>
        <w:tc>
          <w:tcPr>
            <w:tcW w:w="1020"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2,7</w:t>
            </w:r>
          </w:p>
        </w:tc>
      </w:tr>
      <w:tr w:rsidR="00DE360F" w:rsidRPr="00BA12E2" w:rsidTr="00DE360F">
        <w:tc>
          <w:tcPr>
            <w:tcW w:w="67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2.</w:t>
            </w:r>
          </w:p>
        </w:tc>
        <w:tc>
          <w:tcPr>
            <w:tcW w:w="283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rPr>
                <w:rFonts w:asciiTheme="minorHAnsi" w:eastAsia="Times New Roman" w:hAnsiTheme="minorHAnsi" w:cs="Times New Roman"/>
                <w:szCs w:val="24"/>
              </w:rPr>
            </w:pPr>
            <w:r w:rsidRPr="00BA12E2">
              <w:rPr>
                <w:rFonts w:asciiTheme="minorHAnsi" w:eastAsia="Times New Roman" w:hAnsiTheme="minorHAnsi" w:cs="Times New Roman"/>
                <w:szCs w:val="24"/>
              </w:rPr>
              <w:t>ХПК</w:t>
            </w:r>
          </w:p>
        </w:tc>
        <w:tc>
          <w:tcPr>
            <w:tcW w:w="1843"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mgO</w:t>
            </w:r>
            <w:r w:rsidRPr="00BA12E2">
              <w:rPr>
                <w:rFonts w:asciiTheme="minorHAnsi" w:eastAsia="Times New Roman" w:hAnsiTheme="minorHAnsi" w:cs="Times New Roman"/>
                <w:szCs w:val="24"/>
                <w:vertAlign w:val="subscript"/>
              </w:rPr>
              <w:t>2</w:t>
            </w:r>
            <w:r w:rsidRPr="00BA12E2">
              <w:rPr>
                <w:rFonts w:asciiTheme="minorHAnsi" w:eastAsia="Times New Roman" w:hAnsiTheme="minorHAnsi" w:cs="Times New Roman"/>
                <w:szCs w:val="24"/>
              </w:rPr>
              <w:t>/l</w:t>
            </w:r>
          </w:p>
        </w:tc>
        <w:tc>
          <w:tcPr>
            <w:tcW w:w="1162"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171</w:t>
            </w:r>
          </w:p>
        </w:tc>
        <w:tc>
          <w:tcPr>
            <w:tcW w:w="1020"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18,6</w:t>
            </w:r>
          </w:p>
        </w:tc>
      </w:tr>
      <w:tr w:rsidR="00DE360F" w:rsidRPr="00BA12E2" w:rsidTr="00DE360F">
        <w:tc>
          <w:tcPr>
            <w:tcW w:w="67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3.</w:t>
            </w:r>
          </w:p>
        </w:tc>
        <w:tc>
          <w:tcPr>
            <w:tcW w:w="283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rPr>
                <w:rFonts w:asciiTheme="minorHAnsi" w:eastAsia="Times New Roman" w:hAnsiTheme="minorHAnsi" w:cs="Times New Roman"/>
                <w:szCs w:val="24"/>
              </w:rPr>
            </w:pPr>
            <w:r w:rsidRPr="00BA12E2">
              <w:rPr>
                <w:rFonts w:asciiTheme="minorHAnsi" w:eastAsia="Times New Roman" w:hAnsiTheme="minorHAnsi" w:cs="Times New Roman"/>
                <w:szCs w:val="24"/>
              </w:rPr>
              <w:t>Неразтворени вещества</w:t>
            </w:r>
          </w:p>
        </w:tc>
        <w:tc>
          <w:tcPr>
            <w:tcW w:w="1843"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mg/l</w:t>
            </w:r>
          </w:p>
        </w:tc>
        <w:tc>
          <w:tcPr>
            <w:tcW w:w="1162"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121</w:t>
            </w:r>
          </w:p>
        </w:tc>
        <w:tc>
          <w:tcPr>
            <w:tcW w:w="1020"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16,3</w:t>
            </w:r>
          </w:p>
        </w:tc>
      </w:tr>
      <w:tr w:rsidR="00DE360F" w:rsidRPr="00BA12E2" w:rsidTr="00DE360F">
        <w:tc>
          <w:tcPr>
            <w:tcW w:w="67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4.</w:t>
            </w:r>
          </w:p>
        </w:tc>
        <w:tc>
          <w:tcPr>
            <w:tcW w:w="283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rPr>
                <w:rFonts w:asciiTheme="minorHAnsi" w:eastAsia="Times New Roman" w:hAnsiTheme="minorHAnsi" w:cs="Times New Roman"/>
                <w:szCs w:val="24"/>
              </w:rPr>
            </w:pPr>
            <w:r w:rsidRPr="00BA12E2">
              <w:rPr>
                <w:rFonts w:asciiTheme="minorHAnsi" w:eastAsia="Times New Roman" w:hAnsiTheme="minorHAnsi" w:cs="Times New Roman"/>
                <w:szCs w:val="24"/>
              </w:rPr>
              <w:t>Общ азот</w:t>
            </w:r>
          </w:p>
        </w:tc>
        <w:tc>
          <w:tcPr>
            <w:tcW w:w="1843"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mg/l</w:t>
            </w:r>
          </w:p>
        </w:tc>
        <w:tc>
          <w:tcPr>
            <w:tcW w:w="1162"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14,3</w:t>
            </w:r>
          </w:p>
        </w:tc>
        <w:tc>
          <w:tcPr>
            <w:tcW w:w="1020"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3,2</w:t>
            </w:r>
          </w:p>
        </w:tc>
      </w:tr>
      <w:tr w:rsidR="00DE360F" w:rsidRPr="00BA12E2" w:rsidTr="00DE360F">
        <w:tc>
          <w:tcPr>
            <w:tcW w:w="67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5.</w:t>
            </w:r>
          </w:p>
        </w:tc>
        <w:tc>
          <w:tcPr>
            <w:tcW w:w="2835"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rPr>
                <w:rFonts w:asciiTheme="minorHAnsi" w:eastAsia="Times New Roman" w:hAnsiTheme="minorHAnsi" w:cs="Times New Roman"/>
                <w:szCs w:val="24"/>
              </w:rPr>
            </w:pPr>
            <w:r w:rsidRPr="00BA12E2">
              <w:rPr>
                <w:rFonts w:asciiTheme="minorHAnsi" w:eastAsia="Times New Roman" w:hAnsiTheme="minorHAnsi" w:cs="Times New Roman"/>
                <w:szCs w:val="24"/>
              </w:rPr>
              <w:t>Общ фосфор</w:t>
            </w:r>
          </w:p>
        </w:tc>
        <w:tc>
          <w:tcPr>
            <w:tcW w:w="1843"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mg/l</w:t>
            </w:r>
          </w:p>
        </w:tc>
        <w:tc>
          <w:tcPr>
            <w:tcW w:w="1162"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1,84</w:t>
            </w:r>
          </w:p>
        </w:tc>
        <w:tc>
          <w:tcPr>
            <w:tcW w:w="1020" w:type="dxa"/>
            <w:tcBorders>
              <w:top w:val="single" w:sz="4" w:space="0" w:color="000000"/>
              <w:left w:val="single" w:sz="4" w:space="0" w:color="000000"/>
              <w:bottom w:val="single" w:sz="4" w:space="0" w:color="000000"/>
              <w:right w:val="single" w:sz="4" w:space="0" w:color="000000"/>
            </w:tcBorders>
          </w:tcPr>
          <w:p w:rsidR="00DE360F" w:rsidRPr="00BA12E2" w:rsidRDefault="00DE360F" w:rsidP="00DE360F">
            <w:pPr>
              <w:spacing w:before="0" w:after="0"/>
              <w:ind w:firstLine="0"/>
              <w:jc w:val="center"/>
              <w:rPr>
                <w:rFonts w:asciiTheme="minorHAnsi" w:eastAsia="Times New Roman" w:hAnsiTheme="minorHAnsi" w:cs="Times New Roman"/>
                <w:szCs w:val="24"/>
              </w:rPr>
            </w:pPr>
            <w:r w:rsidRPr="00BA12E2">
              <w:rPr>
                <w:rFonts w:asciiTheme="minorHAnsi" w:eastAsia="Times New Roman" w:hAnsiTheme="minorHAnsi" w:cs="Times New Roman"/>
                <w:szCs w:val="24"/>
              </w:rPr>
              <w:t>0,83</w:t>
            </w:r>
          </w:p>
        </w:tc>
      </w:tr>
    </w:tbl>
    <w:p w:rsidR="00BA12E2" w:rsidRDefault="00BA12E2" w:rsidP="001F654C">
      <w:pPr>
        <w:spacing w:before="0" w:after="0"/>
        <w:ind w:firstLine="0"/>
        <w:rPr>
          <w:rFonts w:asciiTheme="minorHAnsi" w:eastAsia="Times New Roman" w:hAnsiTheme="minorHAnsi" w:cs="Times New Roman"/>
          <w:b/>
          <w:szCs w:val="24"/>
        </w:rPr>
      </w:pPr>
    </w:p>
    <w:p w:rsidR="00BA12E2" w:rsidRDefault="00BA12E2" w:rsidP="001F654C">
      <w:pPr>
        <w:spacing w:before="0" w:after="0"/>
        <w:ind w:firstLine="0"/>
        <w:rPr>
          <w:rFonts w:asciiTheme="minorHAnsi" w:eastAsia="Times New Roman" w:hAnsiTheme="minorHAnsi" w:cs="Times New Roman"/>
          <w:b/>
          <w:szCs w:val="24"/>
        </w:rPr>
      </w:pPr>
    </w:p>
    <w:p w:rsidR="001F654C" w:rsidRPr="00BA12E2" w:rsidRDefault="001F654C" w:rsidP="001F654C">
      <w:pPr>
        <w:spacing w:before="0" w:after="0"/>
        <w:ind w:firstLine="0"/>
        <w:rPr>
          <w:rFonts w:asciiTheme="minorHAnsi" w:eastAsia="Times New Roman" w:hAnsiTheme="minorHAnsi" w:cs="Times New Roman"/>
          <w:i/>
          <w:szCs w:val="24"/>
        </w:rPr>
      </w:pPr>
      <w:r w:rsidRPr="00BA12E2">
        <w:rPr>
          <w:rFonts w:asciiTheme="minorHAnsi" w:eastAsia="Times New Roman" w:hAnsiTheme="minorHAnsi" w:cs="Times New Roman"/>
          <w:i/>
          <w:szCs w:val="24"/>
        </w:rPr>
        <w:t>Анализ на данните от извършения мониторинг върху качеството на заустваните промишлени отпадъчни води в ГК, постъпващи за пречистване на ПСОВ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354"/>
        <w:gridCol w:w="3168"/>
        <w:gridCol w:w="1253"/>
      </w:tblGrid>
      <w:tr w:rsidR="001F654C" w:rsidRPr="001F654C" w:rsidTr="00896F2C">
        <w:trPr>
          <w:tblHeader/>
        </w:trPr>
        <w:tc>
          <w:tcPr>
            <w:tcW w:w="8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54C" w:rsidRPr="001F654C" w:rsidRDefault="001F654C" w:rsidP="001F654C">
            <w:pPr>
              <w:spacing w:before="0" w:after="0"/>
              <w:ind w:firstLine="0"/>
              <w:jc w:val="center"/>
              <w:rPr>
                <w:rFonts w:asciiTheme="minorHAnsi" w:eastAsia="Times New Roman" w:hAnsiTheme="minorHAnsi" w:cs="Times New Roman"/>
                <w:b/>
                <w:szCs w:val="24"/>
              </w:rPr>
            </w:pPr>
            <w:r w:rsidRPr="001F654C">
              <w:rPr>
                <w:rFonts w:asciiTheme="minorHAnsi" w:eastAsia="Times New Roman" w:hAnsiTheme="minorHAnsi" w:cs="Times New Roman"/>
                <w:b/>
                <w:szCs w:val="24"/>
              </w:rPr>
              <w:t>№</w:t>
            </w:r>
          </w:p>
        </w:tc>
        <w:tc>
          <w:tcPr>
            <w:tcW w:w="43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54C" w:rsidRPr="001F654C" w:rsidRDefault="001F654C" w:rsidP="001F654C">
            <w:pPr>
              <w:spacing w:before="0" w:after="0"/>
              <w:ind w:firstLine="0"/>
              <w:jc w:val="center"/>
              <w:rPr>
                <w:rFonts w:asciiTheme="minorHAnsi" w:eastAsia="Times New Roman" w:hAnsiTheme="minorHAnsi" w:cs="Times New Roman"/>
                <w:b/>
                <w:szCs w:val="24"/>
              </w:rPr>
            </w:pPr>
            <w:r w:rsidRPr="001F654C">
              <w:rPr>
                <w:rFonts w:asciiTheme="minorHAnsi" w:eastAsia="Times New Roman" w:hAnsiTheme="minorHAnsi" w:cs="Times New Roman"/>
                <w:b/>
                <w:szCs w:val="24"/>
              </w:rPr>
              <w:t>Наименование на фирмата</w:t>
            </w:r>
          </w:p>
        </w:tc>
        <w:tc>
          <w:tcPr>
            <w:tcW w:w="31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54C" w:rsidRPr="001F654C" w:rsidRDefault="001F654C" w:rsidP="001F654C">
            <w:pPr>
              <w:spacing w:before="0" w:after="0"/>
              <w:ind w:firstLine="0"/>
              <w:jc w:val="center"/>
              <w:rPr>
                <w:rFonts w:asciiTheme="minorHAnsi" w:eastAsia="Times New Roman" w:hAnsiTheme="minorHAnsi" w:cs="Times New Roman"/>
                <w:b/>
                <w:szCs w:val="24"/>
              </w:rPr>
            </w:pPr>
            <w:r w:rsidRPr="001F654C">
              <w:rPr>
                <w:rFonts w:asciiTheme="minorHAnsi" w:eastAsia="Times New Roman" w:hAnsiTheme="minorHAnsi" w:cs="Times New Roman"/>
                <w:b/>
                <w:szCs w:val="24"/>
              </w:rPr>
              <w:t>Основен замърсител</w:t>
            </w:r>
          </w:p>
        </w:tc>
        <w:tc>
          <w:tcPr>
            <w:tcW w:w="1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54C" w:rsidRPr="001F654C" w:rsidRDefault="00230795" w:rsidP="001F654C">
            <w:pPr>
              <w:spacing w:before="0" w:after="0"/>
              <w:ind w:firstLine="0"/>
              <w:jc w:val="center"/>
              <w:rPr>
                <w:rFonts w:asciiTheme="minorHAnsi" w:eastAsia="Times New Roman" w:hAnsiTheme="minorHAnsi" w:cs="Times New Roman"/>
                <w:b/>
                <w:szCs w:val="24"/>
              </w:rPr>
            </w:pPr>
            <w:r>
              <w:rPr>
                <w:rFonts w:asciiTheme="minorHAnsi" w:eastAsia="Times New Roman" w:hAnsiTheme="minorHAnsi" w:cs="Times New Roman"/>
                <w:b/>
                <w:szCs w:val="24"/>
              </w:rPr>
              <w:t>бр. проби 2018</w:t>
            </w:r>
          </w:p>
        </w:tc>
      </w:tr>
      <w:tr w:rsidR="001F654C" w:rsidRPr="001F654C" w:rsidTr="00896F2C">
        <w:tc>
          <w:tcPr>
            <w:tcW w:w="9576"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F654C" w:rsidRPr="001F654C" w:rsidRDefault="001F654C" w:rsidP="001F654C">
            <w:pPr>
              <w:spacing w:before="0" w:after="0"/>
              <w:ind w:firstLine="0"/>
              <w:jc w:val="center"/>
              <w:rPr>
                <w:rFonts w:asciiTheme="minorHAnsi" w:eastAsia="Times New Roman" w:hAnsiTheme="minorHAnsi" w:cs="Times New Roman"/>
                <w:b/>
                <w:szCs w:val="24"/>
              </w:rPr>
            </w:pPr>
            <w:r w:rsidRPr="001F654C">
              <w:rPr>
                <w:rFonts w:asciiTheme="minorHAnsi" w:eastAsia="Times New Roman" w:hAnsiTheme="minorHAnsi" w:cs="Times New Roman"/>
                <w:b/>
                <w:szCs w:val="24"/>
              </w:rPr>
              <w:t>р-н Габрово</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„Цератицит-България” АД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i/>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 xml:space="preserve">2. </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„РИГ” ЕООД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i/>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3.</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„СИМ” АД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i/>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4.</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„Мехатроника” АД   „Микрон” СД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szCs w:val="24"/>
              </w:rPr>
              <w:t>мед</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5.</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“АМК Задвижваща и управляваща техника” ЕООД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szCs w:val="24"/>
              </w:rPr>
              <w:t>ХПК</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6.</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“Фулмакс-21”-АД / Управление/</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i/>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7.</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“Фулмакс-21”-АД / кв. Бойката/</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pH, БПК</w:t>
            </w:r>
            <w:r w:rsidRPr="001F654C">
              <w:rPr>
                <w:rFonts w:asciiTheme="minorHAnsi" w:eastAsia="Times New Roman" w:hAnsiTheme="minorHAnsi" w:cs="Times New Roman"/>
                <w:szCs w:val="24"/>
                <w:vertAlign w:val="subscript"/>
              </w:rPr>
              <w:t>5</w:t>
            </w:r>
            <w:r w:rsidRPr="001F654C">
              <w:rPr>
                <w:rFonts w:asciiTheme="minorHAnsi" w:eastAsia="Times New Roman" w:hAnsiTheme="minorHAnsi" w:cs="Times New Roman"/>
                <w:szCs w:val="24"/>
              </w:rPr>
              <w:t>, ХПК, неразтворени вещества,</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8.</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ЕТ “Доверие”</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9.</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“Импулс” – АД</w:t>
            </w:r>
          </w:p>
          <w:p w:rsidR="001F654C" w:rsidRPr="001F654C" w:rsidRDefault="001F654C" w:rsidP="001F654C">
            <w:pPr>
              <w:spacing w:before="0" w:after="0"/>
              <w:ind w:left="360" w:firstLine="0"/>
              <w:jc w:val="left"/>
              <w:rPr>
                <w:rFonts w:asciiTheme="minorHAnsi" w:eastAsia="Calibri" w:hAnsiTheme="minorHAnsi" w:cs="Times New Roman"/>
                <w:szCs w:val="24"/>
              </w:rPr>
            </w:pPr>
            <w:r w:rsidRPr="001F654C">
              <w:rPr>
                <w:rFonts w:asciiTheme="minorHAnsi" w:eastAsia="Times New Roman" w:hAnsiTheme="minorHAnsi" w:cs="Times New Roman"/>
                <w:szCs w:val="24"/>
              </w:rPr>
              <w:t>1.изход ПС</w:t>
            </w:r>
          </w:p>
          <w:p w:rsidR="001F654C" w:rsidRPr="001F654C" w:rsidRDefault="001F654C" w:rsidP="001F654C">
            <w:pPr>
              <w:spacing w:before="0" w:after="0" w:line="276" w:lineRule="auto"/>
              <w:ind w:left="360"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2.изход фирмата</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Calibri" w:hAnsiTheme="minorHAnsi" w:cs="Times New Roman"/>
                <w:szCs w:val="24"/>
              </w:rPr>
            </w:pPr>
            <w:r w:rsidRPr="001F654C">
              <w:rPr>
                <w:rFonts w:asciiTheme="minorHAnsi" w:eastAsia="Times New Roman" w:hAnsiTheme="minorHAnsi" w:cs="Times New Roman"/>
                <w:szCs w:val="24"/>
              </w:rPr>
              <w:t>1</w:t>
            </w:r>
          </w:p>
          <w:p w:rsidR="001F654C" w:rsidRPr="001F654C" w:rsidRDefault="001F654C" w:rsidP="001F654C">
            <w:pPr>
              <w:spacing w:before="0" w:after="0"/>
              <w:ind w:firstLine="0"/>
              <w:jc w:val="center"/>
              <w:rPr>
                <w:rFonts w:asciiTheme="minorHAnsi" w:eastAsia="Times New Roman" w:hAnsiTheme="minorHAnsi" w:cs="Times New Roman"/>
                <w:szCs w:val="24"/>
              </w:rPr>
            </w:pPr>
          </w:p>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10.</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„ЕВРОХИМ Груп” ООД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szCs w:val="24"/>
              </w:rPr>
              <w:t>pH, БПК</w:t>
            </w:r>
            <w:r w:rsidRPr="001F654C">
              <w:rPr>
                <w:rFonts w:asciiTheme="minorHAnsi" w:eastAsia="Times New Roman" w:hAnsiTheme="minorHAnsi" w:cs="Times New Roman"/>
                <w:szCs w:val="24"/>
                <w:vertAlign w:val="subscript"/>
              </w:rPr>
              <w:t xml:space="preserve">5, </w:t>
            </w:r>
            <w:r w:rsidRPr="001F654C">
              <w:rPr>
                <w:rFonts w:asciiTheme="minorHAnsi" w:eastAsia="Times New Roman" w:hAnsiTheme="minorHAnsi" w:cs="Times New Roman"/>
                <w:szCs w:val="24"/>
              </w:rPr>
              <w:t>ХПК, ПАВ, неразтворени вещества,</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11.</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„Габрово МИЛК” АД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szCs w:val="24"/>
              </w:rPr>
              <w:t>БПК</w:t>
            </w:r>
            <w:r w:rsidRPr="001F654C">
              <w:rPr>
                <w:rFonts w:asciiTheme="minorHAnsi" w:eastAsia="Times New Roman" w:hAnsiTheme="minorHAnsi" w:cs="Times New Roman"/>
                <w:szCs w:val="24"/>
                <w:vertAlign w:val="subscript"/>
              </w:rPr>
              <w:t>5</w:t>
            </w:r>
            <w:r w:rsidRPr="001F654C">
              <w:rPr>
                <w:rFonts w:asciiTheme="minorHAnsi" w:eastAsia="Times New Roman" w:hAnsiTheme="minorHAnsi" w:cs="Times New Roman"/>
                <w:szCs w:val="24"/>
              </w:rPr>
              <w:t xml:space="preserve"> и ХПК</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12.</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 xml:space="preserve"> „Подем кран” АД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13.</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“МАК” – АД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szCs w:val="24"/>
              </w:rPr>
              <w:t>pH и ХПК</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14.</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lang w:val="ru-RU"/>
              </w:rPr>
              <w:t>“ТЕСПОМ”</w:t>
            </w:r>
            <w:r w:rsidRPr="001F654C">
              <w:rPr>
                <w:rFonts w:asciiTheme="minorHAnsi" w:eastAsia="Times New Roman" w:hAnsiTheme="minorHAnsi" w:cs="Times New Roman"/>
                <w:szCs w:val="24"/>
              </w:rPr>
              <w:t xml:space="preserve"> – АД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szCs w:val="24"/>
              </w:rPr>
              <w:t>неразтворени вещества, ХПК, цинк</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15.</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МВ „Янтра” АД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16.</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ЕТ „Бисер Ценков”</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17.</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ХИПЕРМАРКЕТ „КАУФЛАНД”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rPr>
                <w:rFonts w:asciiTheme="minorHAnsi" w:eastAsia="Calibri" w:hAnsiTheme="minorHAnsi" w:cs="Times New Roman"/>
                <w:szCs w:val="24"/>
              </w:rPr>
            </w:pPr>
            <w:r w:rsidRPr="001F654C">
              <w:rPr>
                <w:rFonts w:asciiTheme="minorHAnsi" w:eastAsia="Times New Roman" w:hAnsiTheme="minorHAnsi" w:cs="Times New Roman"/>
                <w:i/>
                <w:szCs w:val="24"/>
              </w:rPr>
              <w:t>без основни замърсители</w:t>
            </w:r>
          </w:p>
          <w:p w:rsidR="001F654C" w:rsidRPr="001F654C" w:rsidRDefault="001F654C" w:rsidP="001F654C">
            <w:pPr>
              <w:spacing w:before="0" w:after="0"/>
              <w:ind w:firstLine="0"/>
              <w:rPr>
                <w:rFonts w:asciiTheme="minorHAnsi" w:eastAsia="Times New Roman" w:hAnsiTheme="minorHAnsi" w:cs="Times New Roman"/>
                <w:szCs w:val="24"/>
              </w:rPr>
            </w:pP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18.</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line="276" w:lineRule="auto"/>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„ЕЛВИ” ООД</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pH, БПК</w:t>
            </w:r>
            <w:r w:rsidRPr="001F654C">
              <w:rPr>
                <w:rFonts w:asciiTheme="minorHAnsi" w:eastAsia="Times New Roman" w:hAnsiTheme="minorHAnsi" w:cs="Times New Roman"/>
                <w:szCs w:val="24"/>
                <w:vertAlign w:val="subscript"/>
              </w:rPr>
              <w:t>5</w:t>
            </w:r>
            <w:r w:rsidRPr="001F654C">
              <w:rPr>
                <w:rFonts w:asciiTheme="minorHAnsi" w:eastAsia="Times New Roman" w:hAnsiTheme="minorHAnsi" w:cs="Times New Roman"/>
                <w:szCs w:val="24"/>
              </w:rPr>
              <w:t>, ХПК, неразтворени вещества</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19.</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„ФИЕРХАУТЕН-БЪЛГАРИЯ” – ООД,с.Враниловци</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left"/>
              <w:rPr>
                <w:rFonts w:asciiTheme="minorHAnsi" w:eastAsia="Times New Roman" w:hAnsiTheme="minorHAnsi" w:cs="Times New Roman"/>
                <w:szCs w:val="24"/>
              </w:rPr>
            </w:pPr>
            <w:r w:rsidRPr="001F654C">
              <w:rPr>
                <w:rFonts w:asciiTheme="minorHAnsi" w:eastAsia="Times New Roman" w:hAnsiTheme="minorHAnsi" w:cs="Times New Roman"/>
                <w:szCs w:val="24"/>
              </w:rPr>
              <w:t>pH, БПК</w:t>
            </w:r>
            <w:r w:rsidRPr="001F654C">
              <w:rPr>
                <w:rFonts w:asciiTheme="minorHAnsi" w:eastAsia="Times New Roman" w:hAnsiTheme="minorHAnsi" w:cs="Times New Roman"/>
                <w:szCs w:val="24"/>
                <w:vertAlign w:val="subscript"/>
              </w:rPr>
              <w:t>5</w:t>
            </w:r>
            <w:r w:rsidRPr="001F654C">
              <w:rPr>
                <w:rFonts w:asciiTheme="minorHAnsi" w:eastAsia="Times New Roman" w:hAnsiTheme="minorHAnsi" w:cs="Times New Roman"/>
                <w:szCs w:val="24"/>
              </w:rPr>
              <w:t>, ХПК, неразтворени вещества</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1F654C">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1</w:t>
            </w:r>
          </w:p>
        </w:tc>
      </w:tr>
    </w:tbl>
    <w:p w:rsidR="001F654C" w:rsidRDefault="001F654C" w:rsidP="001F654C">
      <w:pPr>
        <w:pStyle w:val="ListParagraph"/>
        <w:ind w:left="1430" w:firstLine="0"/>
        <w:rPr>
          <w:b/>
          <w:lang w:val="bg-BG"/>
        </w:rPr>
      </w:pPr>
    </w:p>
    <w:p w:rsidR="001F654C" w:rsidRPr="00173DF8" w:rsidRDefault="001F654C" w:rsidP="001F654C">
      <w:pPr>
        <w:spacing w:before="0" w:after="0"/>
        <w:ind w:firstLine="0"/>
        <w:rPr>
          <w:rFonts w:asciiTheme="minorHAnsi" w:eastAsia="Times New Roman" w:hAnsiTheme="minorHAnsi" w:cs="Times New Roman"/>
          <w:i/>
          <w:szCs w:val="24"/>
        </w:rPr>
      </w:pPr>
      <w:r w:rsidRPr="00173DF8">
        <w:rPr>
          <w:rFonts w:asciiTheme="minorHAnsi" w:eastAsia="Times New Roman" w:hAnsiTheme="minorHAnsi" w:cs="Times New Roman"/>
          <w:i/>
          <w:szCs w:val="24"/>
        </w:rPr>
        <w:lastRenderedPageBreak/>
        <w:t>Брой на пробите за качество на пречистените отпадъчни води</w:t>
      </w:r>
      <w:r w:rsidR="00DD1A27">
        <w:rPr>
          <w:rFonts w:asciiTheme="minorHAnsi" w:eastAsia="Times New Roman" w:hAnsiTheme="minorHAnsi" w:cs="Times New Roman"/>
          <w:i/>
          <w:szCs w:val="24"/>
        </w:rPr>
        <w:t xml:space="preserve"> през 2018</w:t>
      </w:r>
      <w:r w:rsidR="00C34FD9" w:rsidRPr="00173DF8">
        <w:rPr>
          <w:rFonts w:asciiTheme="minorHAnsi" w:eastAsia="Times New Roman" w:hAnsiTheme="minorHAnsi" w:cs="Times New Roman"/>
          <w:i/>
          <w:szCs w:val="24"/>
        </w:rPr>
        <w:t xml:space="preserve"> г.</w:t>
      </w:r>
    </w:p>
    <w:tbl>
      <w:tblPr>
        <w:tblW w:w="9732" w:type="dxa"/>
        <w:tblInd w:w="-72" w:type="dxa"/>
        <w:tblCellMar>
          <w:left w:w="70" w:type="dxa"/>
          <w:right w:w="70" w:type="dxa"/>
        </w:tblCellMar>
        <w:tblLook w:val="04A0" w:firstRow="1" w:lastRow="0" w:firstColumn="1" w:lastColumn="0" w:noHBand="0" w:noVBand="1"/>
      </w:tblPr>
      <w:tblGrid>
        <w:gridCol w:w="2412"/>
        <w:gridCol w:w="2440"/>
        <w:gridCol w:w="2440"/>
        <w:gridCol w:w="2440"/>
      </w:tblGrid>
      <w:tr w:rsidR="00DD1A27" w:rsidRPr="003F459A" w:rsidTr="00CD47D0">
        <w:trPr>
          <w:trHeight w:val="1800"/>
        </w:trPr>
        <w:tc>
          <w:tcPr>
            <w:tcW w:w="2412"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DD1A27" w:rsidRPr="003F459A" w:rsidRDefault="00DD1A27" w:rsidP="00CD47D0">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Разрешителни за заустване</w:t>
            </w:r>
          </w:p>
        </w:tc>
        <w:tc>
          <w:tcPr>
            <w:tcW w:w="2440" w:type="dxa"/>
            <w:tcBorders>
              <w:top w:val="single" w:sz="8" w:space="0" w:color="auto"/>
              <w:left w:val="nil"/>
              <w:bottom w:val="single" w:sz="8" w:space="0" w:color="auto"/>
              <w:right w:val="nil"/>
            </w:tcBorders>
            <w:shd w:val="clear" w:color="auto" w:fill="DAEEF3" w:themeFill="accent5" w:themeFillTint="33"/>
            <w:vAlign w:val="center"/>
            <w:hideMark/>
          </w:tcPr>
          <w:p w:rsidR="00DD1A27" w:rsidRPr="003F459A" w:rsidRDefault="00DD1A27" w:rsidP="00CD47D0">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Проби, отговарящи на условията, включени в разрешителните за заустване</w:t>
            </w:r>
          </w:p>
        </w:tc>
        <w:tc>
          <w:tcPr>
            <w:tcW w:w="244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DD1A27" w:rsidRPr="003F459A" w:rsidRDefault="00DD1A27" w:rsidP="00CD47D0">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Общ брой проби за качество на отпадъчните води, изискуеми съгласно разрешителните за заустване</w:t>
            </w:r>
          </w:p>
        </w:tc>
        <w:tc>
          <w:tcPr>
            <w:tcW w:w="24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DD1A27" w:rsidRPr="003F459A" w:rsidRDefault="00DD1A27" w:rsidP="00CD47D0">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 xml:space="preserve">Качество на отпадъчните води  (%) </w:t>
            </w:r>
          </w:p>
        </w:tc>
      </w:tr>
      <w:tr w:rsidR="00DD1A27" w:rsidRPr="003F459A" w:rsidTr="00CD47D0">
        <w:trPr>
          <w:trHeight w:val="345"/>
        </w:trPr>
        <w:tc>
          <w:tcPr>
            <w:tcW w:w="2412"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DD1A27" w:rsidRPr="003F459A" w:rsidRDefault="00DD1A27" w:rsidP="00CD47D0">
            <w:pPr>
              <w:spacing w:before="0" w:after="0"/>
              <w:ind w:firstLine="0"/>
              <w:jc w:val="left"/>
              <w:rPr>
                <w:rFonts w:ascii="Times New Roman" w:eastAsia="Times New Roman" w:hAnsi="Times New Roman" w:cs="Times New Roman"/>
                <w:b/>
                <w:bCs/>
                <w:sz w:val="20"/>
                <w:szCs w:val="20"/>
              </w:rPr>
            </w:pP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DD1A27" w:rsidRPr="003F459A" w:rsidRDefault="00DD1A27" w:rsidP="00CD47D0">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DD1A27" w:rsidRPr="003F459A" w:rsidRDefault="00DD1A27" w:rsidP="00CD47D0">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DD1A27" w:rsidRPr="003F459A" w:rsidRDefault="00DD1A27" w:rsidP="00CD47D0">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r>
      <w:tr w:rsidR="00DD1A27" w:rsidRPr="003F459A" w:rsidTr="00DD1A27">
        <w:trPr>
          <w:trHeight w:val="300"/>
        </w:trPr>
        <w:tc>
          <w:tcPr>
            <w:tcW w:w="2412" w:type="dxa"/>
            <w:tcBorders>
              <w:top w:val="nil"/>
              <w:left w:val="single" w:sz="8" w:space="0" w:color="auto"/>
              <w:bottom w:val="single" w:sz="4" w:space="0" w:color="000000"/>
              <w:right w:val="single" w:sz="8" w:space="0" w:color="auto"/>
            </w:tcBorders>
            <w:shd w:val="clear" w:color="auto" w:fill="FFFFFF" w:themeFill="background1"/>
            <w:vAlign w:val="center"/>
          </w:tcPr>
          <w:p w:rsidR="00DD1A27" w:rsidRPr="003F459A" w:rsidRDefault="00DD1A27" w:rsidP="00CD47D0">
            <w:pPr>
              <w:spacing w:before="0" w:after="0"/>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13140023/09.08.2007</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DD1A27" w:rsidRPr="00DD1A27" w:rsidRDefault="00DD1A27" w:rsidP="00CD47D0">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DD1A27" w:rsidRPr="00DD1A27" w:rsidRDefault="00DD1A27" w:rsidP="00CD47D0">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DD1A27" w:rsidRPr="003F459A" w:rsidRDefault="00780DCB" w:rsidP="00CD47D0">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96,88</w:t>
            </w:r>
          </w:p>
        </w:tc>
      </w:tr>
    </w:tbl>
    <w:p w:rsidR="00C34FD9" w:rsidRPr="00C34FD9" w:rsidRDefault="00C34FD9" w:rsidP="00C34FD9">
      <w:pPr>
        <w:spacing w:before="0" w:after="0"/>
        <w:ind w:firstLine="0"/>
        <w:rPr>
          <w:rFonts w:asciiTheme="minorHAnsi" w:eastAsia="Times New Roman" w:hAnsiTheme="minorHAnsi" w:cs="Times New Roman"/>
          <w:szCs w:val="24"/>
        </w:rPr>
      </w:pPr>
    </w:p>
    <w:p w:rsidR="001F654C" w:rsidRPr="001F654C" w:rsidRDefault="00C34FD9" w:rsidP="001F654C">
      <w:pPr>
        <w:spacing w:before="0" w:after="0"/>
        <w:ind w:firstLine="0"/>
        <w:rPr>
          <w:rFonts w:asciiTheme="minorHAnsi" w:eastAsia="Calibri" w:hAnsiTheme="minorHAnsi" w:cs="Times New Roman"/>
          <w:szCs w:val="24"/>
          <w:lang w:eastAsia="en-US"/>
        </w:rPr>
      </w:pPr>
      <w:r w:rsidRPr="00C34FD9">
        <w:rPr>
          <w:rFonts w:asciiTheme="minorHAnsi" w:eastAsia="Times New Roman" w:hAnsiTheme="minorHAnsi" w:cs="Times New Roman"/>
          <w:b/>
          <w:sz w:val="28"/>
          <w:szCs w:val="24"/>
          <w:u w:val="single"/>
        </w:rPr>
        <w:t>Заключение:</w:t>
      </w:r>
      <w:r w:rsidR="001F654C" w:rsidRPr="001F654C">
        <w:rPr>
          <w:rFonts w:asciiTheme="minorHAnsi" w:eastAsia="Calibri" w:hAnsiTheme="minorHAnsi" w:cs="Times New Roman"/>
          <w:szCs w:val="24"/>
          <w:lang w:eastAsia="en-US"/>
        </w:rPr>
        <w:t>Извършеният мониторинг и анализи показват, че пречистените отпадъчни водиотговярят на емисионните норми, посочени в разрешителното за ползване на воден обект № 13140023/09.08.2007 г. и Решение № 1667/01.07.2015 г.</w:t>
      </w:r>
    </w:p>
    <w:p w:rsidR="00C34FD9" w:rsidRDefault="005E6453" w:rsidP="00C34FD9">
      <w:pPr>
        <w:rPr>
          <w:b/>
        </w:rPr>
      </w:pPr>
      <w:r>
        <w:rPr>
          <w:b/>
        </w:rPr>
        <w:t>5.1.4. Мерки за решаване на установени проблеми от функционирането на ПСОВ – гр. Габрово, които ще доведат до ефективни резултати по отношение на третирането и съхранението на генерираните утайки.</w:t>
      </w:r>
    </w:p>
    <w:p w:rsidR="005E6453" w:rsidRPr="005E6453" w:rsidRDefault="005E6453" w:rsidP="005E6453">
      <w:pPr>
        <w:tabs>
          <w:tab w:val="left" w:pos="993"/>
        </w:tabs>
        <w:suppressAutoHyphens/>
        <w:autoSpaceDN w:val="0"/>
        <w:spacing w:before="0" w:after="0"/>
        <w:ind w:firstLine="567"/>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ПСОВ</w:t>
      </w:r>
      <w:r>
        <w:rPr>
          <w:rFonts w:asciiTheme="minorHAnsi" w:eastAsia="Calibri" w:hAnsiTheme="minorHAnsi" w:cs="Times New Roman"/>
          <w:szCs w:val="24"/>
          <w:lang w:eastAsia="en-US"/>
        </w:rPr>
        <w:t xml:space="preserve"> - Габрово</w:t>
      </w:r>
      <w:r w:rsidRPr="005E6453">
        <w:rPr>
          <w:rFonts w:asciiTheme="minorHAnsi" w:eastAsia="Calibri" w:hAnsiTheme="minorHAnsi" w:cs="Times New Roman"/>
          <w:szCs w:val="24"/>
          <w:lang w:eastAsia="en-US"/>
        </w:rPr>
        <w:t xml:space="preserve"> е снабдена със следните съоръжения, имащи отношение към управлението на утайките:</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Помпена станция за първична утайка – преоборудване</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Помпена станция за рециркулираща активна утайка и излишна активна утайка – преоборудване</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 xml:space="preserve">Помпена станция към утайкоуплътнител – нова </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Утайкоуплътнител за първична утайка – нов</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Метантанк I-ва степен – преоборудване</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 xml:space="preserve">Метантанк II-ра степен – преоборудване </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 xml:space="preserve">Обслужваща сграда при метантанкове. Сгъстители за излишна активна утайка. Оползотворяване на биогаз с СО генератор и газов котел – нова </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 xml:space="preserve">Газхолдер – нов </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 xml:space="preserve">Факел за биогаз – нов </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Силоз за кондиционирана утайка – нов</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 xml:space="preserve">Обезводнителна инсталация с камерна филтър преса – нова </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Изсушителни полета – съществуващи</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Помпена станция за калови води от изсушителни полета и хлорни утайки – преоборудване</w:t>
      </w:r>
    </w:p>
    <w:p w:rsidR="005E6453" w:rsidRPr="005E6453" w:rsidRDefault="005E6453" w:rsidP="005E6453">
      <w:pPr>
        <w:numPr>
          <w:ilvl w:val="0"/>
          <w:numId w:val="25"/>
        </w:numPr>
        <w:tabs>
          <w:tab w:val="left" w:pos="993"/>
        </w:tabs>
        <w:suppressAutoHyphens/>
        <w:autoSpaceDN w:val="0"/>
        <w:spacing w:before="0" w:after="0" w:line="276" w:lineRule="auto"/>
        <w:ind w:left="0" w:firstLine="567"/>
        <w:jc w:val="left"/>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 xml:space="preserve">Помпена станция за дренажни води и техническа вода – нова </w:t>
      </w:r>
    </w:p>
    <w:p w:rsidR="005E6453" w:rsidRPr="005E6453" w:rsidRDefault="005E6453" w:rsidP="005E6453">
      <w:pPr>
        <w:tabs>
          <w:tab w:val="left" w:pos="993"/>
        </w:tabs>
        <w:suppressAutoHyphens/>
        <w:autoSpaceDN w:val="0"/>
        <w:spacing w:before="0" w:after="0"/>
        <w:ind w:firstLine="567"/>
        <w:textAlignment w:val="baseline"/>
        <w:rPr>
          <w:rFonts w:asciiTheme="minorHAnsi" w:eastAsia="Calibri" w:hAnsiTheme="minorHAnsi" w:cs="Times New Roman"/>
          <w:szCs w:val="24"/>
          <w:lang w:val="en-US" w:eastAsia="en-US"/>
        </w:rPr>
      </w:pPr>
      <w:r w:rsidRPr="005E6453">
        <w:rPr>
          <w:rFonts w:asciiTheme="minorHAnsi" w:eastAsia="Calibri" w:hAnsiTheme="minorHAnsi" w:cs="Times New Roman"/>
          <w:szCs w:val="24"/>
          <w:lang w:eastAsia="en-US"/>
        </w:rPr>
        <w:t xml:space="preserve">С инвестициите, извършени по отношение управлението на утайките се дава възможност за следният процес на тяхното третиране: Уплътняване на суровите първични утайки в гравитачен уплътнител и на излишната активна утайка в механичен уплътнител; анаеробно изгниване на смесените първична и излишна активна утайка в метантанк </w:t>
      </w:r>
      <w:r w:rsidRPr="005E6453">
        <w:rPr>
          <w:rFonts w:asciiTheme="minorHAnsi" w:eastAsia="Calibri" w:hAnsiTheme="minorHAnsi" w:cs="Times New Roman"/>
          <w:szCs w:val="24"/>
          <w:lang w:val="en-US" w:eastAsia="en-US"/>
        </w:rPr>
        <w:t>I</w:t>
      </w:r>
      <w:r w:rsidRPr="005E6453">
        <w:rPr>
          <w:rFonts w:asciiTheme="minorHAnsi" w:eastAsia="Calibri" w:hAnsiTheme="minorHAnsi" w:cs="Times New Roman"/>
          <w:szCs w:val="24"/>
          <w:lang w:eastAsia="en-US"/>
        </w:rPr>
        <w:t xml:space="preserve">-ва степен – мезофилен режим, последващо съхранение и доизгниване в метантанк </w:t>
      </w:r>
      <w:r w:rsidRPr="005E6453">
        <w:rPr>
          <w:rFonts w:asciiTheme="minorHAnsi" w:eastAsia="Calibri" w:hAnsiTheme="minorHAnsi" w:cs="Times New Roman"/>
          <w:szCs w:val="24"/>
          <w:lang w:val="en-US" w:eastAsia="en-US"/>
        </w:rPr>
        <w:t>II</w:t>
      </w:r>
      <w:r w:rsidRPr="005E6453">
        <w:rPr>
          <w:rFonts w:asciiTheme="minorHAnsi" w:eastAsia="Calibri" w:hAnsiTheme="minorHAnsi" w:cs="Times New Roman"/>
          <w:szCs w:val="24"/>
          <w:lang w:eastAsia="en-US"/>
        </w:rPr>
        <w:t>-ра степен, механично обезводняване, кондициониране на утайката с железен трихлорид и вар.</w:t>
      </w:r>
    </w:p>
    <w:p w:rsidR="005E6453" w:rsidRPr="005E6453" w:rsidRDefault="005E6453" w:rsidP="005E6453">
      <w:pPr>
        <w:suppressAutoHyphens/>
        <w:autoSpaceDN w:val="0"/>
        <w:spacing w:before="0" w:after="0"/>
        <w:ind w:firstLine="567"/>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lastRenderedPageBreak/>
        <w:t>През 2015г. беше завършена рехабилитацията на Пречиствателната станция за отпадъчни води на гр. Габрово. Утайките от процеса на пречистване могат да представляват ресурс в зависимост от начина им на третиране. Утайките от ПСОВ–Габрово преминават през анаеробно третиране. Същността, предимствата и недостатъците и възможностите за оптимизация на процеса са показани в таблицата по-долу.</w:t>
      </w:r>
    </w:p>
    <w:p w:rsidR="005E6453" w:rsidRPr="005E6453" w:rsidRDefault="005E6453" w:rsidP="005E6453">
      <w:pPr>
        <w:suppressAutoHyphens/>
        <w:autoSpaceDN w:val="0"/>
        <w:spacing w:before="0" w:after="0"/>
        <w:ind w:firstLine="567"/>
        <w:textAlignment w:val="baseline"/>
        <w:rPr>
          <w:rFonts w:asciiTheme="minorHAnsi" w:eastAsia="Calibri" w:hAnsiTheme="minorHAnsi" w:cs="Times New Roman"/>
          <w:i/>
          <w:szCs w:val="24"/>
          <w:lang w:eastAsia="en-US"/>
        </w:rPr>
      </w:pPr>
      <w:r w:rsidRPr="005E6453">
        <w:rPr>
          <w:rFonts w:asciiTheme="minorHAnsi" w:eastAsia="Calibri" w:hAnsiTheme="minorHAnsi" w:cs="Times New Roman"/>
          <w:i/>
          <w:szCs w:val="24"/>
          <w:lang w:eastAsia="en-US"/>
        </w:rPr>
        <w:t xml:space="preserve"> Таблица: Описание на процеса на аеробно третиране на утайки, възможности за оптимизация, предимства и недостатъци.</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2"/>
        <w:gridCol w:w="3969"/>
        <w:gridCol w:w="3147"/>
      </w:tblGrid>
      <w:tr w:rsidR="005E6453" w:rsidRPr="005E6453" w:rsidTr="005E6453">
        <w:tc>
          <w:tcPr>
            <w:tcW w:w="2382" w:type="dxa"/>
            <w:shd w:val="clear" w:color="auto" w:fill="D9D9D9" w:themeFill="background1" w:themeFillShade="D9"/>
          </w:tcPr>
          <w:p w:rsidR="005E6453" w:rsidRPr="005E6453" w:rsidRDefault="005E6453" w:rsidP="005E6453">
            <w:pPr>
              <w:suppressAutoHyphens/>
              <w:spacing w:before="0" w:line="254" w:lineRule="auto"/>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Процес</w:t>
            </w:r>
          </w:p>
        </w:tc>
        <w:tc>
          <w:tcPr>
            <w:tcW w:w="3969" w:type="dxa"/>
            <w:shd w:val="clear" w:color="auto" w:fill="D9D9D9" w:themeFill="background1" w:themeFillShade="D9"/>
          </w:tcPr>
          <w:p w:rsidR="005E6453" w:rsidRPr="005E6453" w:rsidRDefault="005E6453" w:rsidP="005E6453">
            <w:pPr>
              <w:suppressAutoHyphens/>
              <w:spacing w:before="0" w:line="254" w:lineRule="auto"/>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Описание</w:t>
            </w:r>
          </w:p>
        </w:tc>
        <w:tc>
          <w:tcPr>
            <w:tcW w:w="3147" w:type="dxa"/>
            <w:shd w:val="clear" w:color="auto" w:fill="D9D9D9" w:themeFill="background1" w:themeFillShade="D9"/>
          </w:tcPr>
          <w:p w:rsidR="005E6453" w:rsidRPr="005E6453" w:rsidRDefault="005E6453" w:rsidP="005E6453">
            <w:pPr>
              <w:suppressAutoHyphens/>
              <w:spacing w:before="0" w:line="254" w:lineRule="auto"/>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Фактори, които да се вземат под внимание</w:t>
            </w:r>
          </w:p>
        </w:tc>
      </w:tr>
      <w:tr w:rsidR="005E6453" w:rsidRPr="005E6453" w:rsidTr="00143540">
        <w:tc>
          <w:tcPr>
            <w:tcW w:w="2382" w:type="dxa"/>
          </w:tcPr>
          <w:p w:rsidR="005E6453" w:rsidRPr="005E6453" w:rsidRDefault="005E6453" w:rsidP="005E6453">
            <w:pPr>
              <w:suppressAutoHyphens/>
              <w:spacing w:before="0" w:line="254" w:lineRule="auto"/>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Анаеробно разграждане</w:t>
            </w:r>
          </w:p>
        </w:tc>
        <w:tc>
          <w:tcPr>
            <w:tcW w:w="3969" w:type="dxa"/>
          </w:tcPr>
          <w:p w:rsidR="005E6453" w:rsidRPr="005E6453" w:rsidRDefault="005E6453" w:rsidP="005E6453">
            <w:pPr>
              <w:suppressAutoHyphens/>
              <w:spacing w:before="0" w:after="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Разграждане:</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Това е метод за стабилизиране на първични и</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вторични утайки, при който обикновено се използват метан-танкове и открити изгниватели.</w:t>
            </w:r>
          </w:p>
          <w:p w:rsidR="005E6453" w:rsidRPr="005E6453" w:rsidRDefault="005E6453" w:rsidP="005E6453">
            <w:pPr>
              <w:suppressAutoHyphens/>
              <w:spacing w:before="0" w:after="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Активният</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органичен товар и количеството утайки се намаляват</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посредством биологично разграждане на съдържанието на органичен материал в отсъствието на кислород (анаеробно разграждане).</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 xml:space="preserve">Разграждането в метан-танкове се извършва при мезофилен (30-38°C) или термофилен (49-57°C) температурен режим и обикновено </w:t>
            </w:r>
          </w:p>
          <w:p w:rsidR="005E6453" w:rsidRPr="005E6453" w:rsidRDefault="005E6453" w:rsidP="005E6453">
            <w:pPr>
              <w:suppressAutoHyphens/>
              <w:spacing w:before="0" w:after="0"/>
              <w:ind w:firstLine="0"/>
              <w:rPr>
                <w:rFonts w:asciiTheme="minorHAnsi" w:eastAsia="Calibri" w:hAnsiTheme="minorHAnsi" w:cs="Times New Roman"/>
                <w:szCs w:val="24"/>
                <w:lang w:eastAsia="en-US"/>
              </w:rPr>
            </w:pPr>
            <w:proofErr w:type="gramStart"/>
            <w:r w:rsidRPr="005E6453">
              <w:rPr>
                <w:rFonts w:asciiTheme="minorHAnsi" w:eastAsia="Calibri" w:hAnsiTheme="minorHAnsi" w:cs="Times New Roman"/>
                <w:szCs w:val="24"/>
                <w:lang w:val="en-US" w:eastAsia="en-US"/>
              </w:rPr>
              <w:t>продължава</w:t>
            </w:r>
            <w:proofErr w:type="gramEnd"/>
            <w:r w:rsidRPr="005E6453">
              <w:rPr>
                <w:rFonts w:asciiTheme="minorHAnsi" w:eastAsia="Calibri" w:hAnsiTheme="minorHAnsi" w:cs="Times New Roman"/>
                <w:szCs w:val="24"/>
                <w:lang w:val="en-US" w:eastAsia="en-US"/>
              </w:rPr>
              <w:t xml:space="preserve"> 20-30 дена. </w:t>
            </w:r>
          </w:p>
          <w:p w:rsidR="005E6453" w:rsidRPr="005E6453" w:rsidRDefault="005E6453" w:rsidP="005E6453">
            <w:pPr>
              <w:suppressAutoHyphens/>
              <w:spacing w:before="0" w:after="0"/>
              <w:ind w:firstLine="0"/>
              <w:rPr>
                <w:rFonts w:asciiTheme="minorHAnsi" w:eastAsia="Calibri" w:hAnsiTheme="minorHAnsi" w:cs="Times New Roman"/>
                <w:szCs w:val="24"/>
                <w:lang w:eastAsia="en-US"/>
              </w:rPr>
            </w:pP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Като страничен продукт се получава метан (биологичен газ), който може да бъде използван за производството на енергия. Тя, на свой ред, може да послужи за последващо сушене на останалите утайки.</w:t>
            </w:r>
          </w:p>
          <w:p w:rsidR="005E6453" w:rsidRPr="005E6453" w:rsidRDefault="005E6453" w:rsidP="005E6453">
            <w:pPr>
              <w:suppressAutoHyphens/>
              <w:spacing w:before="0" w:after="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Изгнилите утайки вече не отделят миризма, тъй като първоначално съдържащите се в тях органични вещества до голяма степен са разградени. Материалът не </w:t>
            </w:r>
            <w:proofErr w:type="gramStart"/>
            <w:r w:rsidRPr="005E6453">
              <w:rPr>
                <w:rFonts w:asciiTheme="minorHAnsi" w:eastAsia="Calibri" w:hAnsiTheme="minorHAnsi" w:cs="Times New Roman"/>
                <w:szCs w:val="24"/>
                <w:lang w:val="en-US" w:eastAsia="en-US"/>
              </w:rPr>
              <w:t>мирише  и</w:t>
            </w:r>
            <w:proofErr w:type="gramEnd"/>
            <w:r w:rsidRPr="005E6453">
              <w:rPr>
                <w:rFonts w:asciiTheme="minorHAnsi" w:eastAsia="Calibri" w:hAnsiTheme="minorHAnsi" w:cs="Times New Roman"/>
                <w:szCs w:val="24"/>
                <w:lang w:val="en-US" w:eastAsia="en-US"/>
              </w:rPr>
              <w:t xml:space="preserve"> се счита за стабилизиран. Инвестиционните разходи за класически яйцевидни метан-танкове възлизат на 600-1000 евро/m³ капацитет на метан-танка. Допълнителните нужди от персонал са 8-10 часа месечно.Енергийните </w:t>
            </w:r>
            <w:r w:rsidRPr="005E6453">
              <w:rPr>
                <w:rFonts w:asciiTheme="minorHAnsi" w:eastAsia="Calibri" w:hAnsiTheme="minorHAnsi" w:cs="Times New Roman"/>
                <w:szCs w:val="24"/>
                <w:lang w:val="en-US" w:eastAsia="en-US"/>
              </w:rPr>
              <w:lastRenderedPageBreak/>
              <w:t>потоци от разграждането заедно с топлината, която се образува от горенето на утайките или биогаза, са ефикасен начин за сушене на утайките. Анаеробното разграждане преди горенето може да намали производителността, поради ниската калоричност на третираните в метан-танковете утайки. Затова в този случай се препоръчва единствено обезводняване. Комбинацията от разграждане и обезводняване в мобилни инсталации трябва да се избягва заради високото съдържание на азот във филтрата.</w:t>
            </w:r>
          </w:p>
        </w:tc>
        <w:tc>
          <w:tcPr>
            <w:tcW w:w="3147" w:type="dxa"/>
            <w:shd w:val="clear" w:color="auto" w:fill="FFFFFF" w:themeFill="background1"/>
          </w:tcPr>
          <w:p w:rsidR="005E6453" w:rsidRPr="005E6453" w:rsidRDefault="005E6453" w:rsidP="00143540">
            <w:pPr>
              <w:shd w:val="clear" w:color="auto" w:fill="FFFFFF" w:themeFill="background1"/>
              <w:suppressAutoHyphens/>
              <w:spacing w:before="0"/>
              <w:ind w:left="34"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lastRenderedPageBreak/>
              <w:t> Отвеждането на газовете в резултат на ферментацията на органичните вещества не позволява те свободно да преминат в атмосферата и по този начин да окажат вредно въздействие върху климата.</w:t>
            </w:r>
          </w:p>
          <w:p w:rsidR="005E6453" w:rsidRPr="005E6453" w:rsidRDefault="005E6453" w:rsidP="00143540">
            <w:pPr>
              <w:shd w:val="clear" w:color="auto" w:fill="FFFFFF" w:themeFill="background1"/>
              <w:suppressAutoHyphens/>
              <w:spacing w:before="0"/>
              <w:ind w:left="34"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Изгнилите утайки обикновено се обезводняват по-лесно, отколкото тези, които не са третирани в метан-танкове. По този начин, след механичното обезводняване</w:t>
            </w:r>
            <w:proofErr w:type="gramStart"/>
            <w:r w:rsidRPr="005E6453">
              <w:rPr>
                <w:rFonts w:asciiTheme="minorHAnsi" w:eastAsia="Calibri" w:hAnsiTheme="minorHAnsi" w:cs="Times New Roman"/>
                <w:szCs w:val="24"/>
                <w:lang w:val="en-US" w:eastAsia="en-US"/>
              </w:rPr>
              <w:t>,съдържанието</w:t>
            </w:r>
            <w:proofErr w:type="gramEnd"/>
            <w:r w:rsidRPr="005E6453">
              <w:rPr>
                <w:rFonts w:asciiTheme="minorHAnsi" w:eastAsia="Calibri" w:hAnsiTheme="minorHAnsi" w:cs="Times New Roman"/>
                <w:szCs w:val="24"/>
                <w:lang w:val="en-US" w:eastAsia="en-US"/>
              </w:rPr>
              <w:t xml:space="preserve"> на сухо вещество е малко по-високо.</w:t>
            </w:r>
          </w:p>
          <w:p w:rsidR="005E6453" w:rsidRPr="005E6453" w:rsidRDefault="005E6453" w:rsidP="00143540">
            <w:pPr>
              <w:shd w:val="clear" w:color="auto" w:fill="FFFFFF" w:themeFill="background1"/>
              <w:suppressAutoHyphens/>
              <w:spacing w:before="0"/>
              <w:ind w:left="34"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В резултат на ефикасното </w:t>
            </w:r>
          </w:p>
          <w:p w:rsidR="005E6453" w:rsidRPr="005E6453" w:rsidRDefault="005E6453" w:rsidP="00143540">
            <w:pPr>
              <w:shd w:val="clear" w:color="auto" w:fill="FFFFFF" w:themeFill="background1"/>
              <w:suppressAutoHyphens/>
              <w:spacing w:before="0"/>
              <w:ind w:left="34" w:firstLine="0"/>
              <w:rPr>
                <w:rFonts w:asciiTheme="minorHAnsi" w:eastAsia="Calibri" w:hAnsiTheme="minorHAnsi" w:cs="Times New Roman"/>
                <w:szCs w:val="24"/>
                <w:lang w:val="en-US" w:eastAsia="en-US"/>
              </w:rPr>
            </w:pPr>
            <w:proofErr w:type="gramStart"/>
            <w:r w:rsidRPr="005E6453">
              <w:rPr>
                <w:rFonts w:asciiTheme="minorHAnsi" w:eastAsia="Calibri" w:hAnsiTheme="minorHAnsi" w:cs="Times New Roman"/>
                <w:szCs w:val="24"/>
                <w:lang w:val="en-US" w:eastAsia="en-US"/>
              </w:rPr>
              <w:t>разграждане</w:t>
            </w:r>
            <w:proofErr w:type="gramEnd"/>
            <w:r w:rsidRPr="005E6453">
              <w:rPr>
                <w:rFonts w:asciiTheme="minorHAnsi" w:eastAsia="Calibri" w:hAnsiTheme="minorHAnsi" w:cs="Times New Roman"/>
                <w:szCs w:val="24"/>
                <w:lang w:val="en-US" w:eastAsia="en-US"/>
              </w:rPr>
              <w:t xml:space="preserve"> на органичните вещества, количеството остатъчни утайки след третирането е с около 20% по-малко в сравнение с това при аеробното стабилизиране.</w:t>
            </w:r>
          </w:p>
          <w:p w:rsidR="005E6453" w:rsidRPr="005E6453" w:rsidRDefault="005E6453" w:rsidP="00143540">
            <w:pPr>
              <w:shd w:val="clear" w:color="auto" w:fill="FFFFFF" w:themeFill="background1"/>
              <w:suppressAutoHyphens/>
              <w:spacing w:before="0"/>
              <w:ind w:left="34" w:firstLine="0"/>
              <w:rPr>
                <w:rFonts w:asciiTheme="minorHAnsi" w:eastAsia="Calibri" w:hAnsiTheme="minorHAnsi" w:cs="Times New Roman"/>
                <w:szCs w:val="24"/>
                <w:lang w:val="en-US" w:eastAsia="en-US"/>
              </w:rPr>
            </w:pPr>
            <w:r w:rsidRPr="00143540">
              <w:rPr>
                <w:rFonts w:asciiTheme="minorHAnsi" w:eastAsia="Calibri" w:hAnsiTheme="minorHAnsi" w:cs="Times New Roman"/>
                <w:szCs w:val="24"/>
                <w:shd w:val="clear" w:color="auto" w:fill="FFFFFF" w:themeFill="background1"/>
                <w:lang w:val="en-US" w:eastAsia="en-US"/>
              </w:rPr>
              <w:t> Недостатъкът на този процес е, че намалява калоричността на утайките при по-нататъшното им използване за генериране на топлина.</w:t>
            </w:r>
          </w:p>
        </w:tc>
      </w:tr>
      <w:tr w:rsidR="005E6453" w:rsidRPr="005E6453" w:rsidTr="00143540">
        <w:trPr>
          <w:trHeight w:val="10230"/>
        </w:trPr>
        <w:tc>
          <w:tcPr>
            <w:tcW w:w="2382" w:type="dxa"/>
            <w:vMerge w:val="restart"/>
          </w:tcPr>
          <w:p w:rsidR="005E6453" w:rsidRPr="005E6453" w:rsidRDefault="005E6453" w:rsidP="005E6453">
            <w:pPr>
              <w:suppressAutoHyphens/>
              <w:spacing w:before="0" w:line="254" w:lineRule="auto"/>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lastRenderedPageBreak/>
              <w:t>Възможности за оптимизация на анаеробното разграждане</w:t>
            </w:r>
          </w:p>
        </w:tc>
        <w:tc>
          <w:tcPr>
            <w:tcW w:w="3969" w:type="dxa"/>
          </w:tcPr>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Посредством различни мерки може да бъде постигнато по-добро разграждане на материала и по този начин, намаляване на обема на утайките, както и по-голямо количество газ и по-малко шлака. Те също така влияят положително на по-нататъшното оползотворяване на утайките.</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 xml:space="preserve">Основните препоръчителни дейности са: </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Хомогенизиране на утайките </w:t>
            </w:r>
          </w:p>
          <w:p w:rsidR="005E6453" w:rsidRPr="005E6453" w:rsidRDefault="005E6453" w:rsidP="005E6453">
            <w:pPr>
              <w:suppressAutoHyphens/>
              <w:spacing w:before="0"/>
              <w:ind w:firstLine="0"/>
              <w:rPr>
                <w:rFonts w:asciiTheme="minorHAnsi" w:eastAsia="Calibri" w:hAnsiTheme="minorHAnsi" w:cs="Times New Roman"/>
                <w:szCs w:val="24"/>
                <w:lang w:eastAsia="en-US"/>
              </w:rPr>
            </w:pPr>
            <w:proofErr w:type="gramStart"/>
            <w:r w:rsidRPr="005E6453">
              <w:rPr>
                <w:rFonts w:asciiTheme="minorHAnsi" w:eastAsia="Calibri" w:hAnsiTheme="minorHAnsi" w:cs="Times New Roman"/>
                <w:szCs w:val="24"/>
                <w:lang w:val="en-US" w:eastAsia="en-US"/>
              </w:rPr>
              <w:t>може</w:t>
            </w:r>
            <w:proofErr w:type="gramEnd"/>
            <w:r w:rsidRPr="005E6453">
              <w:rPr>
                <w:rFonts w:asciiTheme="minorHAnsi" w:eastAsia="Calibri" w:hAnsiTheme="minorHAnsi" w:cs="Times New Roman"/>
                <w:szCs w:val="24"/>
                <w:lang w:val="en-US" w:eastAsia="en-US"/>
              </w:rPr>
              <w:t xml:space="preserve"> да се постигне с въвеждането на обикновени разбъркващи елементи (като например пропелерни бъркалки), впръскване на въздух под налягане или циркулационни помпи; двудюзови системи с ниско налягане (до 15 бара) са дори по-добри за създаването на</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хидродинамична турбулентност и напречни сили.</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 xml:space="preserve">Резултатите са разтваряне на едроструктурните утайки, смесване на третираните части и по-добра флуидност. В идеалния случай това се прави между системата за отвеждане на активните утайки и системата за подаване на утайки към септичния резервоар. </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Постоянно подаване към изгнивателите</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осигуряване на 24 – часово подаване към метан танка.</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p>
        </w:tc>
        <w:tc>
          <w:tcPr>
            <w:tcW w:w="3147" w:type="dxa"/>
            <w:shd w:val="clear" w:color="auto" w:fill="FFFFFF" w:themeFill="background1"/>
          </w:tcPr>
          <w:p w:rsidR="005E6453" w:rsidRDefault="005E6453" w:rsidP="00143540">
            <w:pPr>
              <w:shd w:val="clear" w:color="auto" w:fill="FFFFFF" w:themeFill="background1"/>
              <w:suppressAutoHyphens/>
              <w:spacing w:before="0"/>
              <w:ind w:firstLine="0"/>
              <w:jc w:val="left"/>
              <w:rPr>
                <w:rFonts w:asciiTheme="minorHAnsi" w:eastAsia="Calibri" w:hAnsiTheme="minorHAnsi" w:cs="Times New Roman"/>
                <w:szCs w:val="24"/>
                <w:lang w:eastAsia="en-US"/>
              </w:rPr>
            </w:pPr>
            <w:r w:rsidRPr="005E6453">
              <w:rPr>
                <w:rFonts w:asciiTheme="minorHAnsi" w:eastAsia="Calibri" w:hAnsiTheme="minorHAnsi" w:cs="Times New Roman"/>
                <w:szCs w:val="24"/>
                <w:lang w:val="en-US" w:eastAsia="en-US"/>
              </w:rPr>
              <w:t xml:space="preserve"> Хомогенизирането увеличава вискозитета с до 40%, а ХПК със 130% и по този начин подобрява производството на газ с 10-30%, което на свой ред води до намаляване на нежеланите емисии на парникови газове. </w:t>
            </w:r>
          </w:p>
          <w:p w:rsidR="005E6453" w:rsidRPr="005E6453" w:rsidRDefault="005E6453" w:rsidP="00143540">
            <w:pPr>
              <w:shd w:val="clear" w:color="auto" w:fill="FFFFFF" w:themeFill="background1"/>
              <w:suppressAutoHyphens/>
              <w:spacing w:before="0"/>
              <w:ind w:firstLine="0"/>
              <w:jc w:val="left"/>
              <w:rPr>
                <w:rFonts w:asciiTheme="minorHAnsi" w:eastAsia="Calibri" w:hAnsiTheme="minorHAnsi" w:cs="Times New Roman"/>
                <w:szCs w:val="24"/>
                <w:lang w:val="en-US" w:eastAsia="en-US"/>
              </w:rPr>
            </w:pPr>
            <w:r w:rsidRPr="00143540">
              <w:rPr>
                <w:rFonts w:asciiTheme="minorHAnsi" w:eastAsia="Calibri" w:hAnsiTheme="minorHAnsi" w:cs="Times New Roman"/>
                <w:szCs w:val="24"/>
                <w:shd w:val="clear" w:color="auto" w:fill="FFFFFF" w:themeFill="background1"/>
                <w:lang w:val="en-US" w:eastAsia="en-US"/>
              </w:rPr>
              <w:t> Намаляват се разходите за почистване на инсталациите от флокуланти и остатъци</w:t>
            </w:r>
          </w:p>
        </w:tc>
      </w:tr>
      <w:tr w:rsidR="005E6453" w:rsidRPr="005E6453" w:rsidTr="00143540">
        <w:trPr>
          <w:trHeight w:val="1725"/>
        </w:trPr>
        <w:tc>
          <w:tcPr>
            <w:tcW w:w="2382" w:type="dxa"/>
            <w:vMerge/>
          </w:tcPr>
          <w:p w:rsidR="005E6453" w:rsidRPr="005E6453" w:rsidRDefault="005E6453" w:rsidP="005E6453">
            <w:pPr>
              <w:suppressAutoHyphens/>
              <w:spacing w:before="0" w:line="254" w:lineRule="auto"/>
              <w:ind w:firstLine="0"/>
              <w:rPr>
                <w:rFonts w:asciiTheme="minorHAnsi" w:eastAsia="Calibri" w:hAnsiTheme="minorHAnsi" w:cs="Times New Roman"/>
                <w:szCs w:val="24"/>
                <w:lang w:val="en-US" w:eastAsia="en-US"/>
              </w:rPr>
            </w:pPr>
          </w:p>
        </w:tc>
        <w:tc>
          <w:tcPr>
            <w:tcW w:w="3969" w:type="dxa"/>
            <w:shd w:val="clear" w:color="auto" w:fill="auto"/>
          </w:tcPr>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Недопускане на температурни колебания</w:t>
            </w:r>
            <w:r w:rsidRPr="005E6453">
              <w:rPr>
                <w:rFonts w:asciiTheme="minorHAnsi" w:eastAsia="Calibri" w:hAnsiTheme="minorHAnsi" w:cs="Times New Roman"/>
                <w:szCs w:val="24"/>
                <w:lang w:eastAsia="en-US"/>
              </w:rPr>
              <w:t>.</w:t>
            </w:r>
            <w:r w:rsidRPr="005E6453">
              <w:rPr>
                <w:rFonts w:asciiTheme="minorHAnsi" w:eastAsia="Calibri" w:hAnsiTheme="minorHAnsi" w:cs="Times New Roman"/>
                <w:szCs w:val="24"/>
                <w:lang w:val="en-US" w:eastAsia="en-US"/>
              </w:rPr>
              <w:t xml:space="preserve"> </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Температурата в метан танка не трябва да пада под 38°C и трябва да се поддържа в постоянни граници.</w:t>
            </w:r>
          </w:p>
        </w:tc>
        <w:tc>
          <w:tcPr>
            <w:tcW w:w="3147" w:type="dxa"/>
            <w:shd w:val="clear" w:color="auto" w:fill="FFFFFF" w:themeFill="background1"/>
          </w:tcPr>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Нагряването на метан танка с цел подобряване на процеса води до по-голям разход на електроенергия</w:t>
            </w:r>
          </w:p>
        </w:tc>
      </w:tr>
      <w:tr w:rsidR="005E6453" w:rsidRPr="005E6453" w:rsidTr="00143540">
        <w:trPr>
          <w:trHeight w:val="305"/>
        </w:trPr>
        <w:tc>
          <w:tcPr>
            <w:tcW w:w="2382" w:type="dxa"/>
            <w:vMerge/>
          </w:tcPr>
          <w:p w:rsidR="005E6453" w:rsidRPr="005E6453" w:rsidRDefault="005E6453" w:rsidP="005E6453">
            <w:pPr>
              <w:suppressAutoHyphens/>
              <w:spacing w:before="0" w:line="254" w:lineRule="auto"/>
              <w:ind w:firstLine="0"/>
              <w:rPr>
                <w:rFonts w:asciiTheme="minorHAnsi" w:eastAsia="Calibri" w:hAnsiTheme="minorHAnsi" w:cs="Times New Roman"/>
                <w:szCs w:val="24"/>
                <w:lang w:val="en-US" w:eastAsia="en-US"/>
              </w:rPr>
            </w:pPr>
          </w:p>
        </w:tc>
        <w:tc>
          <w:tcPr>
            <w:tcW w:w="3969" w:type="dxa"/>
          </w:tcPr>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Дезинтеграция:</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При този метод структурата на утайките се променя посредством </w:t>
            </w:r>
            <w:r w:rsidRPr="005E6453">
              <w:rPr>
                <w:rFonts w:asciiTheme="minorHAnsi" w:eastAsia="Calibri" w:hAnsiTheme="minorHAnsi" w:cs="Times New Roman"/>
                <w:szCs w:val="24"/>
                <w:lang w:val="en-US" w:eastAsia="en-US"/>
              </w:rPr>
              <w:lastRenderedPageBreak/>
              <w:t>механични, химични и/или термични процеси и така се улеснява биоразграждането.</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Химическа дезинтеграция: Включва главно: </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 xml:space="preserve">предизвикване на утаяване с помощта на железни соли, което води до намаляване на фосфора и по този начин се подобрява обезводняването, </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използването на утаители на полимерна основа, </w:t>
            </w:r>
          </w:p>
          <w:p w:rsidR="005E6453" w:rsidRPr="005E6453" w:rsidRDefault="005E6453" w:rsidP="005E6453">
            <w:pPr>
              <w:suppressAutoHyphens/>
              <w:spacing w:before="0"/>
              <w:ind w:firstLine="0"/>
              <w:rPr>
                <w:rFonts w:asciiTheme="minorHAnsi" w:eastAsia="Calibri" w:hAnsiTheme="minorHAnsi" w:cs="Times New Roman"/>
                <w:szCs w:val="24"/>
                <w:lang w:eastAsia="en-US"/>
              </w:rPr>
            </w:pPr>
            <w:r w:rsidRPr="005E6453">
              <w:rPr>
                <w:rFonts w:asciiTheme="minorHAnsi" w:eastAsia="Calibri" w:hAnsiTheme="minorHAnsi" w:cs="Times New Roman"/>
                <w:szCs w:val="24"/>
                <w:lang w:val="en-US" w:eastAsia="en-US"/>
              </w:rPr>
              <w:t>– добавянето на гасена вар/ хидратирана вар (около 20 -35% CaO в твърдото вещество) за хигиенизиране на утайките и за стабилизиране на киселинната основа</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Термична дезинтеграция:</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Основно се прилагат термичната хидролиза илитермичната хидролиза под високо налягане. При тези процеси органичното съдържание на изгнилите утайки се разгражда от високата температура и налягането в реактор с непрекъснат цикъл на действие до биологични компоненти с къси вериги. Продуктът на хидролизата се разгражда по-бързо в метан-танковете и води до образуването на значително по-голямо количество газ. От него остава единствено малка част твърди частици, които могат да се върнат обратно за разграждане. Това може да бъде постигнато с</w:t>
            </w:r>
            <w:r w:rsidRPr="005E6453">
              <w:rPr>
                <w:rFonts w:asciiTheme="minorHAnsi" w:eastAsia="Calibri" w:hAnsiTheme="minorHAnsi" w:cs="Times New Roman"/>
                <w:szCs w:val="24"/>
                <w:lang w:eastAsia="en-US"/>
              </w:rPr>
              <w:t xml:space="preserve"> </w:t>
            </w:r>
            <w:r w:rsidRPr="005E6453">
              <w:rPr>
                <w:rFonts w:asciiTheme="minorHAnsi" w:eastAsia="Calibri" w:hAnsiTheme="minorHAnsi" w:cs="Times New Roman"/>
                <w:szCs w:val="24"/>
                <w:lang w:val="en-US" w:eastAsia="en-US"/>
              </w:rPr>
              <w:t xml:space="preserve">модернизиране на вече съществуващите метан-танкове или биореактори в ПСОВ. Процесът може да се приложи преди или </w:t>
            </w:r>
            <w:r w:rsidRPr="005E6453">
              <w:rPr>
                <w:rFonts w:asciiTheme="minorHAnsi" w:eastAsia="Calibri" w:hAnsiTheme="minorHAnsi" w:cs="Times New Roman"/>
                <w:szCs w:val="24"/>
                <w:lang w:val="en-US" w:eastAsia="en-US"/>
              </w:rPr>
              <w:lastRenderedPageBreak/>
              <w:t>след метан танка.</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w:t>
            </w:r>
            <w:proofErr w:type="gramStart"/>
            <w:r w:rsidRPr="005E6453">
              <w:rPr>
                <w:rFonts w:asciiTheme="minorHAnsi" w:eastAsia="Calibri" w:hAnsiTheme="minorHAnsi" w:cs="Times New Roman"/>
                <w:szCs w:val="24"/>
                <w:lang w:val="en-US" w:eastAsia="en-US"/>
              </w:rPr>
              <w:t>преди</w:t>
            </w:r>
            <w:proofErr w:type="gramEnd"/>
            <w:r w:rsidRPr="005E6453">
              <w:rPr>
                <w:rFonts w:asciiTheme="minorHAnsi" w:eastAsia="Calibri" w:hAnsiTheme="minorHAnsi" w:cs="Times New Roman"/>
                <w:szCs w:val="24"/>
                <w:lang w:val="en-US" w:eastAsia="en-US"/>
              </w:rPr>
              <w:t xml:space="preserve"> метан танка: Първичните и излишните активни утайки се сгъстяват до 6-10% с.в. и се подават към реактора под налягане като се добави топлообменна система. </w:t>
            </w:r>
          </w:p>
          <w:p w:rsidR="005E6453" w:rsidRPr="005E6453" w:rsidRDefault="005E6453" w:rsidP="005E6453">
            <w:pPr>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w:t>
            </w:r>
            <w:proofErr w:type="gramStart"/>
            <w:r w:rsidRPr="005E6453">
              <w:rPr>
                <w:rFonts w:asciiTheme="minorHAnsi" w:eastAsia="Calibri" w:hAnsiTheme="minorHAnsi" w:cs="Times New Roman"/>
                <w:szCs w:val="24"/>
                <w:lang w:val="en-US" w:eastAsia="en-US"/>
              </w:rPr>
              <w:t>след</w:t>
            </w:r>
            <w:proofErr w:type="gramEnd"/>
            <w:r w:rsidRPr="005E6453">
              <w:rPr>
                <w:rFonts w:asciiTheme="minorHAnsi" w:eastAsia="Calibri" w:hAnsiTheme="minorHAnsi" w:cs="Times New Roman"/>
                <w:szCs w:val="24"/>
                <w:lang w:val="en-US" w:eastAsia="en-US"/>
              </w:rPr>
              <w:t xml:space="preserve"> метан танка: Утайката се сгъстява до около 10% с.в. и се подава към реактора посредством помпи с високо налягане. Първичните и излишните активни утайки, съдържащи 6-10% с.в., отиват в метан танка заедно с продукта от хидролизата.</w:t>
            </w:r>
          </w:p>
        </w:tc>
        <w:tc>
          <w:tcPr>
            <w:tcW w:w="3147" w:type="dxa"/>
            <w:shd w:val="clear" w:color="auto" w:fill="FFFFFF" w:themeFill="background1"/>
          </w:tcPr>
          <w:p w:rsidR="005E6453" w:rsidRPr="005E6453" w:rsidRDefault="005E6453" w:rsidP="00143540">
            <w:pPr>
              <w:shd w:val="clear" w:color="auto" w:fill="FFFFFF" w:themeFill="background1"/>
              <w:suppressAutoHyphens/>
              <w:spacing w:before="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lastRenderedPageBreak/>
              <w:t xml:space="preserve"> По-голямо количество газ, като в същото време значително намаляват </w:t>
            </w:r>
            <w:r w:rsidRPr="005E6453">
              <w:rPr>
                <w:rFonts w:asciiTheme="minorHAnsi" w:eastAsia="Calibri" w:hAnsiTheme="minorHAnsi" w:cs="Times New Roman"/>
                <w:szCs w:val="24"/>
                <w:lang w:val="en-US" w:eastAsia="en-US"/>
              </w:rPr>
              <w:lastRenderedPageBreak/>
              <w:t>остатъчните утайки</w:t>
            </w: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10-50% повече биогаз поради по-добро разграждане на хидролизата </w:t>
            </w: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Химическата дезинтеграция изкуствено увеличава обема на сухия отпадък, което може да доведе до допълнителни разходи.</w:t>
            </w: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По-добро използване на капацитета и увеличен оборот, безплатен допълнителен капацитет за третиране</w:t>
            </w: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По-добри показатели при обезводняването (до 33% сух остатък)</w:t>
            </w: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По-стабилизирано разграждане (намалява се образуването на пяна/ шлака)</w:t>
            </w: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По-хигиенизирани изгнили утайки</w:t>
            </w: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Възвращаемостта на инвестицията е налице поради липсата на разходи за обезвреждането на утайките и допълнителното производство на газ</w:t>
            </w:r>
          </w:p>
          <w:p w:rsidR="005E6453" w:rsidRPr="005E6453" w:rsidRDefault="005E6453" w:rsidP="00143540">
            <w:pPr>
              <w:shd w:val="clear" w:color="auto" w:fill="FFFFFF" w:themeFill="background1"/>
              <w:suppressAutoHyphens/>
              <w:spacing w:before="0" w:after="160"/>
              <w:ind w:firstLine="0"/>
              <w:rPr>
                <w:rFonts w:asciiTheme="minorHAnsi" w:eastAsia="Calibri" w:hAnsiTheme="minorHAnsi" w:cs="Times New Roman"/>
                <w:szCs w:val="24"/>
                <w:lang w:val="en-US" w:eastAsia="en-US"/>
              </w:rPr>
            </w:pPr>
            <w:r w:rsidRPr="005E6453">
              <w:rPr>
                <w:rFonts w:asciiTheme="minorHAnsi" w:eastAsia="Calibri" w:hAnsiTheme="minorHAnsi" w:cs="Times New Roman"/>
                <w:szCs w:val="24"/>
                <w:lang w:val="en-US" w:eastAsia="en-US"/>
              </w:rPr>
              <w:t xml:space="preserve"> Връщането на азот и </w:t>
            </w:r>
            <w:r w:rsidRPr="005E6453">
              <w:rPr>
                <w:rFonts w:asciiTheme="minorHAnsi" w:eastAsia="Calibri" w:hAnsiTheme="minorHAnsi" w:cs="Times New Roman"/>
                <w:szCs w:val="24"/>
                <w:lang w:val="en-US" w:eastAsia="en-US"/>
              </w:rPr>
              <w:lastRenderedPageBreak/>
              <w:t>фосфор се увеличава, освен ако не се приложи допълнителен процес за утаяване с магнезиево амониев фосфат (MAP)</w:t>
            </w: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p w:rsidR="005E6453" w:rsidRPr="005E6453" w:rsidRDefault="005E6453" w:rsidP="005E6453">
            <w:pPr>
              <w:suppressAutoHyphens/>
              <w:spacing w:before="0" w:after="160"/>
              <w:ind w:firstLine="0"/>
              <w:rPr>
                <w:rFonts w:asciiTheme="minorHAnsi" w:eastAsia="Calibri" w:hAnsiTheme="minorHAnsi" w:cs="Times New Roman"/>
                <w:szCs w:val="24"/>
                <w:lang w:val="en-US" w:eastAsia="en-US"/>
              </w:rPr>
            </w:pPr>
          </w:p>
        </w:tc>
      </w:tr>
    </w:tbl>
    <w:p w:rsidR="005E6453" w:rsidRPr="005E6453" w:rsidRDefault="005E6453" w:rsidP="005E6453">
      <w:pPr>
        <w:suppressAutoHyphens/>
        <w:autoSpaceDN w:val="0"/>
        <w:spacing w:before="0" w:after="160" w:line="254" w:lineRule="auto"/>
        <w:ind w:firstLine="0"/>
        <w:textAlignment w:val="baseline"/>
        <w:rPr>
          <w:rFonts w:asciiTheme="minorHAnsi" w:eastAsia="Calibri" w:hAnsiTheme="minorHAnsi" w:cs="Times New Roman"/>
          <w:szCs w:val="24"/>
          <w:lang w:eastAsia="en-US"/>
        </w:rPr>
      </w:pPr>
    </w:p>
    <w:p w:rsidR="005E6453" w:rsidRPr="005E6453" w:rsidRDefault="005E6453" w:rsidP="005E6453">
      <w:pPr>
        <w:suppressAutoHyphens/>
        <w:autoSpaceDN w:val="0"/>
        <w:spacing w:before="0" w:after="160" w:line="254" w:lineRule="auto"/>
        <w:ind w:firstLine="0"/>
        <w:textAlignment w:val="baseline"/>
        <w:rPr>
          <w:rFonts w:asciiTheme="minorHAnsi" w:eastAsia="Calibri" w:hAnsiTheme="minorHAnsi" w:cs="Times New Roman"/>
          <w:szCs w:val="24"/>
          <w:lang w:eastAsia="en-US"/>
        </w:rPr>
      </w:pPr>
      <w:r w:rsidRPr="005E6453">
        <w:rPr>
          <w:rFonts w:asciiTheme="minorHAnsi" w:eastAsia="Calibri" w:hAnsiTheme="minorHAnsi" w:cs="Times New Roman"/>
          <w:szCs w:val="24"/>
          <w:lang w:eastAsia="en-US"/>
        </w:rPr>
        <w:t>Количествата на образуваните утайки за периода 2010 – 2014г. са изобразени в следната графика:</w:t>
      </w:r>
    </w:p>
    <w:p w:rsidR="005E6453" w:rsidRPr="005E6453" w:rsidRDefault="005E6453" w:rsidP="005E6453">
      <w:pPr>
        <w:suppressAutoHyphens/>
        <w:autoSpaceDN w:val="0"/>
        <w:spacing w:before="0" w:after="160" w:line="254" w:lineRule="auto"/>
        <w:ind w:left="360" w:firstLine="0"/>
        <w:jc w:val="center"/>
        <w:textAlignment w:val="baseline"/>
        <w:rPr>
          <w:rFonts w:ascii="Times New Roman" w:eastAsia="Calibri" w:hAnsi="Times New Roman" w:cs="Times New Roman"/>
          <w:i/>
          <w:szCs w:val="24"/>
          <w:lang w:eastAsia="en-US"/>
        </w:rPr>
      </w:pPr>
      <w:r>
        <w:rPr>
          <w:rFonts w:ascii="Times New Roman" w:eastAsia="Calibri" w:hAnsi="Times New Roman" w:cs="Times New Roman"/>
          <w:i/>
          <w:szCs w:val="24"/>
          <w:lang w:eastAsia="en-US"/>
        </w:rPr>
        <w:t>Графика:</w:t>
      </w:r>
      <w:r w:rsidRPr="005E6453">
        <w:rPr>
          <w:rFonts w:ascii="Times New Roman" w:eastAsia="Calibri" w:hAnsi="Times New Roman" w:cs="Times New Roman"/>
          <w:i/>
          <w:szCs w:val="24"/>
          <w:lang w:eastAsia="en-US"/>
        </w:rPr>
        <w:t xml:space="preserve"> Количество утайки от ПСОВ – Габрово за периода 2010 – 2014г.</w:t>
      </w:r>
      <w:r w:rsidRPr="005E6453">
        <w:rPr>
          <w:rFonts w:ascii="Times New Roman" w:eastAsia="Calibri" w:hAnsi="Times New Roman" w:cs="Times New Roman"/>
          <w:i/>
          <w:noProof/>
          <w:szCs w:val="24"/>
        </w:rPr>
        <w:drawing>
          <wp:inline distT="0" distB="0" distL="0" distR="0" wp14:anchorId="7416E722" wp14:editId="2DAE068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262F" w:rsidRDefault="00A8262F" w:rsidP="005E6453">
      <w:pPr>
        <w:tabs>
          <w:tab w:val="left" w:pos="993"/>
        </w:tabs>
        <w:suppressAutoHyphens/>
        <w:autoSpaceDN w:val="0"/>
        <w:spacing w:before="0" w:after="0"/>
        <w:ind w:firstLine="567"/>
        <w:textAlignment w:val="baseline"/>
        <w:rPr>
          <w:rFonts w:asciiTheme="minorHAnsi" w:eastAsia="Calibri" w:hAnsiTheme="minorHAnsi" w:cs="Times New Roman"/>
          <w:szCs w:val="24"/>
          <w:lang w:eastAsia="en-US"/>
        </w:rPr>
      </w:pPr>
    </w:p>
    <w:p w:rsidR="005E6453" w:rsidRPr="005E6453" w:rsidRDefault="005E6453" w:rsidP="005E6453">
      <w:pPr>
        <w:tabs>
          <w:tab w:val="left" w:pos="993"/>
        </w:tabs>
        <w:suppressAutoHyphens/>
        <w:autoSpaceDN w:val="0"/>
        <w:spacing w:before="0" w:after="0"/>
        <w:ind w:firstLine="567"/>
        <w:textAlignment w:val="baseline"/>
        <w:rPr>
          <w:rFonts w:asciiTheme="minorHAnsi" w:eastAsia="Calibri" w:hAnsiTheme="minorHAnsi" w:cs="Times New Roman"/>
          <w:szCs w:val="24"/>
          <w:lang w:eastAsia="en-US"/>
        </w:rPr>
      </w:pPr>
      <w:r>
        <w:rPr>
          <w:rFonts w:asciiTheme="minorHAnsi" w:eastAsia="Calibri" w:hAnsiTheme="minorHAnsi" w:cs="Times New Roman"/>
          <w:szCs w:val="24"/>
          <w:lang w:eastAsia="en-US"/>
        </w:rPr>
        <w:t xml:space="preserve">Спрямо представените данни </w:t>
      </w:r>
      <w:r w:rsidRPr="005E6453">
        <w:rPr>
          <w:rFonts w:asciiTheme="minorHAnsi" w:eastAsia="Calibri" w:hAnsiTheme="minorHAnsi" w:cs="Times New Roman"/>
          <w:szCs w:val="24"/>
          <w:lang w:eastAsia="en-US"/>
        </w:rPr>
        <w:t>се наблюдава движение на стойностите за количествата основно в диапазона 250 – 300 м</w:t>
      </w:r>
      <w:r w:rsidRPr="005E6453">
        <w:rPr>
          <w:rFonts w:asciiTheme="minorHAnsi" w:eastAsia="Calibri" w:hAnsiTheme="minorHAnsi" w:cs="Times New Roman"/>
          <w:szCs w:val="24"/>
          <w:vertAlign w:val="superscript"/>
          <w:lang w:eastAsia="en-US"/>
        </w:rPr>
        <w:t>3</w:t>
      </w:r>
      <w:r w:rsidRPr="005E6453">
        <w:rPr>
          <w:rFonts w:asciiTheme="minorHAnsi" w:eastAsia="Calibri" w:hAnsiTheme="minorHAnsi" w:cs="Times New Roman"/>
          <w:szCs w:val="24"/>
          <w:lang w:eastAsia="en-US"/>
        </w:rPr>
        <w:t>, като се забелязва двоен спад в количествата от 2011 г. спрямо тези, генерирани през 2010 г. С реализацията на проекта за рехабилитация на ПСОВ се създаде възможност за анаеробното третиране на утайките, като бяха ремонтирани и въведени в експлоатация метан танковете.</w:t>
      </w:r>
    </w:p>
    <w:p w:rsidR="005E6453" w:rsidRPr="00A8262F" w:rsidRDefault="00A8262F" w:rsidP="00A8262F">
      <w:pPr>
        <w:ind w:firstLine="0"/>
        <w:rPr>
          <w:rFonts w:asciiTheme="minorHAnsi" w:hAnsiTheme="minorHAnsi"/>
          <w:b/>
        </w:rPr>
      </w:pPr>
      <w:r>
        <w:rPr>
          <w:b/>
        </w:rPr>
        <w:tab/>
      </w:r>
      <w:r w:rsidRPr="00A8262F">
        <w:rPr>
          <w:rFonts w:asciiTheme="minorHAnsi" w:eastAsia="Calibri" w:hAnsiTheme="minorHAnsi" w:cs="Times New Roman"/>
          <w:szCs w:val="24"/>
          <w:lang w:eastAsia="en-US"/>
        </w:rPr>
        <w:t xml:space="preserve">По отношение третирането на утайките от ПСОВ, към момента на анализ, няма действителни резултати от технологичния процес. Следва да се търсят възможности за </w:t>
      </w:r>
      <w:r w:rsidRPr="00A8262F">
        <w:rPr>
          <w:rFonts w:asciiTheme="minorHAnsi" w:eastAsia="Calibri" w:hAnsiTheme="minorHAnsi" w:cs="Times New Roman"/>
          <w:szCs w:val="24"/>
          <w:lang w:eastAsia="en-US"/>
        </w:rPr>
        <w:lastRenderedPageBreak/>
        <w:t>оптимизация на процеса и оползотворяване на утайка, след използването и за генериране на метан.</w:t>
      </w:r>
    </w:p>
    <w:p w:rsidR="00826F98" w:rsidRPr="002D1B35" w:rsidRDefault="00CD2E7D" w:rsidP="00CD2E7D">
      <w:pPr>
        <w:pStyle w:val="Heading2"/>
      </w:pPr>
      <w:bookmarkStart w:id="37" w:name="_Toc465343294"/>
      <w:r>
        <w:t xml:space="preserve">5.2. </w:t>
      </w:r>
      <w:r w:rsidR="00826F98" w:rsidRPr="002D1B35">
        <w:t>К</w:t>
      </w:r>
      <w:r w:rsidR="00826F98">
        <w:t>анализация Община Дрян</w:t>
      </w:r>
      <w:r w:rsidR="00826F98" w:rsidRPr="002D1B35">
        <w:t>ово</w:t>
      </w:r>
      <w:bookmarkEnd w:id="37"/>
    </w:p>
    <w:p w:rsidR="00826F98" w:rsidRPr="00E24452" w:rsidRDefault="00CD2E7D" w:rsidP="00CD2E7D">
      <w:pPr>
        <w:pStyle w:val="Heading3"/>
      </w:pPr>
      <w:r>
        <w:t xml:space="preserve">5.2.1. </w:t>
      </w:r>
      <w:r w:rsidR="00826F98" w:rsidRPr="00E24452">
        <w:t>Канализационни системи</w:t>
      </w:r>
    </w:p>
    <w:p w:rsidR="00E24452" w:rsidRPr="00E24452" w:rsidRDefault="00E24452" w:rsidP="00E24452">
      <w:pPr>
        <w:pStyle w:val="ListParagraph"/>
        <w:ind w:left="2136" w:firstLine="0"/>
        <w:rPr>
          <w:b/>
        </w:rPr>
      </w:pPr>
    </w:p>
    <w:p w:rsidR="00E24452" w:rsidRPr="00A933DC" w:rsidRDefault="00E24452" w:rsidP="00E24452">
      <w:pPr>
        <w:spacing w:before="0" w:after="120" w:line="360" w:lineRule="auto"/>
        <w:rPr>
          <w:rFonts w:asciiTheme="minorHAnsi" w:eastAsia="Times New Roman" w:hAnsiTheme="minorHAnsi" w:cs="Times New Roman"/>
          <w:b/>
          <w:szCs w:val="24"/>
          <w:u w:val="single"/>
          <w:lang w:eastAsia="en-US"/>
        </w:rPr>
      </w:pPr>
      <w:r>
        <w:rPr>
          <w:rFonts w:asciiTheme="minorHAnsi" w:eastAsia="Times New Roman" w:hAnsiTheme="minorHAnsi" w:cs="Times New Roman"/>
          <w:b/>
          <w:szCs w:val="24"/>
          <w:lang w:eastAsia="en-US"/>
        </w:rPr>
        <w:t xml:space="preserve">     1.</w:t>
      </w:r>
      <w:r w:rsidRPr="00A933DC">
        <w:rPr>
          <w:rFonts w:asciiTheme="minorHAnsi" w:eastAsia="Times New Roman" w:hAnsiTheme="minorHAnsi" w:cs="Times New Roman"/>
          <w:b/>
          <w:szCs w:val="24"/>
          <w:u w:val="single"/>
          <w:lang w:eastAsia="en-US"/>
        </w:rPr>
        <w:t>КС „Дряново”</w:t>
      </w:r>
    </w:p>
    <w:p w:rsidR="00E24452" w:rsidRDefault="00E24452" w:rsidP="00E24452">
      <w:pPr>
        <w:spacing w:before="0" w:after="120" w:line="360" w:lineRule="auto"/>
        <w:ind w:firstLine="1080"/>
        <w:rPr>
          <w:rFonts w:asciiTheme="minorHAnsi" w:eastAsia="Times New Roman" w:hAnsiTheme="minorHAnsi" w:cs="Times New Roman"/>
          <w:szCs w:val="24"/>
          <w:lang w:eastAsia="en-US"/>
        </w:rPr>
      </w:pPr>
      <w:r w:rsidRPr="00A933DC">
        <w:rPr>
          <w:rFonts w:asciiTheme="minorHAnsi" w:eastAsia="Times New Roman" w:hAnsiTheme="minorHAnsi" w:cs="Times New Roman"/>
          <w:szCs w:val="24"/>
          <w:lang w:eastAsia="en-US"/>
        </w:rPr>
        <w:t>Смесена канализационна система – бетонни тръби – 15 190 м;</w:t>
      </w:r>
    </w:p>
    <w:p w:rsidR="00E24452" w:rsidRPr="00A933DC" w:rsidRDefault="00E24452" w:rsidP="00E24452">
      <w:pPr>
        <w:spacing w:before="0" w:after="120" w:line="360" w:lineRule="auto"/>
        <w:ind w:left="360" w:firstLine="0"/>
        <w:rPr>
          <w:rFonts w:asciiTheme="minorHAnsi" w:eastAsia="Times New Roman" w:hAnsiTheme="minorHAnsi" w:cs="Times New Roman"/>
          <w:b/>
          <w:szCs w:val="24"/>
          <w:u w:val="single"/>
          <w:lang w:eastAsia="en-US"/>
        </w:rPr>
      </w:pPr>
      <w:r>
        <w:rPr>
          <w:rFonts w:asciiTheme="minorHAnsi" w:eastAsia="Times New Roman" w:hAnsiTheme="minorHAnsi" w:cs="Times New Roman"/>
          <w:b/>
          <w:szCs w:val="24"/>
          <w:lang w:eastAsia="en-US"/>
        </w:rPr>
        <w:t xml:space="preserve">                  2. </w:t>
      </w:r>
      <w:r w:rsidRPr="00A933DC">
        <w:rPr>
          <w:rFonts w:asciiTheme="minorHAnsi" w:eastAsia="Times New Roman" w:hAnsiTheme="minorHAnsi" w:cs="Times New Roman"/>
          <w:b/>
          <w:szCs w:val="24"/>
          <w:u w:val="single"/>
          <w:lang w:eastAsia="en-US"/>
        </w:rPr>
        <w:t>КС „Царева ливада”</w:t>
      </w:r>
    </w:p>
    <w:p w:rsidR="00E24452" w:rsidRPr="00A933DC" w:rsidRDefault="00E24452" w:rsidP="00E24452">
      <w:pPr>
        <w:spacing w:before="0" w:after="120" w:line="360" w:lineRule="auto"/>
        <w:ind w:firstLine="1080"/>
        <w:rPr>
          <w:rFonts w:asciiTheme="minorHAnsi" w:eastAsia="Times New Roman" w:hAnsiTheme="minorHAnsi" w:cs="Times New Roman"/>
          <w:szCs w:val="24"/>
          <w:lang w:eastAsia="en-US"/>
        </w:rPr>
      </w:pPr>
      <w:r w:rsidRPr="00A933DC">
        <w:rPr>
          <w:rFonts w:asciiTheme="minorHAnsi" w:eastAsia="Times New Roman" w:hAnsiTheme="minorHAnsi" w:cs="Times New Roman"/>
          <w:szCs w:val="24"/>
          <w:lang w:eastAsia="en-US"/>
        </w:rPr>
        <w:t>Смесена канализационна система – бетонни тръби – 4 936 м;</w:t>
      </w:r>
    </w:p>
    <w:p w:rsidR="007E582D" w:rsidRPr="00E24452" w:rsidRDefault="007C75B7" w:rsidP="007C75B7">
      <w:pPr>
        <w:pStyle w:val="Heading3"/>
      </w:pPr>
      <w:r>
        <w:t xml:space="preserve">5.2.2. </w:t>
      </w:r>
      <w:r w:rsidR="007E582D" w:rsidRPr="00E24452">
        <w:t>Изда</w:t>
      </w:r>
      <w:r w:rsidR="00E24452">
        <w:t>дени разрешителни за заустване</w:t>
      </w:r>
    </w:p>
    <w:p w:rsidR="00E24452" w:rsidRPr="00E24452" w:rsidRDefault="00E24452" w:rsidP="00E24452">
      <w:pPr>
        <w:pStyle w:val="ListParagraph"/>
        <w:ind w:left="2136" w:firstLine="0"/>
        <w:rPr>
          <w:b/>
        </w:rPr>
      </w:pP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E24452" w:rsidRPr="00E24452" w:rsidTr="00896F2C">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E24452" w:rsidRPr="00E24452" w:rsidRDefault="00E24452" w:rsidP="00C34FD9">
            <w:pPr>
              <w:spacing w:before="0" w:line="276" w:lineRule="auto"/>
              <w:ind w:firstLine="0"/>
              <w:jc w:val="center"/>
              <w:rPr>
                <w:rFonts w:ascii="Arial" w:eastAsia="Calibri" w:hAnsi="Arial" w:cs="Arial"/>
                <w:lang w:eastAsia="en-US"/>
              </w:rPr>
            </w:pPr>
            <w:r w:rsidRPr="00E24452">
              <w:rPr>
                <w:rFonts w:ascii="Arial" w:eastAsia="Calibri" w:hAnsi="Arial" w:cs="Arial"/>
                <w:sz w:val="22"/>
                <w:lang w:eastAsia="en-US"/>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E24452" w:rsidRPr="00E24452" w:rsidRDefault="00E24452" w:rsidP="00C34FD9">
            <w:pPr>
              <w:spacing w:before="0" w:line="276" w:lineRule="auto"/>
              <w:ind w:firstLine="0"/>
              <w:jc w:val="center"/>
              <w:rPr>
                <w:rFonts w:ascii="Arial" w:eastAsia="Calibri" w:hAnsi="Arial" w:cs="Arial"/>
                <w:lang w:eastAsia="en-US"/>
              </w:rPr>
            </w:pPr>
            <w:r w:rsidRPr="00E24452">
              <w:rPr>
                <w:rFonts w:ascii="Arial" w:eastAsia="Calibri" w:hAnsi="Arial" w:cs="Arial"/>
                <w:sz w:val="22"/>
                <w:lang w:eastAsia="en-US"/>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E24452" w:rsidRPr="00E24452" w:rsidRDefault="00E24452" w:rsidP="00C34FD9">
            <w:pPr>
              <w:spacing w:before="0" w:line="276" w:lineRule="auto"/>
              <w:ind w:firstLine="0"/>
              <w:jc w:val="center"/>
              <w:rPr>
                <w:rFonts w:ascii="Arial" w:eastAsia="Calibri" w:hAnsi="Arial" w:cs="Arial"/>
                <w:lang w:eastAsia="en-US"/>
              </w:rPr>
            </w:pPr>
            <w:r w:rsidRPr="00E24452">
              <w:rPr>
                <w:rFonts w:ascii="Arial" w:eastAsia="Calibri" w:hAnsi="Arial" w:cs="Arial"/>
                <w:sz w:val="22"/>
                <w:lang w:eastAsia="en-US"/>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E24452" w:rsidRPr="00E24452" w:rsidRDefault="00E24452" w:rsidP="00C34FD9">
            <w:pPr>
              <w:spacing w:before="0" w:after="0"/>
              <w:ind w:firstLine="0"/>
              <w:jc w:val="center"/>
              <w:rPr>
                <w:rFonts w:ascii="Arial" w:eastAsia="Calibri" w:hAnsi="Arial" w:cs="Arial"/>
                <w:lang w:eastAsia="en-US"/>
              </w:rPr>
            </w:pPr>
            <w:r w:rsidRPr="00E24452">
              <w:rPr>
                <w:rFonts w:ascii="Arial" w:eastAsia="Calibri" w:hAnsi="Arial" w:cs="Arial"/>
                <w:sz w:val="22"/>
                <w:lang w:eastAsia="en-US"/>
              </w:rPr>
              <w:t>Краен срок на действие</w:t>
            </w:r>
          </w:p>
        </w:tc>
      </w:tr>
      <w:tr w:rsidR="00E24452" w:rsidRPr="00E24452" w:rsidTr="00C34FD9">
        <w:trPr>
          <w:trHeight w:val="360"/>
        </w:trPr>
        <w:tc>
          <w:tcPr>
            <w:tcW w:w="529" w:type="dxa"/>
            <w:tcBorders>
              <w:top w:val="nil"/>
              <w:left w:val="single" w:sz="4" w:space="0" w:color="auto"/>
              <w:bottom w:val="single" w:sz="4" w:space="0" w:color="auto"/>
              <w:right w:val="single" w:sz="4" w:space="0" w:color="auto"/>
            </w:tcBorders>
            <w:noWrap/>
            <w:vAlign w:val="bottom"/>
            <w:hideMark/>
          </w:tcPr>
          <w:p w:rsidR="00E24452" w:rsidRPr="00E24452" w:rsidRDefault="00E24452" w:rsidP="00C34FD9">
            <w:pPr>
              <w:spacing w:before="0" w:line="276" w:lineRule="auto"/>
              <w:ind w:firstLine="0"/>
              <w:jc w:val="center"/>
              <w:rPr>
                <w:rFonts w:ascii="Arial" w:eastAsia="Calibri" w:hAnsi="Arial" w:cs="Arial"/>
                <w:lang w:eastAsia="en-US"/>
              </w:rPr>
            </w:pPr>
            <w:r>
              <w:rPr>
                <w:rFonts w:ascii="Arial" w:eastAsia="Calibri" w:hAnsi="Arial" w:cs="Arial"/>
                <w:sz w:val="22"/>
                <w:lang w:eastAsia="en-US"/>
              </w:rPr>
              <w:t>1</w:t>
            </w:r>
          </w:p>
        </w:tc>
        <w:tc>
          <w:tcPr>
            <w:tcW w:w="3455" w:type="dxa"/>
            <w:tcBorders>
              <w:top w:val="nil"/>
              <w:left w:val="nil"/>
              <w:bottom w:val="single" w:sz="4" w:space="0" w:color="auto"/>
              <w:right w:val="single" w:sz="4" w:space="0" w:color="auto"/>
            </w:tcBorders>
            <w:shd w:val="clear" w:color="auto" w:fill="FFFFFF"/>
            <w:noWrap/>
            <w:vAlign w:val="bottom"/>
            <w:hideMark/>
          </w:tcPr>
          <w:p w:rsidR="00E24452" w:rsidRPr="00E24452" w:rsidRDefault="00E24452" w:rsidP="00C34FD9">
            <w:pPr>
              <w:spacing w:before="0" w:line="276" w:lineRule="auto"/>
              <w:ind w:firstLine="0"/>
              <w:jc w:val="center"/>
              <w:rPr>
                <w:rFonts w:ascii="Arial" w:eastAsia="Calibri" w:hAnsi="Arial" w:cs="Arial"/>
                <w:lang w:eastAsia="en-US"/>
              </w:rPr>
            </w:pPr>
            <w:r w:rsidRPr="00E24452">
              <w:rPr>
                <w:rFonts w:ascii="Arial" w:eastAsia="Calibri" w:hAnsi="Arial" w:cs="Arial"/>
                <w:sz w:val="22"/>
                <w:lang w:eastAsia="en-US"/>
              </w:rPr>
              <w:t>13140228/13.08.13</w:t>
            </w:r>
          </w:p>
        </w:tc>
        <w:tc>
          <w:tcPr>
            <w:tcW w:w="3402" w:type="dxa"/>
            <w:tcBorders>
              <w:top w:val="nil"/>
              <w:left w:val="nil"/>
              <w:bottom w:val="single" w:sz="4" w:space="0" w:color="auto"/>
              <w:right w:val="single" w:sz="4" w:space="0" w:color="auto"/>
            </w:tcBorders>
            <w:shd w:val="clear" w:color="auto" w:fill="FFFFFF"/>
            <w:noWrap/>
            <w:vAlign w:val="bottom"/>
            <w:hideMark/>
          </w:tcPr>
          <w:p w:rsidR="00E24452" w:rsidRPr="00E24452" w:rsidRDefault="00E24452" w:rsidP="00C34FD9">
            <w:pPr>
              <w:spacing w:before="0" w:line="276" w:lineRule="auto"/>
              <w:ind w:firstLine="0"/>
              <w:jc w:val="center"/>
              <w:rPr>
                <w:rFonts w:ascii="Arial" w:eastAsia="Calibri" w:hAnsi="Arial" w:cs="Arial"/>
                <w:lang w:eastAsia="en-US"/>
              </w:rPr>
            </w:pPr>
            <w:r w:rsidRPr="00E24452">
              <w:rPr>
                <w:rFonts w:ascii="Arial" w:eastAsia="Calibri" w:hAnsi="Arial" w:cs="Arial"/>
                <w:sz w:val="22"/>
                <w:lang w:eastAsia="en-US"/>
              </w:rPr>
              <w:t>р. Дряновска</w:t>
            </w:r>
          </w:p>
        </w:tc>
        <w:tc>
          <w:tcPr>
            <w:tcW w:w="1728" w:type="dxa"/>
            <w:tcBorders>
              <w:top w:val="single" w:sz="4" w:space="0" w:color="auto"/>
              <w:left w:val="nil"/>
              <w:bottom w:val="single" w:sz="4" w:space="0" w:color="auto"/>
              <w:right w:val="single" w:sz="4" w:space="0" w:color="auto"/>
            </w:tcBorders>
            <w:hideMark/>
          </w:tcPr>
          <w:p w:rsidR="00E24452" w:rsidRPr="00E24452" w:rsidRDefault="00BC485E" w:rsidP="00C34FD9">
            <w:pPr>
              <w:spacing w:before="0" w:after="0"/>
              <w:ind w:firstLine="0"/>
              <w:jc w:val="center"/>
              <w:rPr>
                <w:rFonts w:ascii="Arial" w:eastAsia="Calibri" w:hAnsi="Arial" w:cs="Arial"/>
                <w:lang w:eastAsia="en-US"/>
              </w:rPr>
            </w:pPr>
            <w:r>
              <w:rPr>
                <w:rFonts w:ascii="Arial" w:eastAsia="Calibri" w:hAnsi="Arial" w:cs="Arial"/>
                <w:sz w:val="22"/>
                <w:lang w:eastAsia="en-US"/>
              </w:rPr>
              <w:t>8.12.2022</w:t>
            </w:r>
          </w:p>
        </w:tc>
      </w:tr>
    </w:tbl>
    <w:p w:rsidR="00E24452" w:rsidRPr="00E24452" w:rsidRDefault="00E24452" w:rsidP="00E24452">
      <w:pPr>
        <w:pStyle w:val="ListParagraph"/>
        <w:ind w:left="2136" w:firstLine="0"/>
        <w:rPr>
          <w:b/>
          <w:lang w:val="en-US"/>
        </w:rPr>
      </w:pPr>
    </w:p>
    <w:p w:rsidR="002D1B35" w:rsidRDefault="007E582D" w:rsidP="007C75B7">
      <w:pPr>
        <w:pStyle w:val="Heading3"/>
      </w:pPr>
      <w:r w:rsidRPr="007A44CC">
        <w:rPr>
          <w:rFonts w:asciiTheme="minorHAnsi" w:eastAsia="Times New Roman" w:hAnsiTheme="minorHAnsi"/>
          <w:szCs w:val="24"/>
          <w:lang w:eastAsia="en-US"/>
        </w:rPr>
        <w:t>5.</w:t>
      </w:r>
      <w:r>
        <w:rPr>
          <w:rFonts w:asciiTheme="minorHAnsi" w:eastAsia="Times New Roman" w:hAnsiTheme="minorHAnsi"/>
          <w:szCs w:val="24"/>
          <w:lang w:eastAsia="en-US"/>
        </w:rPr>
        <w:t>2</w:t>
      </w:r>
      <w:r w:rsidRPr="007A44CC">
        <w:rPr>
          <w:rFonts w:asciiTheme="minorHAnsi" w:eastAsia="Times New Roman" w:hAnsiTheme="minorHAnsi"/>
          <w:szCs w:val="24"/>
          <w:lang w:eastAsia="en-US"/>
        </w:rPr>
        <w:t>.3</w:t>
      </w:r>
      <w:r>
        <w:rPr>
          <w:rFonts w:asciiTheme="minorHAnsi" w:eastAsia="Times New Roman" w:hAnsiTheme="minorHAnsi"/>
          <w:szCs w:val="24"/>
          <w:lang w:eastAsia="en-US"/>
        </w:rPr>
        <w:t>.</w:t>
      </w:r>
      <w:r>
        <w:t xml:space="preserve">  Мониторинг отпадъчна </w:t>
      </w:r>
      <w:r w:rsidRPr="00DD0520">
        <w:t>вода</w:t>
      </w:r>
    </w:p>
    <w:p w:rsidR="00BC485E" w:rsidRDefault="00BC485E" w:rsidP="00BC485E">
      <w:pPr>
        <w:ind w:firstLine="0"/>
      </w:pPr>
      <w:r>
        <w:t>Брой</w:t>
      </w:r>
      <w:r w:rsidRPr="005B3B44">
        <w:t xml:space="preserve"> проби на отпадъчни води, изискуеми съгласно разрешителните за заустване</w:t>
      </w:r>
      <w:r>
        <w:t xml:space="preserve"> 2018 г.</w:t>
      </w:r>
    </w:p>
    <w:tbl>
      <w:tblPr>
        <w:tblW w:w="9732" w:type="dxa"/>
        <w:tblInd w:w="-72" w:type="dxa"/>
        <w:tblCellMar>
          <w:left w:w="70" w:type="dxa"/>
          <w:right w:w="70" w:type="dxa"/>
        </w:tblCellMar>
        <w:tblLook w:val="04A0" w:firstRow="1" w:lastRow="0" w:firstColumn="1" w:lastColumn="0" w:noHBand="0" w:noVBand="1"/>
      </w:tblPr>
      <w:tblGrid>
        <w:gridCol w:w="2412"/>
        <w:gridCol w:w="2440"/>
        <w:gridCol w:w="2440"/>
        <w:gridCol w:w="2440"/>
      </w:tblGrid>
      <w:tr w:rsidR="00BC485E" w:rsidRPr="003F459A" w:rsidTr="00340A7D">
        <w:trPr>
          <w:trHeight w:val="1800"/>
        </w:trPr>
        <w:tc>
          <w:tcPr>
            <w:tcW w:w="2412"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BC485E" w:rsidRPr="003F459A" w:rsidRDefault="00BC485E"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Разрешителни за заустване</w:t>
            </w:r>
          </w:p>
        </w:tc>
        <w:tc>
          <w:tcPr>
            <w:tcW w:w="2440" w:type="dxa"/>
            <w:tcBorders>
              <w:top w:val="single" w:sz="8" w:space="0" w:color="auto"/>
              <w:left w:val="nil"/>
              <w:bottom w:val="single" w:sz="8" w:space="0" w:color="auto"/>
              <w:right w:val="nil"/>
            </w:tcBorders>
            <w:shd w:val="clear" w:color="auto" w:fill="DAEEF3" w:themeFill="accent5" w:themeFillTint="33"/>
            <w:vAlign w:val="center"/>
            <w:hideMark/>
          </w:tcPr>
          <w:p w:rsidR="00BC485E" w:rsidRPr="003F459A" w:rsidRDefault="00BC485E"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Проби, отговарящи на условията, включени в разрешителните за заустване</w:t>
            </w:r>
          </w:p>
        </w:tc>
        <w:tc>
          <w:tcPr>
            <w:tcW w:w="244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BC485E" w:rsidRPr="003F459A" w:rsidRDefault="00BC485E"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Общ брой проби за качество на отпадъчните води, изискуеми съгласно разрешителните за заустване</w:t>
            </w:r>
          </w:p>
        </w:tc>
        <w:tc>
          <w:tcPr>
            <w:tcW w:w="24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BC485E" w:rsidRPr="003F459A" w:rsidRDefault="00BC485E"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 xml:space="preserve">Качество на отпадъчните води  (%) </w:t>
            </w:r>
          </w:p>
        </w:tc>
      </w:tr>
      <w:tr w:rsidR="00BC485E" w:rsidRPr="003F459A" w:rsidTr="00340A7D">
        <w:trPr>
          <w:trHeight w:val="345"/>
        </w:trPr>
        <w:tc>
          <w:tcPr>
            <w:tcW w:w="2412"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BC485E" w:rsidRPr="003F459A" w:rsidRDefault="00BC485E" w:rsidP="00340A7D">
            <w:pPr>
              <w:spacing w:before="0" w:after="0"/>
              <w:ind w:firstLine="0"/>
              <w:jc w:val="left"/>
              <w:rPr>
                <w:rFonts w:ascii="Times New Roman" w:eastAsia="Times New Roman" w:hAnsi="Times New Roman" w:cs="Times New Roman"/>
                <w:b/>
                <w:bCs/>
                <w:sz w:val="20"/>
                <w:szCs w:val="20"/>
              </w:rPr>
            </w:pP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BC485E" w:rsidRPr="003F459A" w:rsidRDefault="00BC485E"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BC485E" w:rsidRPr="003F459A" w:rsidRDefault="00BC485E"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BC485E" w:rsidRPr="003F459A" w:rsidRDefault="00BC485E"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r>
      <w:tr w:rsidR="00BC485E" w:rsidRPr="003F459A" w:rsidTr="00340A7D">
        <w:trPr>
          <w:trHeight w:val="300"/>
        </w:trPr>
        <w:tc>
          <w:tcPr>
            <w:tcW w:w="2412" w:type="dxa"/>
            <w:tcBorders>
              <w:top w:val="nil"/>
              <w:left w:val="single" w:sz="8" w:space="0" w:color="auto"/>
              <w:bottom w:val="single" w:sz="4" w:space="0" w:color="000000"/>
              <w:right w:val="single" w:sz="8" w:space="0" w:color="auto"/>
            </w:tcBorders>
            <w:shd w:val="clear" w:color="auto" w:fill="FFFFFF" w:themeFill="background1"/>
            <w:vAlign w:val="center"/>
            <w:hideMark/>
          </w:tcPr>
          <w:p w:rsidR="00BC485E" w:rsidRPr="003F459A" w:rsidRDefault="00BC485E" w:rsidP="00BC485E">
            <w:pPr>
              <w:spacing w:before="0" w:after="0"/>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heme="minorHAnsi" w:eastAsia="Calibri" w:hAnsiTheme="minorHAnsi" w:cs="Arial"/>
                <w:sz w:val="22"/>
                <w:lang w:eastAsia="en-US"/>
              </w:rPr>
              <w:t>13140228</w:t>
            </w:r>
            <w:r w:rsidRPr="007C75B7">
              <w:rPr>
                <w:rFonts w:asciiTheme="minorHAnsi" w:eastAsia="Calibri" w:hAnsiTheme="minorHAnsi" w:cs="Arial"/>
                <w:sz w:val="22"/>
                <w:lang w:eastAsia="en-US"/>
              </w:rPr>
              <w:t>/</w:t>
            </w:r>
            <w:r>
              <w:rPr>
                <w:rFonts w:asciiTheme="minorHAnsi" w:eastAsia="Calibri" w:hAnsiTheme="minorHAnsi" w:cs="Arial"/>
                <w:sz w:val="22"/>
                <w:lang w:eastAsia="en-US"/>
              </w:rPr>
              <w:t>13.08</w:t>
            </w:r>
            <w:r w:rsidRPr="007C75B7">
              <w:rPr>
                <w:rFonts w:asciiTheme="minorHAnsi" w:eastAsia="Calibri" w:hAnsiTheme="minorHAnsi" w:cs="Arial"/>
                <w:sz w:val="22"/>
                <w:lang w:eastAsia="en-US"/>
              </w:rPr>
              <w:t>.1</w:t>
            </w:r>
            <w:r>
              <w:rPr>
                <w:rFonts w:asciiTheme="minorHAnsi" w:eastAsia="Calibri" w:hAnsiTheme="minorHAnsi" w:cs="Arial"/>
                <w:sz w:val="22"/>
                <w:lang w:eastAsia="en-US"/>
              </w:rPr>
              <w:t>3</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BC485E" w:rsidRPr="005B3B44" w:rsidRDefault="00BC485E" w:rsidP="00340A7D">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BC485E" w:rsidRPr="005B3B44" w:rsidRDefault="00BC485E" w:rsidP="00340A7D">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BC485E" w:rsidRPr="003F459A" w:rsidRDefault="00BC485E" w:rsidP="00340A7D">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bl>
    <w:p w:rsidR="007E582D" w:rsidRDefault="007E582D" w:rsidP="007E582D">
      <w:pPr>
        <w:spacing w:before="0" w:after="120" w:line="360" w:lineRule="auto"/>
        <w:ind w:firstLine="1080"/>
        <w:rPr>
          <w:b/>
        </w:rPr>
      </w:pPr>
    </w:p>
    <w:p w:rsidR="00B33091" w:rsidRDefault="00B33091" w:rsidP="007E582D">
      <w:pPr>
        <w:spacing w:before="0" w:after="120" w:line="360" w:lineRule="auto"/>
        <w:ind w:firstLine="1080"/>
        <w:rPr>
          <w:b/>
        </w:rPr>
      </w:pPr>
      <w:r>
        <w:rPr>
          <w:b/>
        </w:rPr>
        <w:tab/>
        <w:t>5.2.4. Проблеми</w:t>
      </w:r>
    </w:p>
    <w:p w:rsidR="00B33091" w:rsidRPr="00B33091" w:rsidRDefault="00B33091" w:rsidP="00B33091">
      <w:pPr>
        <w:spacing w:before="0" w:after="120" w:line="360" w:lineRule="auto"/>
        <w:ind w:firstLine="0"/>
      </w:pPr>
      <w:r>
        <w:rPr>
          <w:b/>
        </w:rPr>
        <w:tab/>
      </w:r>
      <w:r w:rsidRPr="00B33091">
        <w:t>Липса на Пречиствателна станция за отпадни води гр. Дряново.</w:t>
      </w:r>
    </w:p>
    <w:p w:rsidR="00B33091" w:rsidRPr="00B33091" w:rsidRDefault="00B33091" w:rsidP="00B33091">
      <w:pPr>
        <w:spacing w:before="120" w:after="120" w:line="360" w:lineRule="auto"/>
        <w:ind w:firstLine="708"/>
        <w:rPr>
          <w:rFonts w:asciiTheme="minorHAnsi" w:eastAsia="Times New Roman" w:hAnsiTheme="minorHAnsi" w:cs="Times New Roman"/>
          <w:szCs w:val="24"/>
          <w:lang w:eastAsia="en-US"/>
        </w:rPr>
      </w:pPr>
      <w:r w:rsidRPr="00B33091">
        <w:rPr>
          <w:rFonts w:asciiTheme="minorHAnsi" w:eastAsia="Times New Roman" w:hAnsiTheme="minorHAnsi" w:cs="Times New Roman"/>
          <w:szCs w:val="24"/>
          <w:lang w:eastAsia="en-US"/>
        </w:rPr>
        <w:t>През 2012</w:t>
      </w:r>
      <w:r w:rsidR="003C4CB8">
        <w:rPr>
          <w:rFonts w:asciiTheme="minorHAnsi" w:eastAsia="Times New Roman" w:hAnsiTheme="minorHAnsi" w:cs="Times New Roman"/>
          <w:szCs w:val="24"/>
          <w:lang w:val="en-US" w:eastAsia="en-US"/>
        </w:rPr>
        <w:t xml:space="preserve"> </w:t>
      </w:r>
      <w:r w:rsidRPr="00B33091">
        <w:rPr>
          <w:rFonts w:asciiTheme="minorHAnsi" w:eastAsia="Times New Roman" w:hAnsiTheme="minorHAnsi" w:cs="Times New Roman"/>
          <w:szCs w:val="24"/>
          <w:lang w:eastAsia="en-US"/>
        </w:rPr>
        <w:t xml:space="preserve">г. община Дряново сключва договор за безвъзмездна финансова помощ за проектно предложение „Подготовка и изпълнение на инвестиционен проект „Изграждане на Градска пречиствателна станция за отпадни води (ГПСОВ), реконструкция и доизграждане на канализационна система и реконструкция на водоснабдителна система на гр. Дряново” на стойност 24 592 609,10 лева. С безвъзмездно предоставената финансова помощ община Дряново се задължава да подготви инвестиционен проект за изграждане на ГПСОВ, за </w:t>
      </w:r>
      <w:r w:rsidRPr="00B33091">
        <w:rPr>
          <w:rFonts w:asciiTheme="minorHAnsi" w:eastAsia="Times New Roman" w:hAnsiTheme="minorHAnsi" w:cs="Times New Roman"/>
          <w:szCs w:val="24"/>
          <w:lang w:eastAsia="en-US"/>
        </w:rPr>
        <w:lastRenderedPageBreak/>
        <w:t>реконструиране на наличната и доизграждане на нова канализация в града. Проектът е на два основни етапа, включващи следните дейности:</w:t>
      </w:r>
    </w:p>
    <w:p w:rsidR="00B33091" w:rsidRPr="00B33091" w:rsidRDefault="00B33091" w:rsidP="00B33091">
      <w:pPr>
        <w:spacing w:before="120" w:after="120" w:line="360" w:lineRule="auto"/>
        <w:ind w:firstLine="708"/>
        <w:rPr>
          <w:rFonts w:asciiTheme="minorHAnsi" w:eastAsia="Times New Roman" w:hAnsiTheme="minorHAnsi" w:cs="Times New Roman"/>
          <w:szCs w:val="24"/>
          <w:lang w:val="ru-RU" w:eastAsia="en-US"/>
        </w:rPr>
      </w:pPr>
      <w:r w:rsidRPr="00B33091">
        <w:rPr>
          <w:rFonts w:asciiTheme="minorHAnsi" w:eastAsia="Times New Roman" w:hAnsiTheme="minorHAnsi" w:cs="Times New Roman"/>
          <w:szCs w:val="24"/>
          <w:u w:val="single"/>
          <w:lang w:val="ru-RU" w:eastAsia="en-US"/>
        </w:rPr>
        <w:t>Първи етап на Проекта</w:t>
      </w:r>
      <w:r w:rsidRPr="00B33091">
        <w:rPr>
          <w:rFonts w:asciiTheme="minorHAnsi" w:eastAsia="Times New Roman" w:hAnsiTheme="minorHAnsi" w:cs="Times New Roman"/>
          <w:szCs w:val="24"/>
          <w:lang w:val="ru-RU" w:eastAsia="en-US"/>
        </w:rPr>
        <w:t xml:space="preserve"> – Подготовка на инвестиционен проект „Изграждане на ГПСОВ, реконструкция и доизграждане на канализационна система и реконструкция на водоснабдителна система на гр.Дряново”.</w:t>
      </w:r>
    </w:p>
    <w:p w:rsidR="00B33091" w:rsidRPr="00B33091" w:rsidRDefault="00B33091" w:rsidP="00B33091">
      <w:pPr>
        <w:spacing w:before="120" w:after="120" w:line="360" w:lineRule="auto"/>
        <w:ind w:firstLine="708"/>
        <w:rPr>
          <w:rFonts w:asciiTheme="minorHAnsi" w:eastAsia="Times New Roman" w:hAnsiTheme="minorHAnsi" w:cs="Times New Roman"/>
          <w:szCs w:val="24"/>
          <w:lang w:val="ru-RU" w:eastAsia="en-US"/>
        </w:rPr>
      </w:pPr>
      <w:r w:rsidRPr="00B33091">
        <w:rPr>
          <w:rFonts w:asciiTheme="minorHAnsi" w:eastAsia="Times New Roman" w:hAnsiTheme="minorHAnsi" w:cs="Times New Roman"/>
          <w:color w:val="000000"/>
          <w:szCs w:val="24"/>
          <w:u w:val="single"/>
          <w:lang w:val="ru-RU" w:eastAsia="en-US"/>
        </w:rPr>
        <w:t>Втори етап на Проекта</w:t>
      </w:r>
      <w:r w:rsidRPr="00B33091">
        <w:rPr>
          <w:rFonts w:asciiTheme="minorHAnsi" w:eastAsia="Times New Roman" w:hAnsiTheme="minorHAnsi" w:cs="Times New Roman"/>
          <w:color w:val="000000"/>
          <w:szCs w:val="24"/>
          <w:lang w:val="ru-RU" w:eastAsia="en-US"/>
        </w:rPr>
        <w:t xml:space="preserve"> – Изпълнение на </w:t>
      </w:r>
      <w:r w:rsidRPr="00B33091">
        <w:rPr>
          <w:rFonts w:asciiTheme="minorHAnsi" w:eastAsia="Times New Roman" w:hAnsiTheme="minorHAnsi" w:cs="Times New Roman"/>
          <w:szCs w:val="24"/>
          <w:lang w:val="ru-RU" w:eastAsia="en-US"/>
        </w:rPr>
        <w:t xml:space="preserve">инвестиционен проект „Изграждане на ГПСОВ, реконструкция и доизграждане на канализационна система и реконструкция на водоснабдителна система на гр.Дряново”. </w:t>
      </w:r>
    </w:p>
    <w:p w:rsidR="00B33091" w:rsidRPr="00B33091" w:rsidRDefault="00B33091" w:rsidP="00B33091">
      <w:pPr>
        <w:spacing w:before="120" w:after="120" w:line="360" w:lineRule="auto"/>
        <w:ind w:firstLine="708"/>
        <w:rPr>
          <w:rFonts w:asciiTheme="minorHAnsi" w:eastAsia="Times New Roman" w:hAnsiTheme="minorHAnsi" w:cs="Times New Roman"/>
          <w:szCs w:val="24"/>
          <w:lang w:eastAsia="en-US"/>
        </w:rPr>
      </w:pPr>
      <w:r w:rsidRPr="00B33091">
        <w:rPr>
          <w:rFonts w:asciiTheme="minorHAnsi" w:eastAsia="Times New Roman" w:hAnsiTheme="minorHAnsi" w:cs="Times New Roman"/>
          <w:szCs w:val="24"/>
          <w:lang w:val="ru-RU" w:eastAsia="en-US"/>
        </w:rPr>
        <w:t xml:space="preserve">С успешното реализиране на проекта се очаква да се решат проблемите свързани със заустването на битово-фекални води в реките, като по този начин ще се подобри и качеството на водите </w:t>
      </w:r>
      <w:r w:rsidRPr="00B33091">
        <w:rPr>
          <w:rFonts w:asciiTheme="minorHAnsi" w:eastAsia="Times New Roman" w:hAnsiTheme="minorHAnsi" w:cs="Times New Roman"/>
          <w:szCs w:val="24"/>
          <w:lang w:eastAsia="en-US"/>
        </w:rPr>
        <w:t xml:space="preserve">и ще бъде реконструирана линейна инфраструктура, която от своя страна се очаква да доведе до намаляване загубите на вода по водопреносната мрежа. </w:t>
      </w:r>
    </w:p>
    <w:p w:rsidR="00B33091" w:rsidRDefault="00B33091" w:rsidP="007E582D">
      <w:pPr>
        <w:spacing w:before="0" w:after="120" w:line="360" w:lineRule="auto"/>
        <w:ind w:firstLine="1080"/>
        <w:rPr>
          <w:rFonts w:asciiTheme="minorHAnsi" w:hAnsiTheme="minorHAnsi"/>
        </w:rPr>
      </w:pPr>
      <w:r w:rsidRPr="00B33091">
        <w:rPr>
          <w:rFonts w:asciiTheme="minorHAnsi" w:hAnsiTheme="minorHAnsi"/>
        </w:rPr>
        <w:t>Към настоящият момент проектът е спрян.</w:t>
      </w:r>
    </w:p>
    <w:p w:rsidR="00D430DA" w:rsidRPr="00B33091" w:rsidRDefault="00D430DA" w:rsidP="007E582D">
      <w:pPr>
        <w:spacing w:before="0" w:after="120" w:line="360" w:lineRule="auto"/>
        <w:ind w:firstLine="1080"/>
        <w:rPr>
          <w:rFonts w:asciiTheme="minorHAnsi" w:hAnsiTheme="minorHAnsi"/>
        </w:rPr>
      </w:pPr>
      <w:r>
        <w:rPr>
          <w:rFonts w:asciiTheme="minorHAnsi" w:hAnsiTheme="minorHAnsi"/>
        </w:rPr>
        <w:t>Не се предвижда по ОП Околна среда 2014-2020 г. изграждане на ПСОВ в гр. Дряново.</w:t>
      </w:r>
    </w:p>
    <w:p w:rsidR="007E582D" w:rsidRPr="002D1B35" w:rsidRDefault="007C75B7" w:rsidP="007C75B7">
      <w:pPr>
        <w:pStyle w:val="Heading2"/>
      </w:pPr>
      <w:bookmarkStart w:id="38" w:name="_Toc465343295"/>
      <w:r>
        <w:t xml:space="preserve">5.3. </w:t>
      </w:r>
      <w:r w:rsidR="007E582D" w:rsidRPr="002D1B35">
        <w:t>К</w:t>
      </w:r>
      <w:r w:rsidR="007E582D">
        <w:t>анализация Община Трявна</w:t>
      </w:r>
      <w:bookmarkEnd w:id="38"/>
    </w:p>
    <w:p w:rsidR="007E582D" w:rsidRPr="00E24452" w:rsidRDefault="007C75B7" w:rsidP="007C75B7">
      <w:pPr>
        <w:pStyle w:val="Heading3"/>
      </w:pPr>
      <w:r>
        <w:t xml:space="preserve">5.3.1. </w:t>
      </w:r>
      <w:r w:rsidR="007E582D" w:rsidRPr="00E24452">
        <w:t>Канализационни системи</w:t>
      </w:r>
    </w:p>
    <w:p w:rsidR="00E24452" w:rsidRPr="00E24452" w:rsidRDefault="00E24452" w:rsidP="00E24452">
      <w:pPr>
        <w:pStyle w:val="ListParagraph"/>
        <w:ind w:left="2136" w:firstLine="0"/>
        <w:rPr>
          <w:b/>
        </w:rPr>
      </w:pPr>
    </w:p>
    <w:p w:rsidR="00E24452" w:rsidRPr="00A933DC" w:rsidRDefault="00E24452" w:rsidP="001970ED">
      <w:pPr>
        <w:numPr>
          <w:ilvl w:val="0"/>
          <w:numId w:val="16"/>
        </w:numPr>
        <w:spacing w:before="0" w:after="120" w:line="360" w:lineRule="auto"/>
        <w:rPr>
          <w:rFonts w:asciiTheme="minorHAnsi" w:eastAsia="Times New Roman" w:hAnsiTheme="minorHAnsi" w:cs="Times New Roman"/>
          <w:b/>
          <w:szCs w:val="24"/>
          <w:u w:val="single"/>
          <w:lang w:eastAsia="en-US"/>
        </w:rPr>
      </w:pPr>
      <w:r w:rsidRPr="00A933DC">
        <w:rPr>
          <w:rFonts w:asciiTheme="minorHAnsi" w:eastAsia="Times New Roman" w:hAnsiTheme="minorHAnsi" w:cs="Times New Roman"/>
          <w:b/>
          <w:szCs w:val="24"/>
          <w:u w:val="single"/>
          <w:lang w:eastAsia="en-US"/>
        </w:rPr>
        <w:t>КС „Трявна”</w:t>
      </w:r>
    </w:p>
    <w:p w:rsidR="00E24452" w:rsidRPr="00A933DC" w:rsidRDefault="00E24452" w:rsidP="00E24452">
      <w:pPr>
        <w:spacing w:before="0" w:after="120" w:line="360" w:lineRule="auto"/>
        <w:ind w:left="1080" w:firstLine="0"/>
        <w:rPr>
          <w:rFonts w:asciiTheme="minorHAnsi" w:eastAsia="Times New Roman" w:hAnsiTheme="minorHAnsi" w:cs="Times New Roman"/>
          <w:szCs w:val="24"/>
          <w:lang w:eastAsia="en-US"/>
        </w:rPr>
      </w:pPr>
      <w:r w:rsidRPr="00A933DC">
        <w:rPr>
          <w:rFonts w:asciiTheme="minorHAnsi" w:eastAsia="Times New Roman" w:hAnsiTheme="minorHAnsi" w:cs="Times New Roman"/>
          <w:szCs w:val="24"/>
          <w:lang w:eastAsia="en-US"/>
        </w:rPr>
        <w:t>Смесена канализационна система – бетонни тръби – 18 540 м, бетонни тръби яйцевиден профил – 1 705 м;</w:t>
      </w:r>
      <w:r w:rsidR="0018228A">
        <w:rPr>
          <w:rFonts w:asciiTheme="minorHAnsi" w:eastAsia="Times New Roman" w:hAnsiTheme="minorHAnsi" w:cs="Times New Roman"/>
          <w:szCs w:val="24"/>
          <w:lang w:eastAsia="en-US"/>
        </w:rPr>
        <w:t>новоизграден довеждащ колектор до ПСОВ гр. Трявна – 1 745 м.</w:t>
      </w:r>
    </w:p>
    <w:p w:rsidR="00E24452" w:rsidRPr="00A933DC" w:rsidRDefault="00E24452" w:rsidP="001970ED">
      <w:pPr>
        <w:numPr>
          <w:ilvl w:val="0"/>
          <w:numId w:val="16"/>
        </w:numPr>
        <w:spacing w:before="0" w:after="120" w:line="360" w:lineRule="auto"/>
        <w:rPr>
          <w:rFonts w:asciiTheme="minorHAnsi" w:eastAsia="Times New Roman" w:hAnsiTheme="minorHAnsi" w:cs="Times New Roman"/>
          <w:b/>
          <w:szCs w:val="24"/>
          <w:u w:val="single"/>
          <w:lang w:eastAsia="en-US"/>
        </w:rPr>
      </w:pPr>
      <w:r w:rsidRPr="00A933DC">
        <w:rPr>
          <w:rFonts w:asciiTheme="minorHAnsi" w:eastAsia="Times New Roman" w:hAnsiTheme="minorHAnsi" w:cs="Times New Roman"/>
          <w:b/>
          <w:szCs w:val="24"/>
          <w:u w:val="single"/>
          <w:lang w:eastAsia="en-US"/>
        </w:rPr>
        <w:t>КС „Плачковци”</w:t>
      </w:r>
    </w:p>
    <w:p w:rsidR="00E24452" w:rsidRDefault="00E24452" w:rsidP="00E24452">
      <w:pPr>
        <w:spacing w:before="0" w:after="120" w:line="360" w:lineRule="auto"/>
        <w:ind w:firstLine="1080"/>
        <w:rPr>
          <w:rFonts w:asciiTheme="minorHAnsi" w:eastAsia="Times New Roman" w:hAnsiTheme="minorHAnsi" w:cs="Times New Roman"/>
          <w:szCs w:val="24"/>
          <w:lang w:eastAsia="en-US"/>
        </w:rPr>
      </w:pPr>
      <w:r w:rsidRPr="00A933DC">
        <w:rPr>
          <w:rFonts w:asciiTheme="minorHAnsi" w:eastAsia="Times New Roman" w:hAnsiTheme="minorHAnsi" w:cs="Times New Roman"/>
          <w:szCs w:val="24"/>
          <w:lang w:eastAsia="en-US"/>
        </w:rPr>
        <w:t>Смесена канализационна система – бетонни тръби – 4 694 м;</w:t>
      </w:r>
    </w:p>
    <w:p w:rsidR="005B46E5" w:rsidRDefault="00E7023B" w:rsidP="00E24452">
      <w:pPr>
        <w:spacing w:before="0" w:after="120" w:line="360" w:lineRule="auto"/>
        <w:ind w:firstLine="1080"/>
        <w:rPr>
          <w:rFonts w:asciiTheme="minorHAnsi" w:eastAsia="Times New Roman" w:hAnsiTheme="minorHAnsi" w:cs="Times New Roman"/>
          <w:b/>
          <w:szCs w:val="24"/>
          <w:u w:val="single"/>
          <w:lang w:eastAsia="en-US"/>
        </w:rPr>
      </w:pPr>
      <w:r w:rsidRPr="005B46E5">
        <w:rPr>
          <w:rFonts w:asciiTheme="minorHAnsi" w:eastAsia="Times New Roman" w:hAnsiTheme="minorHAnsi" w:cs="Times New Roman"/>
          <w:b/>
          <w:szCs w:val="24"/>
          <w:u w:val="single"/>
          <w:lang w:eastAsia="en-US"/>
        </w:rPr>
        <w:t>ПСОВ – гр. Трявна</w:t>
      </w:r>
    </w:p>
    <w:p w:rsidR="005B46E5" w:rsidRPr="0069689A" w:rsidRDefault="0069689A" w:rsidP="00E24452">
      <w:pPr>
        <w:spacing w:before="0" w:after="120" w:line="360" w:lineRule="auto"/>
        <w:ind w:firstLine="1080"/>
        <w:rPr>
          <w:rFonts w:asciiTheme="minorHAnsi" w:eastAsia="Times New Roman" w:hAnsiTheme="minorHAnsi" w:cs="Times New Roman"/>
          <w:b/>
          <w:szCs w:val="24"/>
          <w:u w:val="single"/>
          <w:lang w:eastAsia="en-US"/>
        </w:rPr>
      </w:pPr>
      <w:r w:rsidRPr="0069689A">
        <w:rPr>
          <w:rFonts w:eastAsia="Times New Roman" w:cs="Times New Roman"/>
          <w:color w:val="000000"/>
          <w:lang w:val="ru-RU"/>
        </w:rPr>
        <w:t xml:space="preserve">С финансиране получено от Кохезиония фонд на Европейския съюз и Държавен бюджет на Република България чрез Оперативан програма </w:t>
      </w:r>
      <w:r w:rsidRPr="0069689A">
        <w:rPr>
          <w:rFonts w:eastAsia="Times New Roman" w:cs="Times New Roman"/>
          <w:color w:val="000000"/>
          <w:lang w:val="en-US"/>
        </w:rPr>
        <w:t>“</w:t>
      </w:r>
      <w:r w:rsidRPr="0069689A">
        <w:rPr>
          <w:rFonts w:eastAsia="Times New Roman" w:cs="Times New Roman"/>
          <w:color w:val="000000"/>
          <w:lang w:val="ru-RU"/>
        </w:rPr>
        <w:t>Околна среда 2007-2013г.</w:t>
      </w:r>
      <w:r w:rsidRPr="0069689A">
        <w:rPr>
          <w:rFonts w:eastAsia="Times New Roman" w:cs="Times New Roman"/>
          <w:color w:val="000000"/>
          <w:lang w:val="en-US"/>
        </w:rPr>
        <w:t>”</w:t>
      </w:r>
      <w:r>
        <w:rPr>
          <w:rFonts w:eastAsia="Times New Roman" w:cs="Times New Roman"/>
          <w:color w:val="000000"/>
        </w:rPr>
        <w:t xml:space="preserve"> Е изградена ПСОВ гр. Трявна и довеждащ колектор кън нея.</w:t>
      </w:r>
    </w:p>
    <w:p w:rsidR="005B46E5" w:rsidRPr="005B46E5" w:rsidRDefault="005B46E5" w:rsidP="005B46E5">
      <w:pPr>
        <w:ind w:firstLine="708"/>
        <w:rPr>
          <w:rFonts w:asciiTheme="minorHAnsi" w:eastAsia="Calibri" w:hAnsiTheme="minorHAnsi" w:cs="Times New Roman"/>
          <w:szCs w:val="24"/>
          <w:lang w:eastAsia="en-US"/>
        </w:rPr>
      </w:pPr>
      <w:r w:rsidRPr="005B46E5">
        <w:rPr>
          <w:rFonts w:asciiTheme="minorHAnsi" w:eastAsia="Calibri" w:hAnsiTheme="minorHAnsi" w:cs="Times New Roman"/>
          <w:szCs w:val="24"/>
          <w:lang w:eastAsia="en-US"/>
        </w:rPr>
        <w:lastRenderedPageBreak/>
        <w:t xml:space="preserve">ПСОВ гр. Трявна е </w:t>
      </w:r>
      <w:r>
        <w:rPr>
          <w:rFonts w:asciiTheme="minorHAnsi" w:eastAsia="Calibri" w:hAnsiTheme="minorHAnsi" w:cs="Times New Roman"/>
          <w:szCs w:val="24"/>
          <w:lang w:eastAsia="en-US"/>
        </w:rPr>
        <w:t>пусната в експлоатация през 2015 г. О</w:t>
      </w:r>
      <w:r w:rsidRPr="005B46E5">
        <w:rPr>
          <w:rFonts w:asciiTheme="minorHAnsi" w:eastAsia="Calibri" w:hAnsiTheme="minorHAnsi" w:cs="Times New Roman"/>
          <w:szCs w:val="24"/>
          <w:lang w:eastAsia="en-US"/>
        </w:rPr>
        <w:t xml:space="preserve">размерена за 12 000 ЕЖ и </w:t>
      </w:r>
      <w:r w:rsidRPr="005B46E5">
        <w:rPr>
          <w:rFonts w:asciiTheme="minorHAnsi" w:eastAsia="Calibri" w:hAnsiTheme="minorHAnsi" w:cs="Times New Roman"/>
          <w:szCs w:val="24"/>
          <w:lang w:val="en-US" w:eastAsia="en-US"/>
        </w:rPr>
        <w:t>Q</w:t>
      </w:r>
      <w:r w:rsidRPr="005B46E5">
        <w:rPr>
          <w:rFonts w:asciiTheme="minorHAnsi" w:eastAsia="Calibri" w:hAnsiTheme="minorHAnsi" w:cs="Times New Roman"/>
          <w:szCs w:val="24"/>
          <w:vertAlign w:val="subscript"/>
          <w:lang w:eastAsia="en-US"/>
        </w:rPr>
        <w:t>ср.дн.</w:t>
      </w:r>
      <w:r w:rsidRPr="005B46E5">
        <w:rPr>
          <w:rFonts w:asciiTheme="minorHAnsi" w:eastAsia="Calibri" w:hAnsiTheme="minorHAnsi" w:cs="Times New Roman"/>
          <w:szCs w:val="24"/>
          <w:lang w:eastAsia="en-US"/>
        </w:rPr>
        <w:t>=2 787 м3/г в края на експлоатационния период – 2040 г.</w:t>
      </w:r>
    </w:p>
    <w:p w:rsidR="005B46E5" w:rsidRDefault="005B46E5" w:rsidP="005B46E5">
      <w:pPr>
        <w:spacing w:before="0" w:line="276" w:lineRule="auto"/>
        <w:ind w:left="630" w:firstLine="708"/>
        <w:rPr>
          <w:rFonts w:asciiTheme="minorHAnsi" w:eastAsia="Calibri" w:hAnsiTheme="minorHAnsi" w:cs="Times New Roman"/>
          <w:szCs w:val="24"/>
          <w:lang w:eastAsia="en-US"/>
        </w:rPr>
      </w:pPr>
      <w:r w:rsidRPr="005B46E5">
        <w:rPr>
          <w:rFonts w:asciiTheme="minorHAnsi" w:eastAsia="Calibri" w:hAnsiTheme="minorHAnsi" w:cs="Times New Roman"/>
          <w:szCs w:val="24"/>
          <w:lang w:eastAsia="en-US"/>
        </w:rPr>
        <w:t>Решена е като компактна станция за пълно биологично пречистване със</w:t>
      </w:r>
    </w:p>
    <w:p w:rsidR="005B46E5" w:rsidRPr="005B46E5" w:rsidRDefault="005B46E5" w:rsidP="005B46E5">
      <w:pPr>
        <w:spacing w:before="0" w:line="276" w:lineRule="auto"/>
        <w:ind w:firstLine="0"/>
        <w:rPr>
          <w:rFonts w:asciiTheme="minorHAnsi" w:eastAsia="Calibri" w:hAnsiTheme="minorHAnsi" w:cs="Times New Roman"/>
          <w:szCs w:val="24"/>
          <w:lang w:eastAsia="en-US"/>
        </w:rPr>
      </w:pPr>
      <w:r w:rsidRPr="005B46E5">
        <w:rPr>
          <w:rFonts w:asciiTheme="minorHAnsi" w:eastAsia="Calibri" w:hAnsiTheme="minorHAnsi" w:cs="Times New Roman"/>
          <w:szCs w:val="24"/>
          <w:lang w:eastAsia="en-US"/>
        </w:rPr>
        <w:t xml:space="preserve"> следната технология – входна помпена станция за сурови води с груба решетка, механично пречистване с фини решетки, и пясъкозадържател, процес „продължителна аерация” и симулантна денитрификация в биобасейн с пневмо – механична аерация, вторични хоризонтални утаители, обеззаразяване с </w:t>
      </w:r>
      <w:r w:rsidRPr="005B46E5">
        <w:rPr>
          <w:rFonts w:asciiTheme="minorHAnsi" w:eastAsia="Calibri" w:hAnsiTheme="minorHAnsi" w:cs="Times New Roman"/>
          <w:szCs w:val="24"/>
          <w:lang w:val="en-US" w:eastAsia="en-US"/>
        </w:rPr>
        <w:t>UV</w:t>
      </w:r>
      <w:r w:rsidRPr="005B46E5">
        <w:rPr>
          <w:rFonts w:asciiTheme="minorHAnsi" w:eastAsia="Calibri" w:hAnsiTheme="minorHAnsi" w:cs="Times New Roman"/>
          <w:szCs w:val="24"/>
          <w:lang w:eastAsia="en-US"/>
        </w:rPr>
        <w:t xml:space="preserve"> – дезинфекция, обезводняване на утайките с камерна филтър преса и реагентно кондициониране.</w:t>
      </w:r>
    </w:p>
    <w:p w:rsidR="005B46E5" w:rsidRPr="0018228A" w:rsidRDefault="005B46E5" w:rsidP="005B46E5">
      <w:pPr>
        <w:numPr>
          <w:ilvl w:val="0"/>
          <w:numId w:val="17"/>
        </w:numPr>
        <w:spacing w:before="0" w:after="0"/>
        <w:ind w:left="0" w:firstLine="630"/>
        <w:jc w:val="left"/>
        <w:rPr>
          <w:rFonts w:asciiTheme="minorHAnsi" w:eastAsia="Times New Roman" w:hAnsiTheme="minorHAnsi" w:cs="Times New Roman"/>
          <w:szCs w:val="20"/>
          <w:lang w:val="ru-RU" w:eastAsia="en-US"/>
        </w:rPr>
      </w:pPr>
      <w:r w:rsidRPr="0018228A">
        <w:rPr>
          <w:rFonts w:asciiTheme="minorHAnsi" w:eastAsia="Times New Roman" w:hAnsiTheme="minorHAnsi" w:cs="Times New Roman"/>
          <w:szCs w:val="20"/>
          <w:lang w:val="ru-RU" w:eastAsia="en-US"/>
        </w:rPr>
        <w:t xml:space="preserve">Въведените в експлоатация през 2015 г. довеждащ колектор и ПСОВ в гр. Трявна осигуряват: </w:t>
      </w:r>
    </w:p>
    <w:p w:rsidR="005B46E5" w:rsidRPr="0018228A" w:rsidRDefault="005B46E5" w:rsidP="005B46E5">
      <w:pPr>
        <w:numPr>
          <w:ilvl w:val="0"/>
          <w:numId w:val="18"/>
        </w:numPr>
        <w:spacing w:before="0" w:after="0"/>
        <w:jc w:val="left"/>
        <w:rPr>
          <w:rFonts w:asciiTheme="minorHAnsi" w:eastAsia="Times New Roman" w:hAnsiTheme="minorHAnsi" w:cs="Times New Roman"/>
          <w:szCs w:val="20"/>
          <w:lang w:val="ru-RU" w:eastAsia="en-US"/>
        </w:rPr>
      </w:pPr>
      <w:r w:rsidRPr="0018228A">
        <w:rPr>
          <w:rFonts w:asciiTheme="minorHAnsi" w:eastAsia="Times New Roman" w:hAnsiTheme="minorHAnsi" w:cs="Times New Roman"/>
          <w:szCs w:val="20"/>
          <w:lang w:val="ru-RU" w:eastAsia="en-US"/>
        </w:rPr>
        <w:t>нова и модерна техническа инфраструктура, осигуряваща екологосъобразно пречистване и заустване на битовите отпадъчни води;</w:t>
      </w:r>
    </w:p>
    <w:p w:rsidR="005B46E5" w:rsidRPr="0018228A" w:rsidRDefault="005B46E5" w:rsidP="005B46E5">
      <w:pPr>
        <w:numPr>
          <w:ilvl w:val="0"/>
          <w:numId w:val="18"/>
        </w:numPr>
        <w:spacing w:before="0" w:after="0"/>
        <w:jc w:val="left"/>
        <w:rPr>
          <w:rFonts w:asciiTheme="minorHAnsi" w:eastAsia="Times New Roman" w:hAnsiTheme="minorHAnsi" w:cs="Times New Roman"/>
          <w:szCs w:val="20"/>
          <w:lang w:val="ru-RU" w:eastAsia="en-US"/>
        </w:rPr>
      </w:pPr>
      <w:r w:rsidRPr="0018228A">
        <w:rPr>
          <w:rFonts w:asciiTheme="minorHAnsi" w:eastAsia="Times New Roman" w:hAnsiTheme="minorHAnsi" w:cs="Times New Roman"/>
          <w:szCs w:val="20"/>
          <w:lang w:val="ru-RU" w:eastAsia="en-US"/>
        </w:rPr>
        <w:t xml:space="preserve">прилагане на принципа „Замърсителя плаща“, чрез тарифна система за услугите; </w:t>
      </w:r>
    </w:p>
    <w:p w:rsidR="005B46E5" w:rsidRPr="0018228A" w:rsidRDefault="005B46E5" w:rsidP="005B46E5">
      <w:pPr>
        <w:numPr>
          <w:ilvl w:val="0"/>
          <w:numId w:val="18"/>
        </w:numPr>
        <w:spacing w:before="0" w:after="0"/>
        <w:jc w:val="left"/>
        <w:rPr>
          <w:rFonts w:asciiTheme="minorHAnsi" w:eastAsia="Times New Roman" w:hAnsiTheme="minorHAnsi" w:cs="Times New Roman"/>
          <w:szCs w:val="20"/>
          <w:lang w:val="ru-RU" w:eastAsia="en-US"/>
        </w:rPr>
      </w:pPr>
      <w:r w:rsidRPr="0018228A">
        <w:rPr>
          <w:rFonts w:asciiTheme="minorHAnsi" w:eastAsia="Times New Roman" w:hAnsiTheme="minorHAnsi" w:cs="Times New Roman"/>
          <w:szCs w:val="20"/>
          <w:lang w:val="ru-RU" w:eastAsia="en-US"/>
        </w:rPr>
        <w:t>подобряване на качеството на околната среда и жизнената среда на територията на гр. Трявна;</w:t>
      </w:r>
    </w:p>
    <w:p w:rsidR="00036249" w:rsidRPr="00036249" w:rsidRDefault="00036249" w:rsidP="00036249">
      <w:pPr>
        <w:spacing w:before="0" w:after="0"/>
        <w:ind w:firstLine="630"/>
        <w:rPr>
          <w:rFonts w:asciiTheme="minorHAnsi" w:eastAsia="Times New Roman" w:hAnsiTheme="minorHAnsi" w:cs="Times New Roman"/>
          <w:b/>
          <w:color w:val="000000"/>
          <w:szCs w:val="20"/>
          <w:lang w:eastAsia="en-US"/>
        </w:rPr>
      </w:pPr>
      <w:r w:rsidRPr="00036249">
        <w:rPr>
          <w:rFonts w:asciiTheme="minorHAnsi" w:eastAsia="Times New Roman" w:hAnsiTheme="minorHAnsi" w:cs="Times New Roman"/>
          <w:b/>
          <w:color w:val="000000"/>
          <w:szCs w:val="20"/>
          <w:lang w:eastAsia="en-US"/>
        </w:rPr>
        <w:t>Реализацията на проекта постигна главната цел</w:t>
      </w:r>
      <w:r w:rsidRPr="00036249">
        <w:rPr>
          <w:rFonts w:asciiTheme="minorHAnsi" w:eastAsia="Times New Roman" w:hAnsiTheme="minorHAnsi" w:cs="Times New Roman"/>
          <w:color w:val="000000"/>
          <w:szCs w:val="20"/>
          <w:lang w:eastAsia="en-US"/>
        </w:rPr>
        <w:t xml:space="preserve"> - подобряване на съществуващата система за </w:t>
      </w:r>
      <w:r w:rsidRPr="00036249">
        <w:rPr>
          <w:rFonts w:asciiTheme="minorHAnsi" w:eastAsia="Times New Roman" w:hAnsiTheme="minorHAnsi" w:cs="Times New Roman"/>
          <w:b/>
          <w:bCs/>
          <w:color w:val="000000"/>
          <w:szCs w:val="20"/>
          <w:lang w:eastAsia="en-US"/>
        </w:rPr>
        <w:t xml:space="preserve">управление на отпадъчните води </w:t>
      </w:r>
      <w:r w:rsidRPr="00036249">
        <w:rPr>
          <w:rFonts w:asciiTheme="minorHAnsi" w:eastAsia="Times New Roman" w:hAnsiTheme="minorHAnsi" w:cs="Times New Roman"/>
          <w:color w:val="000000"/>
          <w:szCs w:val="20"/>
          <w:lang w:eastAsia="en-US"/>
        </w:rPr>
        <w:t xml:space="preserve">на територията на град Трявна, чрез повишаване качеството на услугите във ВиК сектора на територия на града и </w:t>
      </w:r>
      <w:r w:rsidRPr="00036249">
        <w:rPr>
          <w:rFonts w:asciiTheme="minorHAnsi" w:eastAsia="Times New Roman" w:hAnsiTheme="minorHAnsi" w:cs="Times New Roman"/>
          <w:b/>
          <w:bCs/>
          <w:color w:val="000000"/>
          <w:szCs w:val="20"/>
          <w:lang w:eastAsia="en-US"/>
        </w:rPr>
        <w:t xml:space="preserve">ограничаване отрицателното въздействие на заустваните отпадъчни води. </w:t>
      </w:r>
      <w:r w:rsidRPr="00036249">
        <w:rPr>
          <w:rFonts w:asciiTheme="minorHAnsi" w:eastAsia="Times New Roman" w:hAnsiTheme="minorHAnsi" w:cs="Times New Roman"/>
          <w:bCs/>
          <w:color w:val="000000"/>
          <w:szCs w:val="20"/>
          <w:lang w:eastAsia="en-US"/>
        </w:rPr>
        <w:t>И</w:t>
      </w:r>
      <w:r w:rsidRPr="00036249">
        <w:rPr>
          <w:rFonts w:asciiTheme="minorHAnsi" w:eastAsia="Times New Roman" w:hAnsiTheme="minorHAnsi" w:cs="Times New Roman"/>
          <w:color w:val="000000"/>
          <w:szCs w:val="20"/>
          <w:lang w:eastAsia="en-US"/>
        </w:rPr>
        <w:t>зградената система за пречистване на отпадните води на град Трявна допринася за преодоляване на здравно-екологични рискове и  води до положително въздействие върху околната среда, с ползи за качеството на живот на населението и за опазване и възстановяване на биоразнообразието.</w:t>
      </w:r>
    </w:p>
    <w:p w:rsidR="005B46E5" w:rsidRDefault="005B46E5" w:rsidP="00E24452">
      <w:pPr>
        <w:spacing w:before="0" w:after="120" w:line="360" w:lineRule="auto"/>
        <w:ind w:firstLine="1080"/>
        <w:rPr>
          <w:rFonts w:asciiTheme="minorHAnsi" w:eastAsia="Times New Roman" w:hAnsiTheme="minorHAnsi" w:cs="Times New Roman"/>
          <w:b/>
          <w:szCs w:val="24"/>
          <w:lang w:eastAsia="en-US"/>
        </w:rPr>
      </w:pPr>
    </w:p>
    <w:p w:rsidR="00E24452" w:rsidRDefault="007E582D" w:rsidP="007C75B7">
      <w:pPr>
        <w:pStyle w:val="Heading3"/>
      </w:pPr>
      <w:r>
        <w:t xml:space="preserve">5.3.2. </w:t>
      </w:r>
      <w:r w:rsidRPr="00DD0520">
        <w:t>Изда</w:t>
      </w:r>
      <w:r w:rsidR="00E24452">
        <w:t>дени разрешителни за заустване</w:t>
      </w: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E24452" w:rsidRPr="007C75B7" w:rsidTr="00896F2C">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E24452" w:rsidRPr="007C75B7" w:rsidRDefault="00E24452" w:rsidP="00C34FD9">
            <w:pPr>
              <w:spacing w:before="0" w:line="276" w:lineRule="auto"/>
              <w:ind w:firstLine="0"/>
              <w:jc w:val="center"/>
              <w:rPr>
                <w:rFonts w:asciiTheme="minorHAnsi" w:eastAsia="Calibri" w:hAnsiTheme="minorHAnsi" w:cs="Arial"/>
                <w:lang w:eastAsia="en-US"/>
              </w:rPr>
            </w:pPr>
            <w:r w:rsidRPr="007C75B7">
              <w:rPr>
                <w:rFonts w:asciiTheme="minorHAnsi" w:eastAsia="Calibri" w:hAnsiTheme="minorHAnsi" w:cs="Arial"/>
                <w:sz w:val="22"/>
                <w:lang w:eastAsia="en-US"/>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E24452" w:rsidRPr="007C75B7" w:rsidRDefault="00E24452" w:rsidP="00C34FD9">
            <w:pPr>
              <w:spacing w:before="0" w:line="276" w:lineRule="auto"/>
              <w:ind w:firstLine="0"/>
              <w:jc w:val="center"/>
              <w:rPr>
                <w:rFonts w:asciiTheme="minorHAnsi" w:eastAsia="Calibri" w:hAnsiTheme="minorHAnsi" w:cs="Arial"/>
                <w:lang w:eastAsia="en-US"/>
              </w:rPr>
            </w:pPr>
            <w:r w:rsidRPr="007C75B7">
              <w:rPr>
                <w:rFonts w:asciiTheme="minorHAnsi" w:eastAsia="Calibri" w:hAnsiTheme="minorHAnsi" w:cs="Arial"/>
                <w:sz w:val="22"/>
                <w:lang w:eastAsia="en-US"/>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E24452" w:rsidRPr="007C75B7" w:rsidRDefault="00E24452" w:rsidP="00C34FD9">
            <w:pPr>
              <w:spacing w:before="0" w:line="276" w:lineRule="auto"/>
              <w:ind w:firstLine="0"/>
              <w:jc w:val="center"/>
              <w:rPr>
                <w:rFonts w:asciiTheme="minorHAnsi" w:eastAsia="Calibri" w:hAnsiTheme="minorHAnsi" w:cs="Arial"/>
                <w:lang w:eastAsia="en-US"/>
              </w:rPr>
            </w:pPr>
            <w:r w:rsidRPr="007C75B7">
              <w:rPr>
                <w:rFonts w:asciiTheme="minorHAnsi" w:eastAsia="Calibri" w:hAnsiTheme="minorHAnsi" w:cs="Arial"/>
                <w:sz w:val="22"/>
                <w:lang w:eastAsia="en-US"/>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E24452" w:rsidRPr="007C75B7" w:rsidRDefault="00E24452" w:rsidP="00C34FD9">
            <w:pPr>
              <w:spacing w:before="0" w:after="0"/>
              <w:ind w:firstLine="0"/>
              <w:jc w:val="center"/>
              <w:rPr>
                <w:rFonts w:asciiTheme="minorHAnsi" w:eastAsia="Calibri" w:hAnsiTheme="minorHAnsi" w:cs="Arial"/>
                <w:lang w:eastAsia="en-US"/>
              </w:rPr>
            </w:pPr>
            <w:r w:rsidRPr="007C75B7">
              <w:rPr>
                <w:rFonts w:asciiTheme="minorHAnsi" w:eastAsia="Calibri" w:hAnsiTheme="minorHAnsi" w:cs="Arial"/>
                <w:sz w:val="22"/>
                <w:lang w:eastAsia="en-US"/>
              </w:rPr>
              <w:t>Краен срок на действие</w:t>
            </w:r>
          </w:p>
        </w:tc>
      </w:tr>
      <w:tr w:rsidR="00E24452" w:rsidRPr="007C75B7" w:rsidTr="00C34FD9">
        <w:trPr>
          <w:trHeight w:val="360"/>
        </w:trPr>
        <w:tc>
          <w:tcPr>
            <w:tcW w:w="529" w:type="dxa"/>
            <w:tcBorders>
              <w:top w:val="nil"/>
              <w:left w:val="single" w:sz="4" w:space="0" w:color="auto"/>
              <w:bottom w:val="single" w:sz="4" w:space="0" w:color="auto"/>
              <w:right w:val="single" w:sz="4" w:space="0" w:color="auto"/>
            </w:tcBorders>
            <w:noWrap/>
            <w:vAlign w:val="bottom"/>
            <w:hideMark/>
          </w:tcPr>
          <w:p w:rsidR="00E24452" w:rsidRPr="007C75B7" w:rsidRDefault="00E24452" w:rsidP="00C34FD9">
            <w:pPr>
              <w:spacing w:before="0" w:line="276" w:lineRule="auto"/>
              <w:ind w:firstLine="0"/>
              <w:jc w:val="center"/>
              <w:rPr>
                <w:rFonts w:asciiTheme="minorHAnsi" w:eastAsia="Calibri" w:hAnsiTheme="minorHAnsi" w:cs="Arial"/>
                <w:lang w:eastAsia="en-US"/>
              </w:rPr>
            </w:pPr>
            <w:r w:rsidRPr="007C75B7">
              <w:rPr>
                <w:rFonts w:asciiTheme="minorHAnsi" w:eastAsia="Calibri" w:hAnsiTheme="minorHAnsi" w:cs="Arial"/>
                <w:sz w:val="22"/>
                <w:lang w:eastAsia="en-US"/>
              </w:rPr>
              <w:t>1</w:t>
            </w:r>
          </w:p>
        </w:tc>
        <w:tc>
          <w:tcPr>
            <w:tcW w:w="3455" w:type="dxa"/>
            <w:tcBorders>
              <w:top w:val="nil"/>
              <w:left w:val="nil"/>
              <w:bottom w:val="single" w:sz="4" w:space="0" w:color="auto"/>
              <w:right w:val="single" w:sz="4" w:space="0" w:color="auto"/>
            </w:tcBorders>
            <w:shd w:val="clear" w:color="auto" w:fill="FFFFFF"/>
            <w:noWrap/>
            <w:vAlign w:val="bottom"/>
            <w:hideMark/>
          </w:tcPr>
          <w:p w:rsidR="00E24452" w:rsidRPr="007C75B7" w:rsidRDefault="00E24452" w:rsidP="00C34FD9">
            <w:pPr>
              <w:spacing w:before="0" w:line="276" w:lineRule="auto"/>
              <w:ind w:firstLine="0"/>
              <w:jc w:val="center"/>
              <w:rPr>
                <w:rFonts w:asciiTheme="minorHAnsi" w:eastAsia="Calibri" w:hAnsiTheme="minorHAnsi" w:cs="Arial"/>
                <w:lang w:eastAsia="en-US"/>
              </w:rPr>
            </w:pPr>
            <w:r w:rsidRPr="007C75B7">
              <w:rPr>
                <w:rFonts w:asciiTheme="minorHAnsi" w:eastAsia="Calibri" w:hAnsiTheme="minorHAnsi" w:cs="Arial"/>
                <w:sz w:val="22"/>
                <w:lang w:eastAsia="en-US"/>
              </w:rPr>
              <w:t>13140207/03.10.12</w:t>
            </w:r>
          </w:p>
        </w:tc>
        <w:tc>
          <w:tcPr>
            <w:tcW w:w="3402" w:type="dxa"/>
            <w:tcBorders>
              <w:top w:val="nil"/>
              <w:left w:val="nil"/>
              <w:bottom w:val="single" w:sz="4" w:space="0" w:color="auto"/>
              <w:right w:val="single" w:sz="4" w:space="0" w:color="auto"/>
            </w:tcBorders>
            <w:shd w:val="clear" w:color="auto" w:fill="FFFFFF"/>
            <w:noWrap/>
            <w:vAlign w:val="bottom"/>
            <w:hideMark/>
          </w:tcPr>
          <w:p w:rsidR="00E24452" w:rsidRPr="007C75B7" w:rsidRDefault="00E24452" w:rsidP="00C34FD9">
            <w:pPr>
              <w:spacing w:before="0" w:line="276" w:lineRule="auto"/>
              <w:ind w:firstLine="0"/>
              <w:jc w:val="center"/>
              <w:rPr>
                <w:rFonts w:asciiTheme="minorHAnsi" w:eastAsia="Calibri" w:hAnsiTheme="minorHAnsi" w:cs="Arial"/>
                <w:lang w:eastAsia="en-US"/>
              </w:rPr>
            </w:pPr>
            <w:r w:rsidRPr="007C75B7">
              <w:rPr>
                <w:rFonts w:asciiTheme="minorHAnsi" w:eastAsia="Calibri" w:hAnsiTheme="minorHAnsi" w:cs="Arial"/>
                <w:sz w:val="22"/>
                <w:lang w:eastAsia="en-US"/>
              </w:rPr>
              <w:t>р. Дряновска</w:t>
            </w:r>
          </w:p>
        </w:tc>
        <w:tc>
          <w:tcPr>
            <w:tcW w:w="1728" w:type="dxa"/>
            <w:tcBorders>
              <w:top w:val="single" w:sz="4" w:space="0" w:color="auto"/>
              <w:left w:val="nil"/>
              <w:bottom w:val="single" w:sz="4" w:space="0" w:color="auto"/>
              <w:right w:val="single" w:sz="4" w:space="0" w:color="auto"/>
            </w:tcBorders>
            <w:hideMark/>
          </w:tcPr>
          <w:p w:rsidR="00E24452" w:rsidRPr="007C75B7" w:rsidRDefault="00E24452" w:rsidP="00C34FD9">
            <w:pPr>
              <w:spacing w:before="0" w:after="0"/>
              <w:ind w:firstLine="0"/>
              <w:jc w:val="center"/>
              <w:rPr>
                <w:rFonts w:asciiTheme="minorHAnsi" w:eastAsia="Calibri" w:hAnsiTheme="minorHAnsi" w:cs="Arial"/>
                <w:lang w:eastAsia="en-US"/>
              </w:rPr>
            </w:pPr>
          </w:p>
        </w:tc>
      </w:tr>
    </w:tbl>
    <w:p w:rsidR="001F654C" w:rsidRDefault="001F654C" w:rsidP="00E24452">
      <w:pPr>
        <w:spacing w:before="0" w:after="0"/>
        <w:ind w:firstLine="708"/>
        <w:rPr>
          <w:rFonts w:asciiTheme="minorHAnsi" w:eastAsia="Times New Roman" w:hAnsiTheme="minorHAnsi" w:cs="Times New Roman"/>
          <w:szCs w:val="24"/>
        </w:rPr>
      </w:pPr>
    </w:p>
    <w:p w:rsidR="007E582D" w:rsidRPr="00DE360F" w:rsidRDefault="00036249" w:rsidP="007C75B7">
      <w:pPr>
        <w:pStyle w:val="Heading3"/>
      </w:pPr>
      <w:r>
        <w:t>5.3.3.</w:t>
      </w:r>
      <w:r w:rsidR="007E582D" w:rsidRPr="00DE360F">
        <w:t>Мониторинг отпадъчна вода</w:t>
      </w:r>
    </w:p>
    <w:p w:rsidR="00DE360F" w:rsidRPr="007C75B7" w:rsidRDefault="00DE360F" w:rsidP="00DE360F">
      <w:pPr>
        <w:spacing w:before="0" w:after="0"/>
        <w:ind w:firstLine="708"/>
        <w:rPr>
          <w:rFonts w:asciiTheme="minorHAnsi" w:eastAsia="Times New Roman" w:hAnsiTheme="minorHAnsi" w:cs="Times New Roman"/>
          <w:szCs w:val="24"/>
          <w:lang w:val="ru-RU" w:eastAsia="en-US"/>
        </w:rPr>
      </w:pPr>
      <w:r w:rsidRPr="007C75B7">
        <w:rPr>
          <w:rFonts w:asciiTheme="minorHAnsi" w:eastAsia="Times New Roman" w:hAnsiTheme="minorHAnsi" w:cs="Times New Roman"/>
          <w:szCs w:val="24"/>
        </w:rPr>
        <w:t>Контролъ</w:t>
      </w:r>
      <w:r w:rsidR="001F654C" w:rsidRPr="007C75B7">
        <w:rPr>
          <w:rFonts w:asciiTheme="minorHAnsi" w:eastAsia="Times New Roman" w:hAnsiTheme="minorHAnsi" w:cs="Times New Roman"/>
          <w:szCs w:val="24"/>
        </w:rPr>
        <w:t>т и наблюдението на ПСОВ Трявна</w:t>
      </w:r>
      <w:r w:rsidRPr="007C75B7">
        <w:rPr>
          <w:rFonts w:asciiTheme="minorHAnsi" w:eastAsia="Times New Roman" w:hAnsiTheme="minorHAnsi" w:cs="Times New Roman"/>
          <w:szCs w:val="24"/>
        </w:rPr>
        <w:t xml:space="preserve"> се осъществява съгласно Наредба </w:t>
      </w:r>
      <w:r w:rsidRPr="007C75B7">
        <w:rPr>
          <w:rFonts w:asciiTheme="minorHAnsi" w:eastAsia="Times New Roman" w:hAnsiTheme="minorHAnsi" w:cs="Times New Roman"/>
          <w:szCs w:val="24"/>
          <w:lang w:val="ru-RU"/>
        </w:rPr>
        <w:t>№ 5, ДВ 95/21.11.2000 г.</w:t>
      </w:r>
      <w:r w:rsidRPr="007C75B7">
        <w:rPr>
          <w:rFonts w:asciiTheme="minorHAnsi" w:eastAsia="Times New Roman" w:hAnsiTheme="minorHAnsi" w:cs="Times New Roman"/>
          <w:szCs w:val="24"/>
        </w:rPr>
        <w:t xml:space="preserve"> за реда и начините за дейността на националната система за наблюдение на водата и съгласно собствения план за наблюдение.</w:t>
      </w:r>
    </w:p>
    <w:p w:rsidR="00DE360F" w:rsidRPr="007C75B7" w:rsidRDefault="00DE360F" w:rsidP="00DE360F">
      <w:pPr>
        <w:spacing w:before="120" w:after="60"/>
        <w:ind w:firstLine="708"/>
        <w:rPr>
          <w:rFonts w:asciiTheme="minorHAnsi" w:eastAsia="Times New Roman" w:hAnsiTheme="minorHAnsi" w:cs="Times New Roman"/>
          <w:szCs w:val="24"/>
          <w:lang w:val="ru-RU" w:eastAsia="en-US"/>
        </w:rPr>
      </w:pPr>
      <w:r w:rsidRPr="007C75B7">
        <w:rPr>
          <w:rFonts w:asciiTheme="minorHAnsi" w:eastAsia="Times New Roman" w:hAnsiTheme="minorHAnsi" w:cs="Times New Roman"/>
          <w:szCs w:val="24"/>
          <w:lang w:eastAsia="en-US"/>
        </w:rPr>
        <w:t xml:space="preserve">Контролът и наблюдението на индустриалната отпадъчна вода се осъществява съгласно Наредба </w:t>
      </w:r>
      <w:r w:rsidRPr="007C75B7">
        <w:rPr>
          <w:rFonts w:asciiTheme="minorHAnsi" w:eastAsia="Times New Roman" w:hAnsiTheme="minorHAnsi" w:cs="Times New Roman"/>
          <w:szCs w:val="24"/>
          <w:lang w:val="ru-RU" w:eastAsia="en-US"/>
        </w:rPr>
        <w:t xml:space="preserve">№ 6, ДВ бр. 97/28.11.2000 г. </w:t>
      </w:r>
      <w:r w:rsidRPr="007C75B7">
        <w:rPr>
          <w:rFonts w:asciiTheme="minorHAnsi" w:eastAsia="Times New Roman" w:hAnsiTheme="minorHAnsi" w:cs="Times New Roman"/>
          <w:szCs w:val="24"/>
          <w:lang w:eastAsia="en-US"/>
        </w:rPr>
        <w:t xml:space="preserve">за нормите за допустимо съдържание на вредни и опасни вещества в отпадната вода, зауствана във водните приемници и Наредба </w:t>
      </w:r>
      <w:r w:rsidRPr="007C75B7">
        <w:rPr>
          <w:rFonts w:asciiTheme="minorHAnsi" w:eastAsia="Times New Roman" w:hAnsiTheme="minorHAnsi" w:cs="Times New Roman"/>
          <w:szCs w:val="24"/>
          <w:lang w:val="ru-RU" w:eastAsia="en-US"/>
        </w:rPr>
        <w:t xml:space="preserve">№ 7, ДВ бр. 98/1.12.2000 г. </w:t>
      </w:r>
      <w:r w:rsidRPr="007C75B7">
        <w:rPr>
          <w:rFonts w:asciiTheme="minorHAnsi" w:eastAsia="Times New Roman" w:hAnsiTheme="minorHAnsi" w:cs="Times New Roman"/>
          <w:szCs w:val="24"/>
          <w:lang w:eastAsia="en-US"/>
        </w:rPr>
        <w:t xml:space="preserve">за реда и условията за заустване на индустриални отпадни води в канализационната система на населените места на местата на директните зауствания, предмет на договорите между ВиК Габрово и предприятията. </w:t>
      </w:r>
    </w:p>
    <w:p w:rsidR="00DE360F" w:rsidRPr="007C75B7" w:rsidRDefault="00DE360F" w:rsidP="00DE360F">
      <w:pPr>
        <w:spacing w:before="120" w:after="60"/>
        <w:ind w:firstLine="708"/>
        <w:rPr>
          <w:rFonts w:asciiTheme="minorHAnsi" w:eastAsia="Times New Roman" w:hAnsiTheme="minorHAnsi" w:cs="Times New Roman"/>
          <w:szCs w:val="24"/>
          <w:lang w:val="ru-RU" w:eastAsia="en-US"/>
        </w:rPr>
      </w:pPr>
      <w:r w:rsidRPr="007C75B7">
        <w:rPr>
          <w:rFonts w:asciiTheme="minorHAnsi" w:eastAsia="Times New Roman" w:hAnsiTheme="minorHAnsi" w:cs="Times New Roman"/>
          <w:szCs w:val="24"/>
          <w:lang w:eastAsia="en-US"/>
        </w:rPr>
        <w:t xml:space="preserve">С цел да се предпази водата от токсични и вредни вещества, ВиК Габрово прилага към всеки договор с индустриални предприятия норми за допустимо съдържание на съдържащите се в отпадъчната вода вещества, с което да не се допусне вреда за канализационната система и нарушаване на допустимите параметри на вход и изход ПСОВ. </w:t>
      </w:r>
    </w:p>
    <w:p w:rsidR="00DE360F" w:rsidRPr="007C75B7" w:rsidRDefault="00DE360F" w:rsidP="00DE360F">
      <w:pPr>
        <w:spacing w:before="120" w:after="60"/>
        <w:ind w:firstLine="708"/>
        <w:rPr>
          <w:rFonts w:asciiTheme="minorHAnsi" w:eastAsia="Times New Roman" w:hAnsiTheme="minorHAnsi" w:cs="Times New Roman"/>
          <w:szCs w:val="24"/>
          <w:lang w:val="ru-RU" w:eastAsia="en-US"/>
        </w:rPr>
      </w:pPr>
      <w:r w:rsidRPr="007C75B7">
        <w:rPr>
          <w:rFonts w:asciiTheme="minorHAnsi" w:eastAsia="Times New Roman" w:hAnsiTheme="minorHAnsi" w:cs="Times New Roman"/>
          <w:szCs w:val="24"/>
          <w:lang w:eastAsia="en-US"/>
        </w:rPr>
        <w:lastRenderedPageBreak/>
        <w:t xml:space="preserve">Контролът и наблюдението на индустриалната отпадъчна вода се осъществява съгласно Наредба </w:t>
      </w:r>
      <w:r w:rsidRPr="007C75B7">
        <w:rPr>
          <w:rFonts w:asciiTheme="minorHAnsi" w:eastAsia="Times New Roman" w:hAnsiTheme="minorHAnsi" w:cs="Times New Roman"/>
          <w:szCs w:val="24"/>
          <w:lang w:val="ru-RU" w:eastAsia="en-US"/>
        </w:rPr>
        <w:t xml:space="preserve">№ 6 </w:t>
      </w:r>
      <w:r w:rsidRPr="007C75B7">
        <w:rPr>
          <w:rFonts w:asciiTheme="minorHAnsi" w:eastAsia="Times New Roman" w:hAnsiTheme="minorHAnsi" w:cs="Times New Roman"/>
          <w:szCs w:val="24"/>
          <w:lang w:eastAsia="en-US"/>
        </w:rPr>
        <w:t xml:space="preserve">за нормите за допустимо съдържание на вредни и опасни вещества в отпадната вода, зауствана във водните приемници и Наредба </w:t>
      </w:r>
      <w:r w:rsidRPr="007C75B7">
        <w:rPr>
          <w:rFonts w:asciiTheme="minorHAnsi" w:eastAsia="Times New Roman" w:hAnsiTheme="minorHAnsi" w:cs="Times New Roman"/>
          <w:szCs w:val="24"/>
          <w:lang w:val="ru-RU" w:eastAsia="en-US"/>
        </w:rPr>
        <w:t xml:space="preserve">№ 7 </w:t>
      </w:r>
      <w:r w:rsidRPr="007C75B7">
        <w:rPr>
          <w:rFonts w:asciiTheme="minorHAnsi" w:eastAsia="Times New Roman" w:hAnsiTheme="minorHAnsi" w:cs="Times New Roman"/>
          <w:szCs w:val="24"/>
          <w:lang w:eastAsia="en-US"/>
        </w:rPr>
        <w:t xml:space="preserve">за реда и условията за заустване на индустриални отпадни води в канализационната система на населените места на местата на директните зауствания, предмет на договорите между ВиК Габрово и предприятията. </w:t>
      </w:r>
    </w:p>
    <w:p w:rsidR="00DE360F" w:rsidRDefault="00DE360F" w:rsidP="00DE360F">
      <w:pPr>
        <w:spacing w:before="0" w:after="0"/>
        <w:ind w:firstLine="0"/>
        <w:rPr>
          <w:rFonts w:asciiTheme="minorHAnsi" w:eastAsia="Times New Roman" w:hAnsiTheme="minorHAnsi" w:cs="Times New Roman"/>
          <w:b/>
          <w:sz w:val="28"/>
          <w:szCs w:val="28"/>
        </w:rPr>
      </w:pPr>
    </w:p>
    <w:p w:rsidR="00DE360F" w:rsidRPr="007C75B7" w:rsidRDefault="00DE360F" w:rsidP="00DE360F">
      <w:pPr>
        <w:spacing w:before="0" w:after="0"/>
        <w:ind w:firstLine="0"/>
        <w:rPr>
          <w:rFonts w:asciiTheme="minorHAnsi" w:eastAsia="Times New Roman" w:hAnsiTheme="minorHAnsi" w:cs="Times New Roman"/>
          <w:i/>
          <w:szCs w:val="24"/>
        </w:rPr>
      </w:pPr>
      <w:r w:rsidRPr="007C75B7">
        <w:rPr>
          <w:rFonts w:asciiTheme="minorHAnsi" w:eastAsia="Times New Roman" w:hAnsiTheme="minorHAnsi" w:cs="Times New Roman"/>
          <w:i/>
          <w:szCs w:val="24"/>
        </w:rPr>
        <w:t>Таблици с резултатите от провеждания мониторинг върху качеството на входящия и изходящия потоци на ГПСОВ за основните наблюдавани показатели – БПК5, ХПК, НВ, общ азот и общ фосфор.</w:t>
      </w:r>
    </w:p>
    <w:tbl>
      <w:tblPr>
        <w:tblW w:w="7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1843"/>
        <w:gridCol w:w="1220"/>
        <w:gridCol w:w="992"/>
      </w:tblGrid>
      <w:tr w:rsidR="00DE360F" w:rsidRPr="00DE360F" w:rsidTr="00896F2C">
        <w:trPr>
          <w:trHeight w:val="3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center"/>
              <w:rPr>
                <w:rFonts w:asciiTheme="minorHAnsi" w:eastAsia="Times New Roman" w:hAnsiTheme="minorHAnsi" w:cs="Times New Roman"/>
                <w:b/>
                <w:szCs w:val="24"/>
              </w:rPr>
            </w:pPr>
            <w:r w:rsidRPr="00DE360F">
              <w:rPr>
                <w:rFonts w:asciiTheme="minorHAnsi" w:eastAsia="Times New Roman" w:hAnsiTheme="minorHAnsi" w:cs="Times New Roman"/>
                <w:b/>
                <w:szCs w:val="24"/>
              </w:rPr>
              <w:t>№</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center"/>
              <w:rPr>
                <w:rFonts w:asciiTheme="minorHAnsi" w:eastAsia="Times New Roman" w:hAnsiTheme="minorHAnsi" w:cs="Times New Roman"/>
                <w:b/>
                <w:szCs w:val="24"/>
              </w:rPr>
            </w:pPr>
            <w:r w:rsidRPr="00DE360F">
              <w:rPr>
                <w:rFonts w:asciiTheme="minorHAnsi" w:eastAsia="Times New Roman" w:hAnsiTheme="minorHAnsi" w:cs="Times New Roman"/>
                <w:b/>
                <w:szCs w:val="24"/>
              </w:rPr>
              <w:t>Показател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center"/>
              <w:rPr>
                <w:rFonts w:asciiTheme="minorHAnsi" w:eastAsia="Times New Roman" w:hAnsiTheme="minorHAnsi" w:cs="Times New Roman"/>
                <w:b/>
                <w:szCs w:val="24"/>
              </w:rPr>
            </w:pPr>
            <w:r w:rsidRPr="00DE360F">
              <w:rPr>
                <w:rFonts w:asciiTheme="minorHAnsi" w:eastAsia="Times New Roman" w:hAnsiTheme="minorHAnsi" w:cs="Times New Roman"/>
                <w:b/>
                <w:szCs w:val="24"/>
              </w:rPr>
              <w:t>Единица на величината</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D1A27">
            <w:pPr>
              <w:spacing w:before="0" w:after="0"/>
              <w:ind w:firstLine="0"/>
              <w:jc w:val="center"/>
              <w:rPr>
                <w:rFonts w:asciiTheme="minorHAnsi" w:eastAsia="Times New Roman" w:hAnsiTheme="minorHAnsi" w:cs="Times New Roman"/>
                <w:b/>
                <w:szCs w:val="24"/>
              </w:rPr>
            </w:pPr>
            <w:r w:rsidRPr="00DE360F">
              <w:rPr>
                <w:rFonts w:asciiTheme="minorHAnsi" w:eastAsia="Times New Roman" w:hAnsiTheme="minorHAnsi" w:cs="Times New Roman"/>
                <w:b/>
                <w:szCs w:val="24"/>
              </w:rPr>
              <w:t>ПСОВ – Трявна</w:t>
            </w:r>
            <w:r w:rsidR="00DD1A27">
              <w:rPr>
                <w:rFonts w:asciiTheme="minorHAnsi" w:eastAsia="Times New Roman" w:hAnsiTheme="minorHAnsi" w:cs="Times New Roman"/>
                <w:b/>
                <w:szCs w:val="24"/>
              </w:rPr>
              <w:t xml:space="preserve"> </w:t>
            </w:r>
          </w:p>
        </w:tc>
      </w:tr>
      <w:tr w:rsidR="00DE360F" w:rsidRPr="00DE360F" w:rsidTr="00896F2C">
        <w:trPr>
          <w:trHeight w:val="344"/>
        </w:trPr>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left"/>
              <w:rPr>
                <w:rFonts w:asciiTheme="minorHAnsi" w:eastAsia="Times New Roman" w:hAnsiTheme="minorHAnsi" w:cs="Times New Roman"/>
                <w:b/>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left"/>
              <w:rPr>
                <w:rFonts w:asciiTheme="minorHAnsi" w:eastAsia="Times New Roman" w:hAnsiTheme="minorHAnsi" w:cs="Times New Roman"/>
                <w:b/>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left"/>
              <w:rPr>
                <w:rFonts w:asciiTheme="minorHAnsi" w:eastAsia="Times New Roman" w:hAnsiTheme="minorHAnsi" w:cs="Times New Roman"/>
                <w:b/>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center"/>
              <w:rPr>
                <w:rFonts w:asciiTheme="minorHAnsi" w:eastAsia="Times New Roman" w:hAnsiTheme="minorHAnsi" w:cs="Times New Roman"/>
                <w:b/>
                <w:szCs w:val="24"/>
              </w:rPr>
            </w:pPr>
            <w:r w:rsidRPr="00DE360F">
              <w:rPr>
                <w:rFonts w:asciiTheme="minorHAnsi" w:eastAsia="Times New Roman" w:hAnsiTheme="minorHAnsi" w:cs="Times New Roman"/>
                <w:b/>
                <w:szCs w:val="24"/>
              </w:rPr>
              <w:t>вход</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E360F" w:rsidRPr="00DE360F" w:rsidRDefault="00DE360F" w:rsidP="00DE360F">
            <w:pPr>
              <w:spacing w:before="0" w:after="0"/>
              <w:ind w:firstLine="0"/>
              <w:jc w:val="center"/>
              <w:rPr>
                <w:rFonts w:asciiTheme="minorHAnsi" w:eastAsia="Times New Roman" w:hAnsiTheme="minorHAnsi" w:cs="Times New Roman"/>
                <w:b/>
                <w:szCs w:val="24"/>
              </w:rPr>
            </w:pPr>
            <w:r w:rsidRPr="00DE360F">
              <w:rPr>
                <w:rFonts w:asciiTheme="minorHAnsi" w:eastAsia="Times New Roman" w:hAnsiTheme="minorHAnsi" w:cs="Times New Roman"/>
                <w:b/>
                <w:szCs w:val="24"/>
              </w:rPr>
              <w:t>изход</w:t>
            </w:r>
          </w:p>
        </w:tc>
      </w:tr>
      <w:tr w:rsidR="00DE360F" w:rsidRPr="00DE360F" w:rsidTr="00DE360F">
        <w:tc>
          <w:tcPr>
            <w:tcW w:w="67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1.</w:t>
            </w:r>
          </w:p>
        </w:tc>
        <w:tc>
          <w:tcPr>
            <w:tcW w:w="283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rPr>
                <w:rFonts w:asciiTheme="minorHAnsi" w:eastAsia="Times New Roman" w:hAnsiTheme="minorHAnsi" w:cs="Times New Roman"/>
                <w:szCs w:val="24"/>
              </w:rPr>
            </w:pPr>
            <w:r w:rsidRPr="00DE360F">
              <w:rPr>
                <w:rFonts w:asciiTheme="minorHAnsi" w:eastAsia="Times New Roman" w:hAnsiTheme="minorHAnsi" w:cs="Times New Roman"/>
                <w:szCs w:val="24"/>
              </w:rPr>
              <w:t>БПК5</w:t>
            </w:r>
          </w:p>
        </w:tc>
        <w:tc>
          <w:tcPr>
            <w:tcW w:w="1843"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mgO</w:t>
            </w:r>
            <w:r w:rsidRPr="00DE360F">
              <w:rPr>
                <w:rFonts w:asciiTheme="minorHAnsi" w:eastAsia="Times New Roman" w:hAnsiTheme="minorHAnsi" w:cs="Times New Roman"/>
                <w:szCs w:val="24"/>
                <w:vertAlign w:val="subscript"/>
              </w:rPr>
              <w:t>2</w:t>
            </w:r>
            <w:r w:rsidRPr="00DE360F">
              <w:rPr>
                <w:rFonts w:asciiTheme="minorHAnsi" w:eastAsia="Times New Roman" w:hAnsiTheme="minorHAnsi" w:cs="Times New Roman"/>
                <w:szCs w:val="24"/>
              </w:rPr>
              <w:t>/l</w:t>
            </w:r>
          </w:p>
        </w:tc>
        <w:tc>
          <w:tcPr>
            <w:tcW w:w="1220"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104</w:t>
            </w:r>
          </w:p>
        </w:tc>
        <w:tc>
          <w:tcPr>
            <w:tcW w:w="992"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10,8</w:t>
            </w:r>
          </w:p>
        </w:tc>
      </w:tr>
      <w:tr w:rsidR="00DE360F" w:rsidRPr="00DE360F" w:rsidTr="00DE360F">
        <w:tc>
          <w:tcPr>
            <w:tcW w:w="67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2.</w:t>
            </w:r>
          </w:p>
        </w:tc>
        <w:tc>
          <w:tcPr>
            <w:tcW w:w="283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rPr>
                <w:rFonts w:asciiTheme="minorHAnsi" w:eastAsia="Times New Roman" w:hAnsiTheme="minorHAnsi" w:cs="Times New Roman"/>
                <w:szCs w:val="24"/>
              </w:rPr>
            </w:pPr>
            <w:r w:rsidRPr="00DE360F">
              <w:rPr>
                <w:rFonts w:asciiTheme="minorHAnsi" w:eastAsia="Times New Roman" w:hAnsiTheme="minorHAnsi" w:cs="Times New Roman"/>
                <w:szCs w:val="24"/>
              </w:rPr>
              <w:t>ХПК</w:t>
            </w:r>
          </w:p>
        </w:tc>
        <w:tc>
          <w:tcPr>
            <w:tcW w:w="1843"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mgO</w:t>
            </w:r>
            <w:r w:rsidRPr="00DE360F">
              <w:rPr>
                <w:rFonts w:asciiTheme="minorHAnsi" w:eastAsia="Times New Roman" w:hAnsiTheme="minorHAnsi" w:cs="Times New Roman"/>
                <w:szCs w:val="24"/>
                <w:vertAlign w:val="subscript"/>
              </w:rPr>
              <w:t>2</w:t>
            </w:r>
            <w:r w:rsidRPr="00DE360F">
              <w:rPr>
                <w:rFonts w:asciiTheme="minorHAnsi" w:eastAsia="Times New Roman" w:hAnsiTheme="minorHAnsi" w:cs="Times New Roman"/>
                <w:szCs w:val="24"/>
              </w:rPr>
              <w:t>/l</w:t>
            </w:r>
          </w:p>
        </w:tc>
        <w:tc>
          <w:tcPr>
            <w:tcW w:w="1220"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147</w:t>
            </w:r>
          </w:p>
        </w:tc>
        <w:tc>
          <w:tcPr>
            <w:tcW w:w="992"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35,4</w:t>
            </w:r>
          </w:p>
        </w:tc>
      </w:tr>
      <w:tr w:rsidR="00DE360F" w:rsidRPr="00DE360F" w:rsidTr="00DE360F">
        <w:tc>
          <w:tcPr>
            <w:tcW w:w="67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3.</w:t>
            </w:r>
          </w:p>
        </w:tc>
        <w:tc>
          <w:tcPr>
            <w:tcW w:w="283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rPr>
                <w:rFonts w:asciiTheme="minorHAnsi" w:eastAsia="Times New Roman" w:hAnsiTheme="minorHAnsi" w:cs="Times New Roman"/>
                <w:szCs w:val="24"/>
              </w:rPr>
            </w:pPr>
            <w:r w:rsidRPr="00DE360F">
              <w:rPr>
                <w:rFonts w:asciiTheme="minorHAnsi" w:eastAsia="Times New Roman" w:hAnsiTheme="minorHAnsi" w:cs="Times New Roman"/>
                <w:szCs w:val="24"/>
              </w:rPr>
              <w:t>Неразтворени вещества</w:t>
            </w:r>
          </w:p>
        </w:tc>
        <w:tc>
          <w:tcPr>
            <w:tcW w:w="1843"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mg/l</w:t>
            </w:r>
          </w:p>
        </w:tc>
        <w:tc>
          <w:tcPr>
            <w:tcW w:w="1220"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112</w:t>
            </w:r>
          </w:p>
        </w:tc>
        <w:tc>
          <w:tcPr>
            <w:tcW w:w="992"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15,5</w:t>
            </w:r>
          </w:p>
        </w:tc>
      </w:tr>
      <w:tr w:rsidR="00DE360F" w:rsidRPr="00DE360F" w:rsidTr="00DE360F">
        <w:tc>
          <w:tcPr>
            <w:tcW w:w="67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4.</w:t>
            </w:r>
          </w:p>
        </w:tc>
        <w:tc>
          <w:tcPr>
            <w:tcW w:w="283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rPr>
                <w:rFonts w:asciiTheme="minorHAnsi" w:eastAsia="Times New Roman" w:hAnsiTheme="minorHAnsi" w:cs="Times New Roman"/>
                <w:szCs w:val="24"/>
              </w:rPr>
            </w:pPr>
            <w:r w:rsidRPr="00DE360F">
              <w:rPr>
                <w:rFonts w:asciiTheme="minorHAnsi" w:eastAsia="Times New Roman" w:hAnsiTheme="minorHAnsi" w:cs="Times New Roman"/>
                <w:szCs w:val="24"/>
              </w:rPr>
              <w:t>Общ азот</w:t>
            </w:r>
          </w:p>
        </w:tc>
        <w:tc>
          <w:tcPr>
            <w:tcW w:w="1843"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mg/l</w:t>
            </w:r>
          </w:p>
        </w:tc>
        <w:tc>
          <w:tcPr>
            <w:tcW w:w="1220"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20,3</w:t>
            </w:r>
          </w:p>
        </w:tc>
        <w:tc>
          <w:tcPr>
            <w:tcW w:w="992"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12,2</w:t>
            </w:r>
          </w:p>
        </w:tc>
      </w:tr>
      <w:tr w:rsidR="00DE360F" w:rsidRPr="00DE360F" w:rsidTr="00DE360F">
        <w:tc>
          <w:tcPr>
            <w:tcW w:w="67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5.</w:t>
            </w:r>
          </w:p>
        </w:tc>
        <w:tc>
          <w:tcPr>
            <w:tcW w:w="2835"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rPr>
                <w:rFonts w:asciiTheme="minorHAnsi" w:eastAsia="Times New Roman" w:hAnsiTheme="minorHAnsi" w:cs="Times New Roman"/>
                <w:szCs w:val="24"/>
              </w:rPr>
            </w:pPr>
            <w:r w:rsidRPr="00DE360F">
              <w:rPr>
                <w:rFonts w:asciiTheme="minorHAnsi" w:eastAsia="Times New Roman" w:hAnsiTheme="minorHAnsi" w:cs="Times New Roman"/>
                <w:szCs w:val="24"/>
              </w:rPr>
              <w:t>Общ фосфор</w:t>
            </w:r>
          </w:p>
        </w:tc>
        <w:tc>
          <w:tcPr>
            <w:tcW w:w="1843"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mg/l</w:t>
            </w:r>
          </w:p>
        </w:tc>
        <w:tc>
          <w:tcPr>
            <w:tcW w:w="1220"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2,48</w:t>
            </w:r>
          </w:p>
        </w:tc>
        <w:tc>
          <w:tcPr>
            <w:tcW w:w="992" w:type="dxa"/>
            <w:tcBorders>
              <w:top w:val="single" w:sz="4" w:space="0" w:color="000000"/>
              <w:left w:val="single" w:sz="4" w:space="0" w:color="000000"/>
              <w:bottom w:val="single" w:sz="4" w:space="0" w:color="000000"/>
              <w:right w:val="single" w:sz="4" w:space="0" w:color="000000"/>
            </w:tcBorders>
          </w:tcPr>
          <w:p w:rsidR="00DE360F" w:rsidRPr="00DE360F" w:rsidRDefault="00DE360F" w:rsidP="00DE360F">
            <w:pPr>
              <w:spacing w:before="0" w:after="0"/>
              <w:ind w:firstLine="0"/>
              <w:jc w:val="center"/>
              <w:rPr>
                <w:rFonts w:asciiTheme="minorHAnsi" w:eastAsia="Times New Roman" w:hAnsiTheme="minorHAnsi" w:cs="Times New Roman"/>
                <w:szCs w:val="24"/>
              </w:rPr>
            </w:pPr>
            <w:r w:rsidRPr="00DE360F">
              <w:rPr>
                <w:rFonts w:asciiTheme="minorHAnsi" w:eastAsia="Times New Roman" w:hAnsiTheme="minorHAnsi" w:cs="Times New Roman"/>
                <w:szCs w:val="24"/>
              </w:rPr>
              <w:t>0,98</w:t>
            </w:r>
          </w:p>
        </w:tc>
      </w:tr>
    </w:tbl>
    <w:p w:rsidR="00315D2F" w:rsidRDefault="00315D2F" w:rsidP="001F654C">
      <w:pPr>
        <w:spacing w:before="0" w:after="0"/>
        <w:ind w:firstLine="0"/>
        <w:rPr>
          <w:rFonts w:asciiTheme="minorHAnsi" w:eastAsia="Times New Roman" w:hAnsiTheme="minorHAnsi" w:cs="Times New Roman"/>
          <w:i/>
          <w:szCs w:val="24"/>
        </w:rPr>
      </w:pPr>
    </w:p>
    <w:p w:rsidR="001F654C" w:rsidRPr="007C75B7" w:rsidRDefault="001F654C" w:rsidP="001F654C">
      <w:pPr>
        <w:spacing w:before="0" w:after="0"/>
        <w:ind w:firstLine="0"/>
        <w:rPr>
          <w:rFonts w:asciiTheme="minorHAnsi" w:eastAsia="Times New Roman" w:hAnsiTheme="minorHAnsi" w:cs="Times New Roman"/>
          <w:i/>
          <w:szCs w:val="24"/>
        </w:rPr>
      </w:pPr>
      <w:r w:rsidRPr="007C75B7">
        <w:rPr>
          <w:rFonts w:asciiTheme="minorHAnsi" w:eastAsia="Times New Roman" w:hAnsiTheme="minorHAnsi" w:cs="Times New Roman"/>
          <w:i/>
          <w:szCs w:val="24"/>
        </w:rPr>
        <w:t>Анализ на данните от извършения мониторинг върху качеството на заустваните промишлени отпадъчни води в ГК, постъпващи за пречистване на ПСОВ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354"/>
        <w:gridCol w:w="3168"/>
        <w:gridCol w:w="1253"/>
      </w:tblGrid>
      <w:tr w:rsidR="001F654C" w:rsidRPr="001F654C" w:rsidTr="00896F2C">
        <w:tc>
          <w:tcPr>
            <w:tcW w:w="9576"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F654C" w:rsidRPr="001F654C" w:rsidRDefault="001F654C" w:rsidP="00C34FD9">
            <w:pPr>
              <w:spacing w:before="0" w:after="0"/>
              <w:ind w:firstLine="0"/>
              <w:jc w:val="center"/>
              <w:rPr>
                <w:rFonts w:asciiTheme="minorHAnsi" w:eastAsia="Times New Roman" w:hAnsiTheme="minorHAnsi" w:cs="Times New Roman"/>
                <w:b/>
                <w:szCs w:val="24"/>
              </w:rPr>
            </w:pPr>
            <w:r w:rsidRPr="001F654C">
              <w:rPr>
                <w:rFonts w:asciiTheme="minorHAnsi" w:eastAsia="Times New Roman" w:hAnsiTheme="minorHAnsi" w:cs="Times New Roman"/>
                <w:b/>
                <w:szCs w:val="24"/>
              </w:rPr>
              <w:t>р-н Трявна</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„Бръшлян”</w:t>
            </w:r>
            <w:r w:rsidRPr="001F654C">
              <w:rPr>
                <w:rFonts w:asciiTheme="minorHAnsi" w:eastAsia="Times New Roman" w:hAnsiTheme="minorHAnsi" w:cs="Times New Roman"/>
                <w:bCs/>
                <w:color w:val="000000"/>
                <w:szCs w:val="24"/>
              </w:rPr>
              <w:t xml:space="preserve"> гр.Трявна</w:t>
            </w:r>
            <w:r w:rsidRPr="001F654C">
              <w:rPr>
                <w:rFonts w:asciiTheme="minorHAnsi" w:eastAsia="Times New Roman" w:hAnsiTheme="minorHAnsi" w:cs="Times New Roman"/>
                <w:bCs/>
                <w:szCs w:val="24"/>
              </w:rPr>
              <w:t>, ул.”Панорама”№6</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2.</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„Панорама”</w:t>
            </w:r>
            <w:r w:rsidRPr="001F654C">
              <w:rPr>
                <w:rFonts w:asciiTheme="minorHAnsi" w:eastAsia="Times New Roman" w:hAnsiTheme="minorHAnsi" w:cs="Times New Roman"/>
                <w:bCs/>
                <w:color w:val="000000"/>
                <w:szCs w:val="24"/>
              </w:rPr>
              <w:t xml:space="preserve"> гр.Трявна</w:t>
            </w:r>
            <w:r w:rsidRPr="001F654C">
              <w:rPr>
                <w:rFonts w:asciiTheme="minorHAnsi" w:eastAsia="Times New Roman" w:hAnsiTheme="minorHAnsi" w:cs="Times New Roman"/>
                <w:bCs/>
                <w:szCs w:val="24"/>
              </w:rPr>
              <w:t>, ул.”Панорама”</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3.</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„Калина Палас”</w:t>
            </w:r>
            <w:r w:rsidRPr="001F654C">
              <w:rPr>
                <w:rFonts w:asciiTheme="minorHAnsi" w:eastAsia="Times New Roman" w:hAnsiTheme="minorHAnsi" w:cs="Times New Roman"/>
                <w:bCs/>
                <w:color w:val="000000"/>
                <w:szCs w:val="24"/>
              </w:rPr>
              <w:t xml:space="preserve"> гр.Трявна</w:t>
            </w:r>
            <w:r w:rsidRPr="001F654C">
              <w:rPr>
                <w:rFonts w:asciiTheme="minorHAnsi" w:eastAsia="Times New Roman" w:hAnsiTheme="minorHAnsi" w:cs="Times New Roman"/>
                <w:bCs/>
                <w:szCs w:val="24"/>
              </w:rPr>
              <w:t>, ул.”Панорама”№15</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4.</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„Трявна”</w:t>
            </w:r>
            <w:r w:rsidRPr="001F654C">
              <w:rPr>
                <w:rFonts w:asciiTheme="minorHAnsi" w:eastAsia="Times New Roman" w:hAnsiTheme="minorHAnsi" w:cs="Times New Roman"/>
                <w:bCs/>
                <w:color w:val="000000"/>
                <w:szCs w:val="24"/>
              </w:rPr>
              <w:t xml:space="preserve"> гр.Трявна </w:t>
            </w:r>
            <w:r w:rsidRPr="001F654C">
              <w:rPr>
                <w:rFonts w:asciiTheme="minorHAnsi" w:eastAsia="Times New Roman" w:hAnsiTheme="minorHAnsi" w:cs="Times New Roman"/>
                <w:bCs/>
                <w:szCs w:val="24"/>
              </w:rPr>
              <w:t>, ул.”Ангел Кънчев”№46</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5.</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хотел„Тревненски кът”</w:t>
            </w:r>
            <w:r w:rsidRPr="001F654C">
              <w:rPr>
                <w:rFonts w:asciiTheme="minorHAnsi" w:eastAsia="Times New Roman" w:hAnsiTheme="minorHAnsi" w:cs="Times New Roman"/>
                <w:bCs/>
                <w:color w:val="000000"/>
                <w:szCs w:val="24"/>
              </w:rPr>
              <w:t>гр.Трявна</w:t>
            </w:r>
            <w:r w:rsidRPr="001F654C">
              <w:rPr>
                <w:rFonts w:asciiTheme="minorHAnsi" w:eastAsia="Times New Roman" w:hAnsiTheme="minorHAnsi" w:cs="Times New Roman"/>
                <w:bCs/>
                <w:szCs w:val="24"/>
              </w:rPr>
              <w:t>, ул.”Ангел Кънчев”№10</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6.</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„Ралица”</w:t>
            </w:r>
            <w:r w:rsidRPr="001F654C">
              <w:rPr>
                <w:rFonts w:asciiTheme="minorHAnsi" w:eastAsia="Times New Roman" w:hAnsiTheme="minorHAnsi" w:cs="Times New Roman"/>
                <w:bCs/>
                <w:color w:val="000000"/>
                <w:szCs w:val="24"/>
              </w:rPr>
              <w:t xml:space="preserve"> гр.Трявна</w:t>
            </w:r>
            <w:r w:rsidRPr="001F654C">
              <w:rPr>
                <w:rFonts w:asciiTheme="minorHAnsi" w:eastAsia="Times New Roman" w:hAnsiTheme="minorHAnsi" w:cs="Times New Roman"/>
                <w:bCs/>
                <w:szCs w:val="24"/>
              </w:rPr>
              <w:t>, ул.”Калето”</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7.</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„Сезони”</w:t>
            </w:r>
            <w:r w:rsidRPr="001F654C">
              <w:rPr>
                <w:rFonts w:asciiTheme="minorHAnsi" w:eastAsia="Times New Roman" w:hAnsiTheme="minorHAnsi" w:cs="Times New Roman"/>
                <w:bCs/>
                <w:color w:val="000000"/>
                <w:szCs w:val="24"/>
              </w:rPr>
              <w:t xml:space="preserve"> гр.Трявна </w:t>
            </w:r>
            <w:r w:rsidRPr="001F654C">
              <w:rPr>
                <w:rFonts w:asciiTheme="minorHAnsi" w:eastAsia="Times New Roman" w:hAnsiTheme="minorHAnsi" w:cs="Times New Roman"/>
                <w:bCs/>
                <w:szCs w:val="24"/>
              </w:rPr>
              <w:t>, ул.”Петър Скорчев”№11</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8.</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bCs/>
                <w:szCs w:val="24"/>
              </w:rPr>
            </w:pPr>
            <w:r w:rsidRPr="001F654C">
              <w:rPr>
                <w:rFonts w:asciiTheme="minorHAnsi" w:eastAsia="Times New Roman" w:hAnsiTheme="minorHAnsi" w:cs="Times New Roman"/>
                <w:bCs/>
                <w:szCs w:val="24"/>
              </w:rPr>
              <w:t>хотел „Извора”</w:t>
            </w:r>
            <w:r w:rsidRPr="001F654C">
              <w:rPr>
                <w:rFonts w:asciiTheme="minorHAnsi" w:eastAsia="Times New Roman" w:hAnsiTheme="minorHAnsi" w:cs="Times New Roman"/>
                <w:bCs/>
                <w:color w:val="000000"/>
                <w:szCs w:val="24"/>
              </w:rPr>
              <w:t xml:space="preserve"> гр.Трявна</w:t>
            </w:r>
            <w:r w:rsidRPr="001F654C">
              <w:rPr>
                <w:rFonts w:asciiTheme="minorHAnsi" w:eastAsia="Times New Roman" w:hAnsiTheme="minorHAnsi" w:cs="Times New Roman"/>
                <w:bCs/>
                <w:szCs w:val="24"/>
              </w:rPr>
              <w:t>, ул.</w:t>
            </w:r>
          </w:p>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”Асеневци”№6 /шахта на пътя/</w:t>
            </w:r>
            <w:r w:rsidRPr="001F654C">
              <w:rPr>
                <w:rFonts w:asciiTheme="minorHAnsi" w:eastAsia="Times New Roman" w:hAnsiTheme="minorHAnsi" w:cs="Times New Roman"/>
                <w:bCs/>
                <w:color w:val="000000"/>
                <w:szCs w:val="24"/>
              </w:rPr>
              <w:t>, № 159</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9.</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„Фамилия”</w:t>
            </w:r>
            <w:r w:rsidRPr="001F654C">
              <w:rPr>
                <w:rFonts w:asciiTheme="minorHAnsi" w:eastAsia="Times New Roman" w:hAnsiTheme="minorHAnsi" w:cs="Times New Roman"/>
                <w:bCs/>
                <w:color w:val="000000"/>
                <w:szCs w:val="24"/>
              </w:rPr>
              <w:t xml:space="preserve"> гр.Трявна</w:t>
            </w:r>
            <w:r w:rsidRPr="001F654C">
              <w:rPr>
                <w:rFonts w:asciiTheme="minorHAnsi" w:eastAsia="Times New Roman" w:hAnsiTheme="minorHAnsi" w:cs="Times New Roman"/>
                <w:bCs/>
                <w:szCs w:val="24"/>
              </w:rPr>
              <w:t>, ул.”Ангел Кънчев”№40</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10.</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bCs/>
                <w:szCs w:val="24"/>
              </w:rPr>
            </w:pPr>
            <w:r w:rsidRPr="001F654C">
              <w:rPr>
                <w:rFonts w:asciiTheme="minorHAnsi" w:eastAsia="Times New Roman" w:hAnsiTheme="minorHAnsi" w:cs="Times New Roman"/>
                <w:bCs/>
                <w:szCs w:val="24"/>
              </w:rPr>
              <w:t>Страноприемница”Зограф”</w:t>
            </w:r>
            <w:r w:rsidRPr="001F654C">
              <w:rPr>
                <w:rFonts w:asciiTheme="minorHAnsi" w:eastAsia="Times New Roman" w:hAnsiTheme="minorHAnsi" w:cs="Times New Roman"/>
                <w:bCs/>
                <w:color w:val="000000"/>
                <w:szCs w:val="24"/>
              </w:rPr>
              <w:t>,гр.Трявна</w:t>
            </w:r>
            <w:r w:rsidRPr="001F654C">
              <w:rPr>
                <w:rFonts w:asciiTheme="minorHAnsi" w:eastAsia="Times New Roman" w:hAnsiTheme="minorHAnsi" w:cs="Times New Roman"/>
                <w:bCs/>
                <w:szCs w:val="24"/>
              </w:rPr>
              <w:t>,</w:t>
            </w:r>
          </w:p>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ул.”П.Р.Славейков”№1</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11.</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цех резбонарезни инструменти,</w:t>
            </w:r>
            <w:r w:rsidRPr="001F654C">
              <w:rPr>
                <w:rFonts w:asciiTheme="minorHAnsi" w:eastAsia="Times New Roman" w:hAnsiTheme="minorHAnsi" w:cs="Times New Roman"/>
                <w:bCs/>
                <w:color w:val="000000"/>
                <w:szCs w:val="24"/>
              </w:rPr>
              <w:t>гр.Трявна</w:t>
            </w:r>
            <w:r w:rsidRPr="001F654C">
              <w:rPr>
                <w:rFonts w:asciiTheme="minorHAnsi" w:eastAsia="Times New Roman" w:hAnsiTheme="minorHAnsi" w:cs="Times New Roman"/>
                <w:bCs/>
                <w:szCs w:val="24"/>
              </w:rPr>
              <w:t>,ул.”Бенковска”7</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12.</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обществена пералня,</w:t>
            </w:r>
            <w:r w:rsidRPr="001F654C">
              <w:rPr>
                <w:rFonts w:asciiTheme="minorHAnsi" w:eastAsia="Times New Roman" w:hAnsiTheme="minorHAnsi" w:cs="Times New Roman"/>
                <w:bCs/>
                <w:color w:val="000000"/>
                <w:szCs w:val="24"/>
              </w:rPr>
              <w:t xml:space="preserve"> гр.Трявна </w:t>
            </w:r>
            <w:r w:rsidRPr="001F654C">
              <w:rPr>
                <w:rFonts w:asciiTheme="minorHAnsi" w:eastAsia="Times New Roman" w:hAnsiTheme="minorHAnsi" w:cs="Times New Roman"/>
                <w:bCs/>
                <w:szCs w:val="24"/>
              </w:rPr>
              <w:t>, ул.”Украйна”№1</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13.</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МБАЛ,</w:t>
            </w:r>
            <w:r w:rsidRPr="001F654C">
              <w:rPr>
                <w:rFonts w:asciiTheme="minorHAnsi" w:eastAsia="Times New Roman" w:hAnsiTheme="minorHAnsi" w:cs="Times New Roman"/>
                <w:bCs/>
                <w:color w:val="000000"/>
                <w:szCs w:val="24"/>
              </w:rPr>
              <w:t xml:space="preserve"> гр.Трявна </w:t>
            </w:r>
            <w:r w:rsidRPr="001F654C">
              <w:rPr>
                <w:rFonts w:asciiTheme="minorHAnsi" w:eastAsia="Times New Roman" w:hAnsiTheme="minorHAnsi" w:cs="Times New Roman"/>
                <w:bCs/>
                <w:szCs w:val="24"/>
              </w:rPr>
              <w:t>, ул.”Лясков дял”№1</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14.</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ДСБДПЛББ,</w:t>
            </w:r>
            <w:r w:rsidRPr="001F654C">
              <w:rPr>
                <w:rFonts w:asciiTheme="minorHAnsi" w:eastAsia="Times New Roman" w:hAnsiTheme="minorHAnsi" w:cs="Times New Roman"/>
                <w:bCs/>
                <w:color w:val="000000"/>
                <w:szCs w:val="24"/>
              </w:rPr>
              <w:t xml:space="preserve"> гр.Трявна </w:t>
            </w:r>
            <w:r w:rsidRPr="001F654C">
              <w:rPr>
                <w:rFonts w:asciiTheme="minorHAnsi" w:eastAsia="Times New Roman" w:hAnsiTheme="minorHAnsi" w:cs="Times New Roman"/>
                <w:bCs/>
                <w:szCs w:val="24"/>
              </w:rPr>
              <w:t>, ул.”Бреза”№49</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lastRenderedPageBreak/>
              <w:t>15.</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хотел „Хилез”</w:t>
            </w:r>
            <w:r w:rsidRPr="001F654C">
              <w:rPr>
                <w:rFonts w:asciiTheme="minorHAnsi" w:eastAsia="Times New Roman" w:hAnsiTheme="minorHAnsi" w:cs="Times New Roman"/>
                <w:bCs/>
                <w:color w:val="000000"/>
                <w:szCs w:val="24"/>
              </w:rPr>
              <w:t xml:space="preserve"> гр.Трявна </w:t>
            </w:r>
            <w:r w:rsidRPr="001F654C">
              <w:rPr>
                <w:rFonts w:asciiTheme="minorHAnsi" w:eastAsia="Times New Roman" w:hAnsiTheme="minorHAnsi" w:cs="Times New Roman"/>
                <w:bCs/>
                <w:szCs w:val="24"/>
              </w:rPr>
              <w:t>, ул.”Стара планина”№17</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r w:rsidR="001F654C" w:rsidRPr="001F654C" w:rsidTr="00C34FD9">
        <w:tc>
          <w:tcPr>
            <w:tcW w:w="801"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Pr>
                <w:rFonts w:asciiTheme="minorHAnsi" w:eastAsia="Times New Roman" w:hAnsiTheme="minorHAnsi" w:cs="Times New Roman"/>
                <w:szCs w:val="24"/>
              </w:rPr>
              <w:t>16.</w:t>
            </w:r>
          </w:p>
        </w:tc>
        <w:tc>
          <w:tcPr>
            <w:tcW w:w="4354"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left"/>
              <w:rPr>
                <w:rFonts w:asciiTheme="minorHAnsi" w:eastAsia="Times New Roman" w:hAnsiTheme="minorHAnsi" w:cs="Times New Roman"/>
              </w:rPr>
            </w:pPr>
            <w:r w:rsidRPr="001F654C">
              <w:rPr>
                <w:rFonts w:asciiTheme="minorHAnsi" w:eastAsia="Times New Roman" w:hAnsiTheme="minorHAnsi" w:cs="Times New Roman"/>
                <w:bCs/>
                <w:szCs w:val="24"/>
              </w:rPr>
              <w:t>ЖП ГАРА,</w:t>
            </w:r>
            <w:r w:rsidRPr="001F654C">
              <w:rPr>
                <w:rFonts w:asciiTheme="minorHAnsi" w:eastAsia="Times New Roman" w:hAnsiTheme="minorHAnsi" w:cs="Times New Roman"/>
                <w:bCs/>
                <w:color w:val="000000"/>
                <w:szCs w:val="24"/>
              </w:rPr>
              <w:t xml:space="preserve"> гр.Трявна </w:t>
            </w:r>
            <w:r w:rsidRPr="001F654C">
              <w:rPr>
                <w:rFonts w:asciiTheme="minorHAnsi" w:eastAsia="Times New Roman" w:hAnsiTheme="minorHAnsi" w:cs="Times New Roman"/>
                <w:bCs/>
                <w:szCs w:val="24"/>
              </w:rPr>
              <w:t>, ул.”Стара планина”№2</w:t>
            </w:r>
          </w:p>
        </w:tc>
        <w:tc>
          <w:tcPr>
            <w:tcW w:w="3168"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rPr>
                <w:rFonts w:asciiTheme="minorHAnsi" w:eastAsia="Times New Roman" w:hAnsiTheme="minorHAnsi" w:cs="Times New Roman"/>
                <w:szCs w:val="24"/>
              </w:rPr>
            </w:pPr>
            <w:r w:rsidRPr="001F654C">
              <w:rPr>
                <w:rFonts w:asciiTheme="minorHAnsi" w:eastAsia="Times New Roman" w:hAnsiTheme="minorHAnsi" w:cs="Times New Roman"/>
                <w:i/>
                <w:szCs w:val="24"/>
              </w:rPr>
              <w:t>без основни замърсители</w:t>
            </w:r>
          </w:p>
        </w:tc>
        <w:tc>
          <w:tcPr>
            <w:tcW w:w="1253" w:type="dxa"/>
            <w:tcBorders>
              <w:top w:val="single" w:sz="4" w:space="0" w:color="000000"/>
              <w:left w:val="single" w:sz="4" w:space="0" w:color="000000"/>
              <w:bottom w:val="single" w:sz="4" w:space="0" w:color="000000"/>
              <w:right w:val="single" w:sz="4" w:space="0" w:color="000000"/>
            </w:tcBorders>
          </w:tcPr>
          <w:p w:rsidR="001F654C" w:rsidRPr="001F654C" w:rsidRDefault="001F654C" w:rsidP="00C34FD9">
            <w:pPr>
              <w:spacing w:before="0" w:after="0"/>
              <w:ind w:firstLine="0"/>
              <w:jc w:val="center"/>
              <w:rPr>
                <w:rFonts w:asciiTheme="minorHAnsi" w:eastAsia="Times New Roman" w:hAnsiTheme="minorHAnsi" w:cs="Times New Roman"/>
                <w:szCs w:val="24"/>
              </w:rPr>
            </w:pPr>
            <w:r w:rsidRPr="001F654C">
              <w:rPr>
                <w:rFonts w:asciiTheme="minorHAnsi" w:eastAsia="Times New Roman" w:hAnsiTheme="minorHAnsi" w:cs="Times New Roman"/>
                <w:szCs w:val="24"/>
              </w:rPr>
              <w:t>2</w:t>
            </w:r>
          </w:p>
        </w:tc>
      </w:tr>
    </w:tbl>
    <w:p w:rsidR="001F654C" w:rsidRDefault="001F654C" w:rsidP="007E582D">
      <w:pPr>
        <w:spacing w:before="0" w:after="120" w:line="360" w:lineRule="auto"/>
        <w:ind w:firstLine="1080"/>
        <w:rPr>
          <w:b/>
        </w:rPr>
      </w:pPr>
    </w:p>
    <w:p w:rsidR="005B3B44" w:rsidRDefault="005B3B44" w:rsidP="005B3B44">
      <w:pPr>
        <w:ind w:firstLine="0"/>
      </w:pPr>
      <w:r>
        <w:t>Брой</w:t>
      </w:r>
      <w:r w:rsidRPr="005B3B44">
        <w:t xml:space="preserve"> проби на отпадъчни води, изискуеми съгласно разрешителните за заустване</w:t>
      </w:r>
      <w:r>
        <w:t xml:space="preserve"> 2018 г.</w:t>
      </w:r>
    </w:p>
    <w:tbl>
      <w:tblPr>
        <w:tblW w:w="9732" w:type="dxa"/>
        <w:tblInd w:w="-72" w:type="dxa"/>
        <w:tblCellMar>
          <w:left w:w="70" w:type="dxa"/>
          <w:right w:w="70" w:type="dxa"/>
        </w:tblCellMar>
        <w:tblLook w:val="04A0" w:firstRow="1" w:lastRow="0" w:firstColumn="1" w:lastColumn="0" w:noHBand="0" w:noVBand="1"/>
      </w:tblPr>
      <w:tblGrid>
        <w:gridCol w:w="2412"/>
        <w:gridCol w:w="2440"/>
        <w:gridCol w:w="2440"/>
        <w:gridCol w:w="2440"/>
      </w:tblGrid>
      <w:tr w:rsidR="005B3B44" w:rsidRPr="003F459A" w:rsidTr="00340A7D">
        <w:trPr>
          <w:trHeight w:val="1800"/>
        </w:trPr>
        <w:tc>
          <w:tcPr>
            <w:tcW w:w="2412"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5B3B44" w:rsidRPr="003F459A" w:rsidRDefault="005B3B44"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Разрешителни за заустване</w:t>
            </w:r>
          </w:p>
        </w:tc>
        <w:tc>
          <w:tcPr>
            <w:tcW w:w="2440" w:type="dxa"/>
            <w:tcBorders>
              <w:top w:val="single" w:sz="8" w:space="0" w:color="auto"/>
              <w:left w:val="nil"/>
              <w:bottom w:val="single" w:sz="8" w:space="0" w:color="auto"/>
              <w:right w:val="nil"/>
            </w:tcBorders>
            <w:shd w:val="clear" w:color="auto" w:fill="DAEEF3" w:themeFill="accent5" w:themeFillTint="33"/>
            <w:vAlign w:val="center"/>
            <w:hideMark/>
          </w:tcPr>
          <w:p w:rsidR="005B3B44" w:rsidRPr="003F459A" w:rsidRDefault="005B3B44"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Проби, отговарящи на условията, включени в разрешителните за заустване</w:t>
            </w:r>
          </w:p>
        </w:tc>
        <w:tc>
          <w:tcPr>
            <w:tcW w:w="244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5B3B44" w:rsidRPr="003F459A" w:rsidRDefault="005B3B44"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Общ брой проби за качество на отпадъчните води, изискуеми съгласно разрешителните за заустване</w:t>
            </w:r>
          </w:p>
        </w:tc>
        <w:tc>
          <w:tcPr>
            <w:tcW w:w="24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5B3B44" w:rsidRPr="003F459A" w:rsidRDefault="005B3B44"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 xml:space="preserve">Качество на отпадъчните води  (%) </w:t>
            </w:r>
          </w:p>
        </w:tc>
      </w:tr>
      <w:tr w:rsidR="005B3B44" w:rsidRPr="003F459A" w:rsidTr="00340A7D">
        <w:trPr>
          <w:trHeight w:val="345"/>
        </w:trPr>
        <w:tc>
          <w:tcPr>
            <w:tcW w:w="2412"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5B3B44" w:rsidRPr="003F459A" w:rsidRDefault="005B3B44" w:rsidP="00340A7D">
            <w:pPr>
              <w:spacing w:before="0" w:after="0"/>
              <w:ind w:firstLine="0"/>
              <w:jc w:val="left"/>
              <w:rPr>
                <w:rFonts w:ascii="Times New Roman" w:eastAsia="Times New Roman" w:hAnsi="Times New Roman" w:cs="Times New Roman"/>
                <w:b/>
                <w:bCs/>
                <w:sz w:val="20"/>
                <w:szCs w:val="20"/>
              </w:rPr>
            </w:pP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5B3B44" w:rsidRPr="003F459A" w:rsidRDefault="005B3B44"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5B3B44" w:rsidRPr="003F459A" w:rsidRDefault="005B3B44"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5B3B44" w:rsidRPr="003F459A" w:rsidRDefault="005B3B44" w:rsidP="00340A7D">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r>
      <w:tr w:rsidR="005B3B44" w:rsidRPr="003F459A" w:rsidTr="00340A7D">
        <w:trPr>
          <w:trHeight w:val="300"/>
        </w:trPr>
        <w:tc>
          <w:tcPr>
            <w:tcW w:w="2412" w:type="dxa"/>
            <w:tcBorders>
              <w:top w:val="nil"/>
              <w:left w:val="single" w:sz="8" w:space="0" w:color="auto"/>
              <w:bottom w:val="single" w:sz="4" w:space="0" w:color="000000"/>
              <w:right w:val="single" w:sz="8" w:space="0" w:color="auto"/>
            </w:tcBorders>
            <w:shd w:val="clear" w:color="auto" w:fill="FFFFFF" w:themeFill="background1"/>
            <w:vAlign w:val="center"/>
            <w:hideMark/>
          </w:tcPr>
          <w:p w:rsidR="005B3B44" w:rsidRPr="003F459A" w:rsidRDefault="005B3B44" w:rsidP="00340A7D">
            <w:pPr>
              <w:spacing w:before="0" w:after="0"/>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C75B7">
              <w:rPr>
                <w:rFonts w:asciiTheme="minorHAnsi" w:eastAsia="Calibri" w:hAnsiTheme="minorHAnsi" w:cs="Arial"/>
                <w:sz w:val="22"/>
                <w:lang w:eastAsia="en-US"/>
              </w:rPr>
              <w:t>13140207/03.10.12</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5B3B44" w:rsidRPr="005B3B44" w:rsidRDefault="005B3B44" w:rsidP="00340A7D">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5B3B44" w:rsidRPr="005B3B44" w:rsidRDefault="005B3B44" w:rsidP="00340A7D">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5B3B44" w:rsidRPr="003F459A" w:rsidRDefault="005B3B44" w:rsidP="00340A7D">
            <w:pPr>
              <w:spacing w:before="0" w:after="0"/>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93,75</w:t>
            </w:r>
          </w:p>
        </w:tc>
      </w:tr>
    </w:tbl>
    <w:p w:rsidR="00C34FD9" w:rsidRDefault="00C34FD9" w:rsidP="00C34FD9">
      <w:pPr>
        <w:spacing w:before="0" w:after="0"/>
        <w:ind w:firstLine="0"/>
        <w:rPr>
          <w:rFonts w:asciiTheme="minorHAnsi" w:eastAsia="Calibri" w:hAnsiTheme="minorHAnsi" w:cs="Times New Roman"/>
          <w:szCs w:val="24"/>
          <w:lang w:eastAsia="en-US"/>
        </w:rPr>
      </w:pPr>
      <w:r w:rsidRPr="00C34FD9">
        <w:rPr>
          <w:rFonts w:asciiTheme="minorHAnsi" w:eastAsia="Times New Roman" w:hAnsiTheme="minorHAnsi" w:cs="Times New Roman"/>
          <w:b/>
          <w:sz w:val="28"/>
          <w:szCs w:val="24"/>
          <w:u w:val="single"/>
        </w:rPr>
        <w:t>Заключение:</w:t>
      </w:r>
      <w:r w:rsidRPr="001F654C">
        <w:rPr>
          <w:rFonts w:asciiTheme="minorHAnsi" w:eastAsia="Calibri" w:hAnsiTheme="minorHAnsi" w:cs="Times New Roman"/>
          <w:szCs w:val="24"/>
          <w:lang w:eastAsia="en-US"/>
        </w:rPr>
        <w:t>Извършеният мониторинг и анализи показват, че пречистените отпадъчни водиотговярят на емисионните норми, посочени в разрешителното за по</w:t>
      </w:r>
      <w:r w:rsidR="00E03537">
        <w:rPr>
          <w:rFonts w:asciiTheme="minorHAnsi" w:eastAsia="Calibri" w:hAnsiTheme="minorHAnsi" w:cs="Times New Roman"/>
          <w:szCs w:val="24"/>
          <w:lang w:eastAsia="en-US"/>
        </w:rPr>
        <w:t>лзване на воден обект № 13140207/03</w:t>
      </w:r>
      <w:r w:rsidRPr="001F654C">
        <w:rPr>
          <w:rFonts w:asciiTheme="minorHAnsi" w:eastAsia="Calibri" w:hAnsiTheme="minorHAnsi" w:cs="Times New Roman"/>
          <w:szCs w:val="24"/>
          <w:lang w:eastAsia="en-US"/>
        </w:rPr>
        <w:t>.</w:t>
      </w:r>
      <w:r w:rsidR="00E03537">
        <w:rPr>
          <w:rFonts w:asciiTheme="minorHAnsi" w:eastAsia="Calibri" w:hAnsiTheme="minorHAnsi" w:cs="Times New Roman"/>
          <w:szCs w:val="24"/>
          <w:lang w:eastAsia="en-US"/>
        </w:rPr>
        <w:t>10</w:t>
      </w:r>
      <w:r w:rsidRPr="001F654C">
        <w:rPr>
          <w:rFonts w:asciiTheme="minorHAnsi" w:eastAsia="Calibri" w:hAnsiTheme="minorHAnsi" w:cs="Times New Roman"/>
          <w:szCs w:val="24"/>
          <w:lang w:eastAsia="en-US"/>
        </w:rPr>
        <w:t>.20</w:t>
      </w:r>
      <w:r w:rsidR="00E03537">
        <w:rPr>
          <w:rFonts w:asciiTheme="minorHAnsi" w:eastAsia="Calibri" w:hAnsiTheme="minorHAnsi" w:cs="Times New Roman"/>
          <w:szCs w:val="24"/>
          <w:lang w:eastAsia="en-US"/>
        </w:rPr>
        <w:t>12</w:t>
      </w:r>
      <w:r w:rsidRPr="001F654C">
        <w:rPr>
          <w:rFonts w:asciiTheme="minorHAnsi" w:eastAsia="Calibri" w:hAnsiTheme="minorHAnsi" w:cs="Times New Roman"/>
          <w:szCs w:val="24"/>
          <w:lang w:eastAsia="en-US"/>
        </w:rPr>
        <w:t xml:space="preserve"> г. </w:t>
      </w:r>
    </w:p>
    <w:p w:rsidR="00EB3CC1" w:rsidRDefault="00EB3CC1" w:rsidP="00EB3CC1">
      <w:pPr>
        <w:tabs>
          <w:tab w:val="left" w:pos="993"/>
        </w:tabs>
        <w:autoSpaceDN w:val="0"/>
        <w:spacing w:before="0" w:after="160" w:line="254" w:lineRule="auto"/>
        <w:ind w:firstLine="0"/>
        <w:contextualSpacing/>
        <w:textAlignment w:val="baseline"/>
        <w:outlineLvl w:val="2"/>
        <w:rPr>
          <w:rFonts w:asciiTheme="minorHAnsi" w:eastAsia="Calibri" w:hAnsiTheme="minorHAnsi"/>
          <w:b/>
          <w:lang w:eastAsia="en-US"/>
        </w:rPr>
      </w:pPr>
      <w:r>
        <w:rPr>
          <w:rFonts w:asciiTheme="minorHAnsi" w:eastAsia="Calibri" w:hAnsiTheme="minorHAnsi"/>
          <w:b/>
          <w:lang w:eastAsia="en-US"/>
        </w:rPr>
        <w:tab/>
      </w:r>
      <w:r>
        <w:rPr>
          <w:rFonts w:asciiTheme="minorHAnsi" w:eastAsia="Calibri" w:hAnsiTheme="minorHAnsi"/>
          <w:b/>
          <w:lang w:eastAsia="en-US"/>
        </w:rPr>
        <w:tab/>
      </w:r>
      <w:r w:rsidRPr="00EB3CC1">
        <w:rPr>
          <w:rFonts w:asciiTheme="minorHAnsi" w:eastAsia="Calibri" w:hAnsiTheme="minorHAnsi"/>
          <w:b/>
          <w:lang w:eastAsia="en-US"/>
        </w:rPr>
        <w:t>5.3.4.</w:t>
      </w:r>
      <w:r w:rsidRPr="00EB3CC1">
        <w:rPr>
          <w:rFonts w:asciiTheme="minorHAnsi" w:eastAsia="Calibri" w:hAnsiTheme="minorHAnsi"/>
          <w:lang w:eastAsia="en-US"/>
        </w:rPr>
        <w:t xml:space="preserve"> </w:t>
      </w:r>
      <w:r w:rsidRPr="00EB3CC1">
        <w:rPr>
          <w:rFonts w:asciiTheme="minorHAnsi" w:eastAsia="Calibri" w:hAnsiTheme="minorHAnsi"/>
          <w:b/>
          <w:lang w:eastAsia="en-US"/>
        </w:rPr>
        <w:t>Начин на третиране и съхранение на генерираните утайки от пречистването на отпадъчните води във ПСОВ – гр. Трявна</w:t>
      </w:r>
    </w:p>
    <w:p w:rsidR="00EB3CC1" w:rsidRPr="00EB3CC1" w:rsidRDefault="00EB3CC1" w:rsidP="00EB3CC1">
      <w:pPr>
        <w:tabs>
          <w:tab w:val="right" w:leader="dot" w:pos="9720"/>
        </w:tabs>
        <w:ind w:left="360" w:right="-337"/>
        <w:rPr>
          <w:rFonts w:asciiTheme="minorHAnsi" w:eastAsiaTheme="minorHAnsi" w:hAnsiTheme="minorHAnsi"/>
          <w:szCs w:val="24"/>
          <w:lang w:val="en-US" w:eastAsia="en-US"/>
        </w:rPr>
      </w:pPr>
      <w:r>
        <w:rPr>
          <w:rFonts w:asciiTheme="minorHAnsi" w:eastAsia="Calibri" w:hAnsiTheme="minorHAnsi"/>
          <w:b/>
          <w:lang w:eastAsia="en-US"/>
        </w:rPr>
        <w:tab/>
      </w:r>
      <w:r w:rsidRPr="00EB3CC1">
        <w:rPr>
          <w:rFonts w:asciiTheme="minorHAnsi" w:eastAsiaTheme="minorHAnsi" w:hAnsiTheme="minorHAnsi"/>
          <w:szCs w:val="24"/>
          <w:lang w:val="en-US" w:eastAsia="en-US"/>
        </w:rPr>
        <w:t>Отделената в процеса на пречистване по метода „продължителна аерация” стабилизирана излишна утайка е с висока влажност (около 99 - 99</w:t>
      </w:r>
      <w:proofErr w:type="gramStart"/>
      <w:r w:rsidRPr="00EB3CC1">
        <w:rPr>
          <w:rFonts w:asciiTheme="minorHAnsi" w:eastAsiaTheme="minorHAnsi" w:hAnsiTheme="minorHAnsi"/>
          <w:szCs w:val="24"/>
          <w:lang w:val="en-US" w:eastAsia="en-US"/>
        </w:rPr>
        <w:t>,20</w:t>
      </w:r>
      <w:proofErr w:type="gramEnd"/>
      <w:r w:rsidRPr="00EB3CC1">
        <w:rPr>
          <w:rFonts w:asciiTheme="minorHAnsi" w:eastAsiaTheme="minorHAnsi" w:hAnsiTheme="minorHAnsi"/>
          <w:szCs w:val="24"/>
          <w:lang w:val="en-US" w:eastAsia="en-US"/>
        </w:rPr>
        <w:t xml:space="preserve"> %), което я прави неподходяща за директно подаване към инсталацията за обезводняване. </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ab/>
        <w:t xml:space="preserve">Като подготовка на утайките преди химичното им обезводняване в проекта е предвидено </w:t>
      </w:r>
      <w:proofErr w:type="gramStart"/>
      <w:r w:rsidRPr="00EB3CC1">
        <w:rPr>
          <w:rFonts w:asciiTheme="minorHAnsi" w:eastAsiaTheme="minorHAnsi" w:hAnsiTheme="minorHAnsi"/>
          <w:szCs w:val="24"/>
          <w:lang w:val="en-US" w:eastAsia="en-US"/>
        </w:rPr>
        <w:t>уплътняване</w:t>
      </w:r>
      <w:r>
        <w:rPr>
          <w:rFonts w:asciiTheme="minorHAnsi" w:eastAsiaTheme="minorHAnsi" w:hAnsiTheme="minorHAnsi"/>
          <w:szCs w:val="24"/>
          <w:lang w:eastAsia="en-US"/>
        </w:rPr>
        <w:t xml:space="preserve"> </w:t>
      </w:r>
      <w:r w:rsidRPr="00EB3CC1">
        <w:rPr>
          <w:rFonts w:asciiTheme="minorHAnsi" w:eastAsiaTheme="minorHAnsi" w:hAnsiTheme="minorHAnsi"/>
          <w:szCs w:val="24"/>
          <w:lang w:val="en-US" w:eastAsia="en-US"/>
        </w:rPr>
        <w:t xml:space="preserve"> и</w:t>
      </w:r>
      <w:proofErr w:type="gramEnd"/>
      <w:r w:rsidRPr="00EB3CC1">
        <w:rPr>
          <w:rFonts w:asciiTheme="minorHAnsi" w:eastAsiaTheme="minorHAnsi" w:hAnsiTheme="minorHAnsi"/>
          <w:szCs w:val="24"/>
          <w:lang w:val="en-US" w:eastAsia="en-US"/>
        </w:rPr>
        <w:t xml:space="preserve"> акумулиране на ИАУ в силоз преди обезводняването. </w:t>
      </w:r>
    </w:p>
    <w:p w:rsidR="00EB3CC1" w:rsidRPr="00EB3CC1" w:rsidRDefault="00EB3CC1" w:rsidP="00EB3CC1">
      <w:pPr>
        <w:tabs>
          <w:tab w:val="right" w:leader="dot" w:pos="9720"/>
        </w:tabs>
        <w:spacing w:before="0"/>
        <w:ind w:left="360" w:right="-337" w:firstLine="0"/>
        <w:rPr>
          <w:rFonts w:asciiTheme="minorHAnsi" w:eastAsiaTheme="minorHAnsi" w:hAnsiTheme="minorHAnsi"/>
          <w:b/>
          <w:szCs w:val="24"/>
          <w:lang w:val="en-US" w:eastAsia="en-US"/>
        </w:rPr>
      </w:pPr>
      <w:r w:rsidRPr="00EB3CC1">
        <w:rPr>
          <w:rFonts w:asciiTheme="minorHAnsi" w:eastAsiaTheme="minorHAnsi" w:hAnsiTheme="minorHAnsi"/>
          <w:b/>
          <w:szCs w:val="24"/>
          <w:lang w:val="en-US" w:eastAsia="en-US"/>
        </w:rPr>
        <w:t xml:space="preserve">Схемата на подготовка и обезводняване включва: </w:t>
      </w:r>
    </w:p>
    <w:p w:rsidR="00EB3CC1" w:rsidRPr="00EB3CC1" w:rsidRDefault="00EB3CC1" w:rsidP="00EB3CC1">
      <w:pPr>
        <w:numPr>
          <w:ilvl w:val="2"/>
          <w:numId w:val="24"/>
        </w:numPr>
        <w:tabs>
          <w:tab w:val="right" w:leader="dot" w:pos="9720"/>
        </w:tabs>
        <w:spacing w:before="0" w:after="0" w:line="276" w:lineRule="auto"/>
        <w:ind w:right="-337"/>
        <w:jc w:val="left"/>
        <w:rPr>
          <w:rFonts w:asciiTheme="minorHAnsi" w:eastAsiaTheme="minorHAnsi" w:hAnsiTheme="minorHAnsi"/>
          <w:b/>
          <w:szCs w:val="24"/>
          <w:lang w:val="en-US" w:eastAsia="en-US"/>
        </w:rPr>
      </w:pPr>
      <w:r w:rsidRPr="00EB3CC1">
        <w:rPr>
          <w:rFonts w:asciiTheme="minorHAnsi" w:eastAsiaTheme="minorHAnsi" w:hAnsiTheme="minorHAnsi"/>
          <w:b/>
          <w:szCs w:val="24"/>
          <w:lang w:val="en-US" w:eastAsia="en-US"/>
        </w:rPr>
        <w:t>Утайкоуплатнител;</w:t>
      </w:r>
    </w:p>
    <w:p w:rsidR="00EB3CC1" w:rsidRPr="00EB3CC1" w:rsidRDefault="00EB3CC1" w:rsidP="00EB3CC1">
      <w:pPr>
        <w:numPr>
          <w:ilvl w:val="2"/>
          <w:numId w:val="24"/>
        </w:numPr>
        <w:tabs>
          <w:tab w:val="right" w:leader="dot" w:pos="9720"/>
        </w:tabs>
        <w:spacing w:before="0" w:after="0" w:line="276" w:lineRule="auto"/>
        <w:ind w:right="-337"/>
        <w:jc w:val="left"/>
        <w:rPr>
          <w:rFonts w:asciiTheme="minorHAnsi" w:eastAsiaTheme="minorHAnsi" w:hAnsiTheme="minorHAnsi"/>
          <w:b/>
          <w:szCs w:val="24"/>
          <w:lang w:val="en-US" w:eastAsia="en-US"/>
        </w:rPr>
      </w:pPr>
      <w:r w:rsidRPr="00EB3CC1">
        <w:rPr>
          <w:rFonts w:asciiTheme="minorHAnsi" w:eastAsiaTheme="minorHAnsi" w:hAnsiTheme="minorHAnsi"/>
          <w:b/>
          <w:szCs w:val="24"/>
          <w:lang w:val="en-US" w:eastAsia="en-US"/>
        </w:rPr>
        <w:t>Силоз за акумулиране на уплатнени утайки;</w:t>
      </w:r>
    </w:p>
    <w:p w:rsidR="00EB3CC1" w:rsidRPr="00EB3CC1" w:rsidRDefault="00EB3CC1" w:rsidP="00EB3CC1">
      <w:pPr>
        <w:numPr>
          <w:ilvl w:val="2"/>
          <w:numId w:val="24"/>
        </w:numPr>
        <w:tabs>
          <w:tab w:val="right" w:leader="dot" w:pos="9720"/>
        </w:tabs>
        <w:spacing w:before="0" w:after="0" w:line="276" w:lineRule="auto"/>
        <w:ind w:right="-337"/>
        <w:jc w:val="left"/>
        <w:rPr>
          <w:rFonts w:asciiTheme="minorHAnsi" w:eastAsiaTheme="minorHAnsi" w:hAnsiTheme="minorHAnsi"/>
          <w:b/>
          <w:szCs w:val="24"/>
          <w:lang w:val="en-US" w:eastAsia="en-US"/>
        </w:rPr>
      </w:pPr>
      <w:r w:rsidRPr="00EB3CC1">
        <w:rPr>
          <w:rFonts w:asciiTheme="minorHAnsi" w:eastAsiaTheme="minorHAnsi" w:hAnsiTheme="minorHAnsi"/>
          <w:b/>
          <w:szCs w:val="24"/>
          <w:lang w:val="en-US" w:eastAsia="en-US"/>
        </w:rPr>
        <w:t xml:space="preserve">Камерна филтърпреса за обезводняване.  </w:t>
      </w:r>
    </w:p>
    <w:p w:rsidR="00EB3CC1" w:rsidRPr="00EB3CC1" w:rsidRDefault="00EB3CC1" w:rsidP="00EB3CC1">
      <w:pPr>
        <w:tabs>
          <w:tab w:val="right" w:leader="dot" w:pos="9720"/>
        </w:tabs>
        <w:spacing w:before="0"/>
        <w:ind w:left="360" w:right="-337" w:firstLine="0"/>
        <w:rPr>
          <w:rFonts w:asciiTheme="minorHAnsi" w:eastAsiaTheme="minorHAnsi" w:hAnsiTheme="minorHAnsi"/>
          <w:b/>
          <w:szCs w:val="24"/>
          <w:lang w:val="en-US" w:eastAsia="en-US"/>
        </w:rPr>
      </w:pPr>
    </w:p>
    <w:p w:rsidR="00EB3CC1" w:rsidRPr="00EB3CC1" w:rsidRDefault="00EB3CC1" w:rsidP="00EB3CC1">
      <w:pPr>
        <w:tabs>
          <w:tab w:val="right" w:leader="dot" w:pos="9720"/>
        </w:tabs>
        <w:spacing w:before="0"/>
        <w:ind w:left="360" w:right="-337" w:firstLine="0"/>
        <w:rPr>
          <w:rFonts w:asciiTheme="minorHAnsi" w:eastAsiaTheme="minorHAnsi" w:hAnsiTheme="minorHAnsi"/>
          <w:b/>
          <w:szCs w:val="24"/>
          <w:lang w:val="en-US" w:eastAsia="en-US"/>
        </w:rPr>
      </w:pPr>
      <w:r w:rsidRPr="00EB3CC1">
        <w:rPr>
          <w:rFonts w:asciiTheme="minorHAnsi" w:eastAsiaTheme="minorHAnsi" w:hAnsiTheme="minorHAnsi"/>
          <w:b/>
          <w:szCs w:val="24"/>
          <w:lang w:val="en-US" w:eastAsia="en-US"/>
        </w:rPr>
        <w:t>Помпена станция за РАУ и ИАУ</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ab/>
      </w:r>
      <w:proofErr w:type="gramStart"/>
      <w:r w:rsidRPr="00EB3CC1">
        <w:rPr>
          <w:rFonts w:asciiTheme="minorHAnsi" w:eastAsiaTheme="minorHAnsi" w:hAnsiTheme="minorHAnsi"/>
          <w:szCs w:val="24"/>
          <w:lang w:val="en-US" w:eastAsia="en-US"/>
        </w:rPr>
        <w:t>Отделената от хоризонталните вторични утаители активна утайка постъпва в помпена станция за РАУ и ИАУ, в която са предвидени две групи потопени центробежни помпи – една за РАУ и втора за ИАУ.</w:t>
      </w:r>
      <w:proofErr w:type="gramEnd"/>
      <w:r w:rsidRPr="00EB3CC1">
        <w:rPr>
          <w:rFonts w:asciiTheme="minorHAnsi" w:eastAsiaTheme="minorHAnsi" w:hAnsiTheme="minorHAnsi"/>
          <w:szCs w:val="24"/>
          <w:lang w:val="en-US" w:eastAsia="en-US"/>
        </w:rPr>
        <w:t xml:space="preserve"> </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ab/>
        <w:t xml:space="preserve">Обемът на ИАУ в зависимост от капацитета е в </w:t>
      </w:r>
      <w:proofErr w:type="gramStart"/>
      <w:r w:rsidRPr="00EB3CC1">
        <w:rPr>
          <w:rFonts w:asciiTheme="minorHAnsi" w:eastAsiaTheme="minorHAnsi" w:hAnsiTheme="minorHAnsi"/>
          <w:szCs w:val="24"/>
          <w:lang w:val="en-US" w:eastAsia="en-US"/>
        </w:rPr>
        <w:t>границите  68</w:t>
      </w:r>
      <w:proofErr w:type="gramEnd"/>
      <w:r w:rsidRPr="00EB3CC1">
        <w:rPr>
          <w:rFonts w:asciiTheme="minorHAnsi" w:eastAsiaTheme="minorHAnsi" w:hAnsiTheme="minorHAnsi"/>
          <w:szCs w:val="24"/>
          <w:lang w:val="en-US" w:eastAsia="en-US"/>
        </w:rPr>
        <w:t xml:space="preserve">-90 м3/ден. </w:t>
      </w:r>
      <w:proofErr w:type="gramStart"/>
      <w:r w:rsidRPr="00EB3CC1">
        <w:rPr>
          <w:rFonts w:asciiTheme="minorHAnsi" w:eastAsiaTheme="minorHAnsi" w:hAnsiTheme="minorHAnsi"/>
          <w:szCs w:val="24"/>
          <w:lang w:val="en-US" w:eastAsia="en-US"/>
        </w:rPr>
        <w:t>С работна помпа за ИАУ този обем се препомпва за период от 2 до 3 часа към утайкоуплътнителя.</w:t>
      </w:r>
      <w:proofErr w:type="gramEnd"/>
      <w:r w:rsidRPr="00EB3CC1">
        <w:rPr>
          <w:rFonts w:asciiTheme="minorHAnsi" w:eastAsiaTheme="minorHAnsi" w:hAnsiTheme="minorHAnsi"/>
          <w:szCs w:val="24"/>
          <w:lang w:val="en-US" w:eastAsia="en-US"/>
        </w:rPr>
        <w:t xml:space="preserve"> </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ab/>
      </w:r>
      <w:proofErr w:type="gramStart"/>
      <w:r w:rsidRPr="00EB3CC1">
        <w:rPr>
          <w:rFonts w:asciiTheme="minorHAnsi" w:eastAsiaTheme="minorHAnsi" w:hAnsiTheme="minorHAnsi"/>
          <w:szCs w:val="24"/>
          <w:lang w:val="en-US" w:eastAsia="en-US"/>
        </w:rPr>
        <w:t>Количеството на излишната утайка зависи от много фактори и се променя, но тук е предвиден контрол с отчитане концентрацията в биобасейна и нивото на утайките във ВХУ.</w:t>
      </w:r>
      <w:proofErr w:type="gramEnd"/>
      <w:r w:rsidRPr="00EB3CC1">
        <w:rPr>
          <w:rFonts w:asciiTheme="minorHAnsi" w:eastAsiaTheme="minorHAnsi" w:hAnsiTheme="minorHAnsi"/>
          <w:szCs w:val="24"/>
          <w:lang w:val="en-US" w:eastAsia="en-US"/>
        </w:rPr>
        <w:t xml:space="preserve"> </w:t>
      </w:r>
    </w:p>
    <w:p w:rsidR="00EB3CC1" w:rsidRPr="00EB3CC1" w:rsidRDefault="00EB3CC1" w:rsidP="00EB3CC1">
      <w:pPr>
        <w:tabs>
          <w:tab w:val="right" w:leader="dot" w:pos="9720"/>
        </w:tabs>
        <w:spacing w:before="0"/>
        <w:ind w:left="360" w:right="-337" w:firstLine="0"/>
        <w:rPr>
          <w:rFonts w:asciiTheme="minorHAnsi" w:eastAsiaTheme="minorHAnsi" w:hAnsiTheme="minorHAnsi"/>
          <w:b/>
          <w:szCs w:val="24"/>
          <w:lang w:eastAsia="en-US"/>
        </w:rPr>
      </w:pPr>
      <w:r w:rsidRPr="00EB3CC1">
        <w:rPr>
          <w:rFonts w:asciiTheme="minorHAnsi" w:eastAsiaTheme="minorHAnsi" w:hAnsiTheme="minorHAnsi"/>
          <w:b/>
          <w:szCs w:val="24"/>
          <w:lang w:val="en-US" w:eastAsia="en-US"/>
        </w:rPr>
        <w:t>Уплътняване на излишната активна утайка</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b/>
          <w:szCs w:val="24"/>
          <w:lang w:val="en-US" w:eastAsia="en-US"/>
        </w:rPr>
        <w:lastRenderedPageBreak/>
        <w:tab/>
      </w:r>
      <w:proofErr w:type="gramStart"/>
      <w:r w:rsidRPr="00EB3CC1">
        <w:rPr>
          <w:rFonts w:asciiTheme="minorHAnsi" w:eastAsiaTheme="minorHAnsi" w:hAnsiTheme="minorHAnsi"/>
          <w:szCs w:val="24"/>
          <w:lang w:val="en-US" w:eastAsia="en-US"/>
        </w:rPr>
        <w:t>Съоръжението е тип гравитационен утайкоуплътнител.</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Тук постъпват помпажно стабилизираните излишни активни утайки от ПС за ИАУ</w:t>
      </w:r>
      <w:r w:rsidRPr="00EB3CC1">
        <w:rPr>
          <w:rFonts w:asciiTheme="minorHAnsi" w:eastAsiaTheme="minorHAnsi" w:hAnsiTheme="minorHAnsi"/>
          <w:szCs w:val="24"/>
          <w:lang w:eastAsia="en-US"/>
        </w:rPr>
        <w:t xml:space="preserve"> и ПС за плаващи вещества</w:t>
      </w:r>
      <w:r w:rsidRPr="00EB3CC1">
        <w:rPr>
          <w:rFonts w:asciiTheme="minorHAnsi" w:eastAsiaTheme="minorHAnsi" w:hAnsiTheme="minorHAnsi"/>
          <w:szCs w:val="24"/>
          <w:lang w:val="en-US" w:eastAsia="en-US"/>
        </w:rPr>
        <w:t>.</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Проектът предвижда използването на един вертикален утайкоуплътнител, като гравитационен уплатнител за излишната активна утайка.</w:t>
      </w:r>
      <w:proofErr w:type="gramEnd"/>
      <w:r w:rsidRPr="00EB3CC1">
        <w:rPr>
          <w:rFonts w:asciiTheme="minorHAnsi" w:eastAsiaTheme="minorHAnsi" w:hAnsiTheme="minorHAnsi"/>
          <w:szCs w:val="24"/>
          <w:lang w:val="en-US" w:eastAsia="en-US"/>
        </w:rPr>
        <w:t xml:space="preserve"> </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proofErr w:type="gramStart"/>
      <w:r w:rsidRPr="00EB3CC1">
        <w:rPr>
          <w:rFonts w:asciiTheme="minorHAnsi" w:eastAsiaTheme="minorHAnsi" w:hAnsiTheme="minorHAnsi"/>
          <w:szCs w:val="24"/>
          <w:lang w:val="en-US" w:eastAsia="en-US"/>
        </w:rPr>
        <w:t>Оборудван е с механичен утайкочистач и система за отвеждане на утайковата вода.</w:t>
      </w:r>
      <w:proofErr w:type="gramEnd"/>
      <w:r w:rsidRPr="00EB3CC1">
        <w:rPr>
          <w:rFonts w:asciiTheme="minorHAnsi" w:eastAsiaTheme="minorHAnsi" w:hAnsiTheme="minorHAnsi"/>
          <w:szCs w:val="24"/>
          <w:lang w:val="en-US" w:eastAsia="en-US"/>
        </w:rPr>
        <w:t xml:space="preserve"> </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Проектната технология за експлоатация на уплътнителя е следната:</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ab/>
      </w:r>
      <w:proofErr w:type="gramStart"/>
      <w:r w:rsidRPr="00EB3CC1">
        <w:rPr>
          <w:rFonts w:asciiTheme="minorHAnsi" w:eastAsiaTheme="minorHAnsi" w:hAnsiTheme="minorHAnsi"/>
          <w:szCs w:val="24"/>
          <w:lang w:val="en-US" w:eastAsia="en-US"/>
        </w:rPr>
        <w:t>Излишната активна утайка постъпва периодично според режима на изваждане на утайки от ПС за рециркулация при вторичните утаители.</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Напорната тръба завършва в приемна камера пред централната тръба на уплътнителя, която намалява скоростта и предпазва от разбухване на уплътнената вече утайка.</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Под действието на гравитацията частиците в утайката се спускат към дъното, и освобождават избистрена надкалова вода, която се отделя чрез водоприемни корита с назъбен преливник и се отвежда в канализацията на станцията.</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Уплътнената утайка се придвижва към централната яма с утайкочистача.</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 xml:space="preserve">От ямата по смукателна тръба уплътнената утайка се препомпва с ексцентрик винтова помпa към </w:t>
      </w:r>
      <w:r w:rsidRPr="00EB3CC1">
        <w:rPr>
          <w:rFonts w:asciiTheme="minorHAnsi" w:eastAsiaTheme="minorHAnsi" w:hAnsiTheme="minorHAnsi"/>
          <w:szCs w:val="24"/>
          <w:lang w:eastAsia="en-US"/>
        </w:rPr>
        <w:t>силоз за уплътнена утайка.</w:t>
      </w:r>
      <w:proofErr w:type="gramEnd"/>
      <w:r w:rsidRPr="00EB3CC1">
        <w:rPr>
          <w:rFonts w:asciiTheme="minorHAnsi" w:eastAsiaTheme="minorHAnsi" w:hAnsiTheme="minorHAnsi"/>
          <w:szCs w:val="24"/>
          <w:lang w:eastAsia="en-US"/>
        </w:rPr>
        <w:t xml:space="preserve"> При достигане на влажност до и под 98% същата се препомпва към </w:t>
      </w:r>
      <w:r w:rsidRPr="00EB3CC1">
        <w:rPr>
          <w:rFonts w:asciiTheme="minorHAnsi" w:eastAsiaTheme="minorHAnsi" w:hAnsiTheme="minorHAnsi"/>
          <w:szCs w:val="24"/>
          <w:lang w:val="en-US" w:eastAsia="en-US"/>
        </w:rPr>
        <w:t>смесителен съд за утайки и реагенти ( FeCL3 и хидратна вар).</w:t>
      </w:r>
    </w:p>
    <w:p w:rsidR="00EB3CC1" w:rsidRPr="00EB3CC1" w:rsidRDefault="00EB3CC1" w:rsidP="00EB3CC1">
      <w:pPr>
        <w:tabs>
          <w:tab w:val="right" w:leader="dot" w:pos="9720"/>
        </w:tabs>
        <w:spacing w:before="0"/>
        <w:ind w:left="360" w:right="-337" w:firstLine="0"/>
        <w:rPr>
          <w:rFonts w:asciiTheme="minorHAnsi" w:eastAsiaTheme="minorHAnsi" w:hAnsiTheme="minorHAnsi"/>
          <w:szCs w:val="24"/>
          <w:lang w:val="ru-RU" w:eastAsia="en-US"/>
        </w:rPr>
      </w:pPr>
    </w:p>
    <w:p w:rsidR="00EB3CC1" w:rsidRPr="00EB3CC1" w:rsidRDefault="00EB3CC1" w:rsidP="00EB3CC1">
      <w:pPr>
        <w:tabs>
          <w:tab w:val="right" w:leader="dot" w:pos="9720"/>
        </w:tabs>
        <w:spacing w:before="0"/>
        <w:ind w:left="360" w:right="-337" w:firstLine="0"/>
        <w:rPr>
          <w:rFonts w:asciiTheme="minorHAnsi" w:eastAsiaTheme="minorHAnsi" w:hAnsiTheme="minorHAnsi"/>
          <w:b/>
          <w:szCs w:val="24"/>
          <w:lang w:val="en-US" w:eastAsia="en-US"/>
        </w:rPr>
      </w:pPr>
      <w:proofErr w:type="gramStart"/>
      <w:r w:rsidRPr="00EB3CC1">
        <w:rPr>
          <w:rFonts w:asciiTheme="minorHAnsi" w:eastAsiaTheme="minorHAnsi" w:hAnsiTheme="minorHAnsi"/>
          <w:b/>
          <w:szCs w:val="24"/>
          <w:lang w:val="en-US" w:eastAsia="en-US"/>
        </w:rPr>
        <w:t>Обезводняване на утайки с камерна филтър – преса.</w:t>
      </w:r>
      <w:proofErr w:type="gramEnd"/>
    </w:p>
    <w:p w:rsidR="00EB3CC1" w:rsidRPr="00EB3CC1" w:rsidRDefault="00EB3CC1" w:rsidP="00EB3CC1">
      <w:pPr>
        <w:spacing w:before="0"/>
        <w:ind w:left="360" w:right="-337" w:firstLine="0"/>
        <w:rPr>
          <w:rFonts w:asciiTheme="minorHAnsi" w:eastAsiaTheme="minorHAnsi" w:hAnsiTheme="minorHAnsi"/>
          <w:szCs w:val="24"/>
          <w:lang w:eastAsia="en-US"/>
        </w:rPr>
      </w:pPr>
      <w:r w:rsidRPr="00EB3CC1">
        <w:rPr>
          <w:rFonts w:asciiTheme="minorHAnsi" w:eastAsiaTheme="minorHAnsi" w:hAnsiTheme="minorHAnsi"/>
          <w:szCs w:val="24"/>
          <w:lang w:val="en-US" w:eastAsia="en-US"/>
        </w:rPr>
        <w:tab/>
      </w:r>
      <w:proofErr w:type="gramStart"/>
      <w:r w:rsidRPr="00EB3CC1">
        <w:rPr>
          <w:rFonts w:asciiTheme="minorHAnsi" w:eastAsiaTheme="minorHAnsi" w:hAnsiTheme="minorHAnsi"/>
          <w:szCs w:val="24"/>
          <w:lang w:val="en-US" w:eastAsia="en-US"/>
        </w:rPr>
        <w:t>Инсталацията за обезводня</w:t>
      </w:r>
      <w:r>
        <w:rPr>
          <w:rFonts w:asciiTheme="minorHAnsi" w:eastAsiaTheme="minorHAnsi" w:hAnsiTheme="minorHAnsi"/>
          <w:szCs w:val="24"/>
          <w:lang w:val="en-US" w:eastAsia="en-US"/>
        </w:rPr>
        <w:t xml:space="preserve">ване с камерна филтър – преса </w:t>
      </w:r>
      <w:r>
        <w:rPr>
          <w:rFonts w:asciiTheme="minorHAnsi" w:eastAsiaTheme="minorHAnsi" w:hAnsiTheme="minorHAnsi"/>
          <w:szCs w:val="24"/>
          <w:lang w:eastAsia="en-US"/>
        </w:rPr>
        <w:t>е</w:t>
      </w:r>
      <w:r>
        <w:rPr>
          <w:rFonts w:asciiTheme="minorHAnsi" w:eastAsiaTheme="minorHAnsi" w:hAnsiTheme="minorHAnsi"/>
          <w:szCs w:val="24"/>
          <w:lang w:val="en-US" w:eastAsia="en-US"/>
        </w:rPr>
        <w:t xml:space="preserve"> оразмер</w:t>
      </w:r>
      <w:r>
        <w:rPr>
          <w:rFonts w:asciiTheme="minorHAnsi" w:eastAsiaTheme="minorHAnsi" w:hAnsiTheme="minorHAnsi"/>
          <w:szCs w:val="24"/>
          <w:lang w:eastAsia="en-US"/>
        </w:rPr>
        <w:t>ена</w:t>
      </w:r>
      <w:r w:rsidRPr="00EB3CC1">
        <w:rPr>
          <w:rFonts w:asciiTheme="minorHAnsi" w:eastAsiaTheme="minorHAnsi" w:hAnsiTheme="minorHAnsi"/>
          <w:szCs w:val="24"/>
          <w:lang w:val="en-US" w:eastAsia="en-US"/>
        </w:rPr>
        <w:t xml:space="preserve"> за 5 дневна работна седмица при използуване на машини по два цикъла на ден.</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Камерните преси са с цикличен режим на работа.</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Удобството при тях е, че могат да обезводняват утайка кондиционирана с полимер или с минерални коагуланти (комбинация железен трихлорид и вар).</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В случая ще се обезводняват уплътнени стабилизирани утайки с начална влажност средно 98 % (концентрация 20 кг/м3).</w:t>
      </w:r>
      <w:proofErr w:type="gramEnd"/>
    </w:p>
    <w:p w:rsidR="00EB3CC1" w:rsidRPr="00EB3CC1" w:rsidRDefault="00EB3CC1" w:rsidP="00EB3CC1">
      <w:pPr>
        <w:spacing w:before="0"/>
        <w:ind w:right="-337" w:firstLine="0"/>
        <w:rPr>
          <w:rFonts w:asciiTheme="minorHAnsi" w:eastAsiaTheme="minorHAnsi" w:hAnsiTheme="minorHAnsi"/>
          <w:szCs w:val="24"/>
          <w:lang w:val="en-US" w:eastAsia="en-US"/>
        </w:rPr>
      </w:pPr>
      <w:r>
        <w:rPr>
          <w:rFonts w:asciiTheme="minorHAnsi" w:eastAsiaTheme="minorHAnsi" w:hAnsiTheme="minorHAnsi"/>
          <w:szCs w:val="24"/>
          <w:lang w:val="en-US" w:eastAsia="en-US"/>
        </w:rPr>
        <w:t xml:space="preserve">   </w:t>
      </w:r>
      <w:r>
        <w:rPr>
          <w:rFonts w:asciiTheme="minorHAnsi" w:eastAsiaTheme="minorHAnsi" w:hAnsiTheme="minorHAnsi"/>
          <w:szCs w:val="24"/>
          <w:lang w:val="en-US" w:eastAsia="en-US"/>
        </w:rPr>
        <w:tab/>
        <w:t>Инсталацията се състо</w:t>
      </w:r>
      <w:r>
        <w:rPr>
          <w:rFonts w:asciiTheme="minorHAnsi" w:eastAsiaTheme="minorHAnsi" w:hAnsiTheme="minorHAnsi"/>
          <w:szCs w:val="24"/>
          <w:lang w:eastAsia="en-US"/>
        </w:rPr>
        <w:t>и</w:t>
      </w:r>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от :</w:t>
      </w:r>
      <w:proofErr w:type="gramEnd"/>
    </w:p>
    <w:p w:rsidR="00EB3CC1" w:rsidRPr="00EB3CC1" w:rsidRDefault="00EB3CC1" w:rsidP="00EB3CC1">
      <w:pPr>
        <w:tabs>
          <w:tab w:val="right" w:leader="dot" w:pos="9720"/>
        </w:tabs>
        <w:spacing w:before="0"/>
        <w:ind w:left="108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 Реагентно стопанство със съдове за съхранение и дозиране на коагуанти;</w:t>
      </w:r>
    </w:p>
    <w:p w:rsidR="00EB3CC1" w:rsidRPr="00EB3CC1" w:rsidRDefault="00EB3CC1" w:rsidP="00EB3CC1">
      <w:pPr>
        <w:tabs>
          <w:tab w:val="right" w:leader="dot" w:pos="9720"/>
        </w:tabs>
        <w:spacing w:before="0"/>
        <w:ind w:left="1080" w:right="-337" w:firstLine="0"/>
        <w:rPr>
          <w:rFonts w:asciiTheme="minorHAnsi" w:eastAsiaTheme="minorHAnsi" w:hAnsiTheme="minorHAnsi"/>
          <w:szCs w:val="24"/>
          <w:lang w:eastAsia="en-US"/>
        </w:rPr>
      </w:pPr>
      <w:r w:rsidRPr="00EB3CC1">
        <w:rPr>
          <w:rFonts w:asciiTheme="minorHAnsi" w:eastAsiaTheme="minorHAnsi" w:hAnsiTheme="minorHAnsi"/>
          <w:szCs w:val="24"/>
          <w:lang w:val="en-US" w:eastAsia="en-US"/>
        </w:rPr>
        <w:t>- Смесителен съд;</w:t>
      </w:r>
    </w:p>
    <w:p w:rsidR="00EB3CC1" w:rsidRPr="00EB3CC1" w:rsidRDefault="00EB3CC1" w:rsidP="00EB3CC1">
      <w:pPr>
        <w:tabs>
          <w:tab w:val="right" w:leader="dot" w:pos="9720"/>
        </w:tabs>
        <w:spacing w:before="0"/>
        <w:ind w:left="108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 xml:space="preserve">- </w:t>
      </w:r>
      <w:r w:rsidRPr="00EB3CC1">
        <w:rPr>
          <w:rFonts w:asciiTheme="minorHAnsi" w:eastAsiaTheme="minorHAnsi" w:hAnsiTheme="minorHAnsi"/>
          <w:szCs w:val="24"/>
          <w:lang w:eastAsia="en-US"/>
        </w:rPr>
        <w:t>Силоз за кондиционирани утайки</w:t>
      </w:r>
      <w:r w:rsidRPr="00EB3CC1">
        <w:rPr>
          <w:rFonts w:asciiTheme="minorHAnsi" w:eastAsiaTheme="minorHAnsi" w:hAnsiTheme="minorHAnsi"/>
          <w:szCs w:val="24"/>
          <w:lang w:val="en-US" w:eastAsia="en-US"/>
        </w:rPr>
        <w:t>;</w:t>
      </w:r>
    </w:p>
    <w:p w:rsidR="00EB3CC1" w:rsidRPr="00EB3CC1" w:rsidRDefault="00EB3CC1" w:rsidP="00EB3CC1">
      <w:pPr>
        <w:tabs>
          <w:tab w:val="right" w:leader="dot" w:pos="9720"/>
        </w:tabs>
        <w:spacing w:before="0"/>
        <w:ind w:left="1080" w:right="-337" w:firstLine="0"/>
        <w:rPr>
          <w:rFonts w:asciiTheme="minorHAnsi" w:eastAsiaTheme="minorHAnsi" w:hAnsiTheme="minorHAnsi"/>
          <w:szCs w:val="24"/>
          <w:lang w:eastAsia="en-US"/>
        </w:rPr>
      </w:pPr>
      <w:proofErr w:type="gramStart"/>
      <w:r w:rsidRPr="00EB3CC1">
        <w:rPr>
          <w:rFonts w:asciiTheme="minorHAnsi" w:eastAsiaTheme="minorHAnsi" w:hAnsiTheme="minorHAnsi"/>
          <w:szCs w:val="24"/>
          <w:lang w:val="en-US" w:eastAsia="en-US"/>
        </w:rPr>
        <w:t>- Камерна преса с автоматично управление.</w:t>
      </w:r>
      <w:proofErr w:type="gramEnd"/>
    </w:p>
    <w:p w:rsidR="00EB3CC1" w:rsidRPr="00EB3CC1" w:rsidRDefault="00EB3CC1" w:rsidP="00EB3CC1">
      <w:pPr>
        <w:tabs>
          <w:tab w:val="right" w:leader="dot" w:pos="9720"/>
        </w:tabs>
        <w:spacing w:before="0"/>
        <w:ind w:left="108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eastAsia="en-US"/>
        </w:rPr>
        <w:t xml:space="preserve">- </w:t>
      </w:r>
      <w:r w:rsidRPr="00EB3CC1">
        <w:rPr>
          <w:rFonts w:asciiTheme="minorHAnsi" w:eastAsiaTheme="minorHAnsi" w:hAnsiTheme="minorHAnsi"/>
          <w:szCs w:val="24"/>
          <w:lang w:val="en-US" w:eastAsia="en-US"/>
        </w:rPr>
        <w:t xml:space="preserve">Кондиционирането е с FeCL3 и вар. </w:t>
      </w:r>
    </w:p>
    <w:p w:rsidR="00EB3CC1" w:rsidRPr="00EB3CC1" w:rsidRDefault="00EB3CC1" w:rsidP="00EB3CC1">
      <w:pPr>
        <w:spacing w:before="0"/>
        <w:ind w:left="360"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ab/>
      </w:r>
      <w:proofErr w:type="gramStart"/>
      <w:r w:rsidRPr="00EB3CC1">
        <w:rPr>
          <w:rFonts w:asciiTheme="minorHAnsi" w:eastAsiaTheme="minorHAnsi" w:hAnsiTheme="minorHAnsi"/>
          <w:szCs w:val="24"/>
          <w:lang w:val="en-US" w:eastAsia="en-US"/>
        </w:rPr>
        <w:t>Уплътнената стабилизирана утайка от силоза за утайка се подава дозирано с екцентрик-винтова помпа към смесителния съд.</w:t>
      </w:r>
      <w:proofErr w:type="gramEnd"/>
      <w:r w:rsidRPr="00EB3CC1">
        <w:rPr>
          <w:rFonts w:asciiTheme="minorHAnsi" w:eastAsiaTheme="minorHAnsi" w:hAnsiTheme="minorHAnsi"/>
          <w:szCs w:val="24"/>
          <w:lang w:val="en-US" w:eastAsia="en-US"/>
        </w:rPr>
        <w:t xml:space="preserve"> Това е метален съд с обем </w:t>
      </w:r>
      <w:r w:rsidRPr="00EB3CC1">
        <w:rPr>
          <w:rFonts w:asciiTheme="minorHAnsi" w:eastAsiaTheme="minorHAnsi" w:hAnsiTheme="minorHAnsi"/>
          <w:szCs w:val="24"/>
          <w:lang w:eastAsia="en-US"/>
        </w:rPr>
        <w:t>3</w:t>
      </w:r>
      <w:proofErr w:type="gramStart"/>
      <w:r w:rsidRPr="00EB3CC1">
        <w:rPr>
          <w:rFonts w:asciiTheme="minorHAnsi" w:eastAsiaTheme="minorHAnsi" w:hAnsiTheme="minorHAnsi"/>
          <w:szCs w:val="24"/>
          <w:lang w:val="en-US" w:eastAsia="en-US"/>
        </w:rPr>
        <w:t>,0</w:t>
      </w:r>
      <w:proofErr w:type="gramEnd"/>
      <w:r w:rsidRPr="00EB3CC1">
        <w:rPr>
          <w:rFonts w:asciiTheme="minorHAnsi" w:eastAsiaTheme="minorHAnsi" w:hAnsiTheme="minorHAnsi"/>
          <w:szCs w:val="24"/>
          <w:lang w:val="en-US" w:eastAsia="en-US"/>
        </w:rPr>
        <w:t xml:space="preserve"> м3 оборудван с мощна бавнооборона бъркалка. </w:t>
      </w:r>
      <w:proofErr w:type="gramStart"/>
      <w:r w:rsidRPr="00EB3CC1">
        <w:rPr>
          <w:rFonts w:asciiTheme="minorHAnsi" w:eastAsiaTheme="minorHAnsi" w:hAnsiTheme="minorHAnsi"/>
          <w:szCs w:val="24"/>
          <w:lang w:val="en-US" w:eastAsia="en-US"/>
        </w:rPr>
        <w:t>Тук се подават и смесват утайката с двата коагуланта.</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Осигурено е регулирането на дебита на всички постъпващи потоци.</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Регулирането е посредством инвентори на подаващите помпи.</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 xml:space="preserve">Хомогенизираната смес утайка и коагуланти прелива в </w:t>
      </w:r>
      <w:r w:rsidRPr="00EB3CC1">
        <w:rPr>
          <w:rFonts w:asciiTheme="minorHAnsi" w:eastAsiaTheme="minorHAnsi" w:hAnsiTheme="minorHAnsi"/>
          <w:szCs w:val="24"/>
          <w:lang w:eastAsia="en-US"/>
        </w:rPr>
        <w:t>силоз за кондиционирани утайки.</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Тук коагулираната утайка престоява за протичането на процеса коагулация.</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t>При това се отделя вода, която прелива и се отвежда в канализацията.</w:t>
      </w:r>
      <w:proofErr w:type="gramEnd"/>
      <w:r w:rsidRPr="00EB3CC1">
        <w:rPr>
          <w:rFonts w:asciiTheme="minorHAnsi" w:eastAsiaTheme="minorHAnsi" w:hAnsiTheme="minorHAnsi"/>
          <w:szCs w:val="24"/>
          <w:lang w:val="en-US" w:eastAsia="en-US"/>
        </w:rPr>
        <w:t xml:space="preserve"> </w:t>
      </w:r>
      <w:proofErr w:type="gramStart"/>
      <w:r w:rsidRPr="00EB3CC1">
        <w:rPr>
          <w:rFonts w:asciiTheme="minorHAnsi" w:eastAsiaTheme="minorHAnsi" w:hAnsiTheme="minorHAnsi"/>
          <w:szCs w:val="24"/>
          <w:lang w:val="en-US" w:eastAsia="en-US"/>
        </w:rPr>
        <w:lastRenderedPageBreak/>
        <w:t xml:space="preserve">От дъното готовата утайка се подава за обезводняване към камерната филтър – преса със захранващата </w:t>
      </w:r>
      <w:r w:rsidRPr="00EB3CC1">
        <w:rPr>
          <w:rFonts w:asciiTheme="minorHAnsi" w:eastAsiaTheme="minorHAnsi" w:hAnsiTheme="minorHAnsi"/>
          <w:szCs w:val="24"/>
          <w:lang w:eastAsia="en-US"/>
        </w:rPr>
        <w:t xml:space="preserve">нисконапорна и </w:t>
      </w:r>
      <w:r w:rsidRPr="00EB3CC1">
        <w:rPr>
          <w:rFonts w:asciiTheme="minorHAnsi" w:eastAsiaTheme="minorHAnsi" w:hAnsiTheme="minorHAnsi"/>
          <w:szCs w:val="24"/>
          <w:lang w:val="en-US" w:eastAsia="en-US"/>
        </w:rPr>
        <w:t>високонапорна помп</w:t>
      </w:r>
      <w:r w:rsidRPr="00EB3CC1">
        <w:rPr>
          <w:rFonts w:asciiTheme="minorHAnsi" w:eastAsiaTheme="minorHAnsi" w:hAnsiTheme="minorHAnsi"/>
          <w:szCs w:val="24"/>
          <w:lang w:eastAsia="en-US"/>
        </w:rPr>
        <w:t>и</w:t>
      </w:r>
      <w:r w:rsidRPr="00EB3CC1">
        <w:rPr>
          <w:rFonts w:asciiTheme="minorHAnsi" w:eastAsiaTheme="minorHAnsi" w:hAnsiTheme="minorHAnsi"/>
          <w:szCs w:val="24"/>
          <w:lang w:val="en-US" w:eastAsia="en-US"/>
        </w:rPr>
        <w:t>.</w:t>
      </w:r>
      <w:proofErr w:type="gramEnd"/>
    </w:p>
    <w:p w:rsidR="00EB3CC1" w:rsidRPr="00EB3CC1" w:rsidRDefault="00EB3CC1" w:rsidP="00EB3CC1">
      <w:pPr>
        <w:spacing w:before="0"/>
        <w:ind w:right="-337" w:firstLine="0"/>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ab/>
        <w:t xml:space="preserve">Времетраенето на един </w:t>
      </w:r>
      <w:r w:rsidRPr="00EB3CC1">
        <w:rPr>
          <w:rFonts w:asciiTheme="minorHAnsi" w:eastAsiaTheme="minorHAnsi" w:hAnsiTheme="minorHAnsi"/>
          <w:szCs w:val="24"/>
          <w:lang w:eastAsia="en-US"/>
        </w:rPr>
        <w:t xml:space="preserve">работен </w:t>
      </w:r>
      <w:r w:rsidRPr="00EB3CC1">
        <w:rPr>
          <w:rFonts w:asciiTheme="minorHAnsi" w:eastAsiaTheme="minorHAnsi" w:hAnsiTheme="minorHAnsi"/>
          <w:szCs w:val="24"/>
          <w:lang w:val="en-US" w:eastAsia="en-US"/>
        </w:rPr>
        <w:t xml:space="preserve">цикъл </w:t>
      </w:r>
      <w:r w:rsidRPr="00EB3CC1">
        <w:rPr>
          <w:rFonts w:asciiTheme="minorHAnsi" w:eastAsiaTheme="minorHAnsi" w:hAnsiTheme="minorHAnsi"/>
          <w:szCs w:val="24"/>
          <w:lang w:eastAsia="en-US"/>
        </w:rPr>
        <w:t>на филтър-пресата</w:t>
      </w:r>
      <w:r w:rsidRPr="00EB3CC1">
        <w:rPr>
          <w:rFonts w:asciiTheme="minorHAnsi" w:eastAsiaTheme="minorHAnsi" w:hAnsiTheme="minorHAnsi"/>
          <w:szCs w:val="24"/>
          <w:lang w:val="en-US" w:eastAsia="en-US"/>
        </w:rPr>
        <w:t xml:space="preserve"> е </w:t>
      </w:r>
      <w:r w:rsidRPr="00EB3CC1">
        <w:rPr>
          <w:rFonts w:asciiTheme="minorHAnsi" w:eastAsiaTheme="minorHAnsi" w:hAnsiTheme="minorHAnsi"/>
          <w:szCs w:val="24"/>
          <w:lang w:eastAsia="en-US"/>
        </w:rPr>
        <w:t>средно 12часа</w:t>
      </w:r>
      <w:r w:rsidRPr="00EB3CC1">
        <w:rPr>
          <w:rFonts w:asciiTheme="minorHAnsi" w:eastAsiaTheme="minorHAnsi" w:hAnsiTheme="minorHAnsi"/>
          <w:szCs w:val="24"/>
          <w:lang w:val="en-US" w:eastAsia="en-US"/>
        </w:rPr>
        <w:t xml:space="preserve"> и включва:</w:t>
      </w:r>
    </w:p>
    <w:p w:rsidR="00EB3CC1" w:rsidRPr="00EB3CC1" w:rsidRDefault="00EB3CC1" w:rsidP="00EB3CC1">
      <w:pPr>
        <w:numPr>
          <w:ilvl w:val="1"/>
          <w:numId w:val="24"/>
        </w:numPr>
        <w:spacing w:before="0" w:after="0" w:line="276" w:lineRule="auto"/>
        <w:ind w:right="-337"/>
        <w:jc w:val="left"/>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затваряне и притискане на платната на пресата с хидравличен цилиндър;</w:t>
      </w:r>
    </w:p>
    <w:p w:rsidR="00EB3CC1" w:rsidRPr="00EB3CC1" w:rsidRDefault="00EB3CC1" w:rsidP="00EB3CC1">
      <w:pPr>
        <w:numPr>
          <w:ilvl w:val="1"/>
          <w:numId w:val="24"/>
        </w:numPr>
        <w:spacing w:before="0" w:after="0" w:line="276" w:lineRule="auto"/>
        <w:ind w:right="-337"/>
        <w:jc w:val="left"/>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нагнетяване в камерното пространство на кондиционираната утайка с високонапорна помпа;</w:t>
      </w:r>
    </w:p>
    <w:p w:rsidR="00EB3CC1" w:rsidRPr="00EB3CC1" w:rsidRDefault="00EB3CC1" w:rsidP="00EB3CC1">
      <w:pPr>
        <w:numPr>
          <w:ilvl w:val="1"/>
          <w:numId w:val="24"/>
        </w:numPr>
        <w:spacing w:before="0" w:after="0" w:line="276" w:lineRule="auto"/>
        <w:ind w:right="-337"/>
        <w:jc w:val="left"/>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освобождаване на натиска върху плочите от хидравличния цилиндър;</w:t>
      </w:r>
    </w:p>
    <w:p w:rsidR="00EB3CC1" w:rsidRPr="00EB3CC1" w:rsidRDefault="00EB3CC1" w:rsidP="00EB3CC1">
      <w:pPr>
        <w:numPr>
          <w:ilvl w:val="1"/>
          <w:numId w:val="24"/>
        </w:numPr>
        <w:spacing w:before="0" w:after="0" w:line="276" w:lineRule="auto"/>
        <w:ind w:right="-337"/>
        <w:jc w:val="left"/>
        <w:rPr>
          <w:rFonts w:asciiTheme="minorHAnsi" w:eastAsiaTheme="minorHAnsi" w:hAnsiTheme="minorHAnsi"/>
          <w:szCs w:val="24"/>
          <w:lang w:val="en-US" w:eastAsia="en-US"/>
        </w:rPr>
      </w:pPr>
      <w:r w:rsidRPr="00EB3CC1">
        <w:rPr>
          <w:rFonts w:asciiTheme="minorHAnsi" w:eastAsiaTheme="minorHAnsi" w:hAnsiTheme="minorHAnsi"/>
          <w:szCs w:val="24"/>
          <w:lang w:val="en-US" w:eastAsia="en-US"/>
        </w:rPr>
        <w:t>автоматично преместване на плочите и разтоварване на образуваните пити с кек;</w:t>
      </w:r>
    </w:p>
    <w:p w:rsidR="00EB3CC1" w:rsidRPr="00EB3CC1" w:rsidRDefault="00EB3CC1" w:rsidP="00EB3CC1">
      <w:pPr>
        <w:numPr>
          <w:ilvl w:val="1"/>
          <w:numId w:val="24"/>
        </w:numPr>
        <w:spacing w:before="0" w:after="0" w:line="276" w:lineRule="auto"/>
        <w:ind w:right="-337"/>
        <w:jc w:val="left"/>
        <w:rPr>
          <w:rFonts w:asciiTheme="minorHAnsi" w:eastAsiaTheme="minorHAnsi" w:hAnsiTheme="minorHAnsi"/>
          <w:szCs w:val="24"/>
          <w:lang w:val="en-US" w:eastAsia="en-US"/>
        </w:rPr>
      </w:pPr>
      <w:proofErr w:type="gramStart"/>
      <w:r w:rsidRPr="00EB3CC1">
        <w:rPr>
          <w:rFonts w:asciiTheme="minorHAnsi" w:eastAsiaTheme="minorHAnsi" w:hAnsiTheme="minorHAnsi"/>
          <w:szCs w:val="24"/>
          <w:lang w:val="en-US" w:eastAsia="en-US"/>
        </w:rPr>
        <w:t>транспортиране</w:t>
      </w:r>
      <w:proofErr w:type="gramEnd"/>
      <w:r w:rsidRPr="00EB3CC1">
        <w:rPr>
          <w:rFonts w:asciiTheme="minorHAnsi" w:eastAsiaTheme="minorHAnsi" w:hAnsiTheme="minorHAnsi"/>
          <w:szCs w:val="24"/>
          <w:lang w:val="en-US" w:eastAsia="en-US"/>
        </w:rPr>
        <w:t xml:space="preserve"> на питите с кек до транспортното средство със специлизиран лопатков транспортьор под пресата. </w:t>
      </w:r>
    </w:p>
    <w:p w:rsidR="00EB3CC1" w:rsidRPr="00EB3CC1" w:rsidRDefault="00EB3CC1" w:rsidP="00EB3CC1">
      <w:pPr>
        <w:numPr>
          <w:ilvl w:val="1"/>
          <w:numId w:val="24"/>
        </w:numPr>
        <w:spacing w:before="0" w:after="0" w:line="276" w:lineRule="auto"/>
        <w:ind w:right="-337"/>
        <w:jc w:val="left"/>
        <w:rPr>
          <w:rFonts w:asciiTheme="minorHAnsi" w:eastAsiaTheme="minorHAnsi" w:hAnsiTheme="minorHAnsi"/>
          <w:szCs w:val="24"/>
          <w:lang w:val="en-US" w:eastAsia="en-US"/>
        </w:rPr>
      </w:pPr>
      <w:r w:rsidRPr="00EB3CC1">
        <w:rPr>
          <w:rFonts w:asciiTheme="minorHAnsi" w:eastAsiaTheme="minorHAnsi" w:hAnsiTheme="minorHAnsi"/>
          <w:szCs w:val="24"/>
          <w:lang w:eastAsia="en-US"/>
        </w:rPr>
        <w:t>Автоматична система за измиване на платната.</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261"/>
        <w:gridCol w:w="4208"/>
      </w:tblGrid>
      <w:tr w:rsidR="00EB3CC1" w:rsidRPr="00EB3CC1" w:rsidTr="00EB3CC1">
        <w:tc>
          <w:tcPr>
            <w:tcW w:w="2133"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rPr>
                <w:rFonts w:asciiTheme="minorHAnsi" w:eastAsiaTheme="minorHAnsi" w:hAnsiTheme="minorHAnsi"/>
                <w:szCs w:val="24"/>
                <w:highlight w:val="red"/>
              </w:rPr>
            </w:pPr>
            <w:r w:rsidRPr="00EB3CC1">
              <w:rPr>
                <w:rFonts w:asciiTheme="minorHAnsi" w:eastAsiaTheme="minorHAnsi" w:hAnsiTheme="minorHAnsi"/>
                <w:b/>
                <w:szCs w:val="24"/>
                <w:lang w:val="en-US" w:eastAsia="en-US"/>
              </w:rPr>
              <w:t>Обем на кека</w:t>
            </w:r>
          </w:p>
        </w:tc>
        <w:tc>
          <w:tcPr>
            <w:tcW w:w="2261"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jc w:val="center"/>
              <w:rPr>
                <w:rFonts w:asciiTheme="minorHAnsi" w:eastAsiaTheme="minorHAnsi" w:hAnsiTheme="minorHAnsi"/>
                <w:b/>
                <w:szCs w:val="24"/>
                <w:highlight w:val="red"/>
              </w:rPr>
            </w:pPr>
            <w:r w:rsidRPr="00EB3CC1">
              <w:rPr>
                <w:rFonts w:asciiTheme="minorHAnsi" w:eastAsiaTheme="minorHAnsi" w:hAnsiTheme="minorHAnsi"/>
                <w:b/>
                <w:szCs w:val="24"/>
                <w:lang w:eastAsia="en-US"/>
              </w:rPr>
              <w:t>по проект</w:t>
            </w:r>
          </w:p>
        </w:tc>
        <w:tc>
          <w:tcPr>
            <w:tcW w:w="4208"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jc w:val="center"/>
              <w:rPr>
                <w:rFonts w:asciiTheme="minorHAnsi" w:eastAsiaTheme="minorHAnsi" w:hAnsiTheme="minorHAnsi"/>
                <w:b/>
                <w:szCs w:val="24"/>
                <w:highlight w:val="red"/>
              </w:rPr>
            </w:pPr>
            <w:r w:rsidRPr="00EB3CC1">
              <w:rPr>
                <w:rFonts w:asciiTheme="minorHAnsi" w:eastAsiaTheme="minorHAnsi" w:hAnsiTheme="minorHAnsi"/>
                <w:b/>
                <w:szCs w:val="24"/>
                <w:lang w:eastAsia="en-US"/>
              </w:rPr>
              <w:t>2016 - (от м. март до м. декември)</w:t>
            </w:r>
          </w:p>
        </w:tc>
      </w:tr>
      <w:tr w:rsidR="00EB3CC1" w:rsidRPr="00EB3CC1" w:rsidTr="00EB3CC1">
        <w:tc>
          <w:tcPr>
            <w:tcW w:w="2133"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rPr>
                <w:rFonts w:asciiTheme="minorHAnsi" w:eastAsiaTheme="minorHAnsi" w:hAnsiTheme="minorHAnsi"/>
                <w:szCs w:val="24"/>
              </w:rPr>
            </w:pPr>
            <w:r w:rsidRPr="00EB3CC1">
              <w:rPr>
                <w:rFonts w:asciiTheme="minorHAnsi" w:eastAsiaTheme="minorHAnsi" w:hAnsiTheme="minorHAnsi"/>
                <w:szCs w:val="24"/>
                <w:lang w:val="en-US" w:eastAsia="en-US"/>
              </w:rPr>
              <w:t>Дневно</w:t>
            </w:r>
          </w:p>
        </w:tc>
        <w:tc>
          <w:tcPr>
            <w:tcW w:w="2261"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jc w:val="center"/>
              <w:rPr>
                <w:rFonts w:asciiTheme="minorHAnsi" w:eastAsiaTheme="minorHAnsi" w:hAnsiTheme="minorHAnsi"/>
                <w:szCs w:val="24"/>
                <w:highlight w:val="red"/>
              </w:rPr>
            </w:pPr>
            <w:r w:rsidRPr="00EB3CC1">
              <w:rPr>
                <w:rFonts w:asciiTheme="minorHAnsi" w:eastAsiaTheme="minorHAnsi" w:hAnsiTheme="minorHAnsi"/>
                <w:szCs w:val="24"/>
                <w:lang w:val="en-US" w:eastAsia="en-US"/>
              </w:rPr>
              <w:t>1,9 m</w:t>
            </w:r>
            <w:r w:rsidRPr="00EB3CC1">
              <w:rPr>
                <w:rFonts w:asciiTheme="minorHAnsi" w:eastAsiaTheme="minorHAnsi" w:hAnsiTheme="minorHAnsi"/>
                <w:szCs w:val="24"/>
                <w:lang w:val="ru-RU" w:eastAsia="en-US"/>
              </w:rPr>
              <w:t>3/</w:t>
            </w:r>
            <w:r w:rsidRPr="00EB3CC1">
              <w:rPr>
                <w:rFonts w:asciiTheme="minorHAnsi" w:eastAsiaTheme="minorHAnsi" w:hAnsiTheme="minorHAnsi"/>
                <w:szCs w:val="24"/>
                <w:lang w:val="en-US" w:eastAsia="en-US"/>
              </w:rPr>
              <w:t>d</w:t>
            </w:r>
          </w:p>
        </w:tc>
        <w:tc>
          <w:tcPr>
            <w:tcW w:w="4208"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jc w:val="center"/>
              <w:rPr>
                <w:rFonts w:asciiTheme="minorHAnsi" w:eastAsiaTheme="minorHAnsi" w:hAnsiTheme="minorHAnsi"/>
                <w:szCs w:val="24"/>
                <w:highlight w:val="red"/>
              </w:rPr>
            </w:pPr>
            <w:r w:rsidRPr="00EB3CC1">
              <w:rPr>
                <w:rFonts w:asciiTheme="minorHAnsi" w:eastAsiaTheme="minorHAnsi" w:hAnsiTheme="minorHAnsi"/>
                <w:szCs w:val="24"/>
                <w:lang w:eastAsia="en-US"/>
              </w:rPr>
              <w:t>0,238</w:t>
            </w:r>
            <w:r w:rsidRPr="00EB3CC1">
              <w:rPr>
                <w:rFonts w:asciiTheme="minorHAnsi" w:eastAsiaTheme="minorHAnsi" w:hAnsiTheme="minorHAnsi"/>
                <w:szCs w:val="24"/>
                <w:lang w:val="en-US" w:eastAsia="en-US"/>
              </w:rPr>
              <w:t>m</w:t>
            </w:r>
            <w:r w:rsidRPr="00EB3CC1">
              <w:rPr>
                <w:rFonts w:asciiTheme="minorHAnsi" w:eastAsiaTheme="minorHAnsi" w:hAnsiTheme="minorHAnsi"/>
                <w:szCs w:val="24"/>
                <w:lang w:val="ru-RU" w:eastAsia="en-US"/>
              </w:rPr>
              <w:t>3/</w:t>
            </w:r>
            <w:r w:rsidRPr="00EB3CC1">
              <w:rPr>
                <w:rFonts w:asciiTheme="minorHAnsi" w:eastAsiaTheme="minorHAnsi" w:hAnsiTheme="minorHAnsi"/>
                <w:szCs w:val="24"/>
                <w:lang w:val="en-US" w:eastAsia="en-US"/>
              </w:rPr>
              <w:t xml:space="preserve"> d</w:t>
            </w:r>
          </w:p>
        </w:tc>
      </w:tr>
      <w:tr w:rsidR="00EB3CC1" w:rsidRPr="00EB3CC1" w:rsidTr="00EB3CC1">
        <w:tc>
          <w:tcPr>
            <w:tcW w:w="2133"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rPr>
                <w:rFonts w:asciiTheme="minorHAnsi" w:eastAsiaTheme="minorHAnsi" w:hAnsiTheme="minorHAnsi"/>
                <w:szCs w:val="24"/>
              </w:rPr>
            </w:pPr>
            <w:r w:rsidRPr="00EB3CC1">
              <w:rPr>
                <w:rFonts w:asciiTheme="minorHAnsi" w:eastAsiaTheme="minorHAnsi" w:hAnsiTheme="minorHAnsi"/>
                <w:szCs w:val="24"/>
                <w:lang w:val="en-US" w:eastAsia="en-US"/>
              </w:rPr>
              <w:t xml:space="preserve">Годишно </w:t>
            </w:r>
          </w:p>
        </w:tc>
        <w:tc>
          <w:tcPr>
            <w:tcW w:w="2261"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jc w:val="center"/>
              <w:rPr>
                <w:rFonts w:asciiTheme="minorHAnsi" w:eastAsiaTheme="minorHAnsi" w:hAnsiTheme="minorHAnsi"/>
                <w:szCs w:val="24"/>
                <w:highlight w:val="red"/>
              </w:rPr>
            </w:pPr>
            <w:r w:rsidRPr="00EB3CC1">
              <w:rPr>
                <w:rFonts w:asciiTheme="minorHAnsi" w:eastAsiaTheme="minorHAnsi" w:hAnsiTheme="minorHAnsi"/>
                <w:szCs w:val="24"/>
                <w:lang w:val="en-US" w:eastAsia="en-US"/>
              </w:rPr>
              <w:t>690 м3/год</w:t>
            </w:r>
          </w:p>
        </w:tc>
        <w:tc>
          <w:tcPr>
            <w:tcW w:w="4208" w:type="dxa"/>
            <w:tcBorders>
              <w:top w:val="single" w:sz="4" w:space="0" w:color="auto"/>
              <w:left w:val="single" w:sz="4" w:space="0" w:color="auto"/>
              <w:bottom w:val="single" w:sz="4" w:space="0" w:color="auto"/>
              <w:right w:val="single" w:sz="4" w:space="0" w:color="auto"/>
            </w:tcBorders>
            <w:hideMark/>
          </w:tcPr>
          <w:p w:rsidR="00EB3CC1" w:rsidRPr="00EB3CC1" w:rsidRDefault="00EB3CC1" w:rsidP="00EB3CC1">
            <w:pPr>
              <w:tabs>
                <w:tab w:val="right" w:leader="dot" w:pos="9720"/>
              </w:tabs>
              <w:spacing w:before="0"/>
              <w:ind w:right="-337" w:firstLine="0"/>
              <w:jc w:val="center"/>
              <w:rPr>
                <w:rFonts w:asciiTheme="minorHAnsi" w:eastAsiaTheme="minorHAnsi" w:hAnsiTheme="minorHAnsi"/>
                <w:szCs w:val="24"/>
                <w:lang w:eastAsia="en-US"/>
              </w:rPr>
            </w:pPr>
            <w:r w:rsidRPr="00EB3CC1">
              <w:rPr>
                <w:rFonts w:asciiTheme="minorHAnsi" w:eastAsiaTheme="minorHAnsi" w:hAnsiTheme="minorHAnsi"/>
                <w:szCs w:val="24"/>
                <w:lang w:eastAsia="en-US"/>
              </w:rPr>
              <w:t>87,2</w:t>
            </w:r>
            <w:r w:rsidRPr="00EB3CC1">
              <w:rPr>
                <w:rFonts w:asciiTheme="minorHAnsi" w:eastAsiaTheme="minorHAnsi" w:hAnsiTheme="minorHAnsi"/>
                <w:szCs w:val="24"/>
                <w:lang w:val="en-US" w:eastAsia="en-US"/>
              </w:rPr>
              <w:t xml:space="preserve"> м3/год</w:t>
            </w:r>
          </w:p>
          <w:p w:rsidR="00EB3CC1" w:rsidRPr="00EB3CC1" w:rsidRDefault="00EB3CC1" w:rsidP="00EB3CC1">
            <w:pPr>
              <w:tabs>
                <w:tab w:val="right" w:leader="dot" w:pos="9720"/>
              </w:tabs>
              <w:spacing w:before="0"/>
              <w:ind w:right="-337" w:firstLine="0"/>
              <w:jc w:val="center"/>
              <w:rPr>
                <w:rFonts w:asciiTheme="minorHAnsi" w:eastAsiaTheme="minorHAnsi" w:hAnsiTheme="minorHAnsi"/>
                <w:szCs w:val="24"/>
                <w:highlight w:val="red"/>
              </w:rPr>
            </w:pPr>
            <w:r w:rsidRPr="00EB3CC1">
              <w:rPr>
                <w:rFonts w:asciiTheme="minorHAnsi" w:eastAsiaTheme="minorHAnsi" w:hAnsiTheme="minorHAnsi"/>
                <w:szCs w:val="24"/>
                <w:lang w:eastAsia="en-US"/>
              </w:rPr>
              <w:t>(влажност 64,1 % и т сухо в-во 30,9)</w:t>
            </w:r>
          </w:p>
        </w:tc>
      </w:tr>
    </w:tbl>
    <w:p w:rsidR="00EB3CC1" w:rsidRPr="00EB3CC1" w:rsidRDefault="00EB3CC1" w:rsidP="00EB3CC1">
      <w:pPr>
        <w:spacing w:before="0"/>
        <w:ind w:firstLine="720"/>
        <w:rPr>
          <w:rFonts w:asciiTheme="minorHAnsi" w:eastAsiaTheme="minorHAnsi" w:hAnsiTheme="minorHAnsi"/>
          <w:szCs w:val="24"/>
          <w:lang w:eastAsia="en-US"/>
        </w:rPr>
      </w:pPr>
      <w:r w:rsidRPr="00EB3CC1">
        <w:rPr>
          <w:rFonts w:asciiTheme="minorHAnsi" w:eastAsiaTheme="minorHAnsi" w:hAnsiTheme="minorHAnsi"/>
          <w:szCs w:val="24"/>
          <w:lang w:eastAsia="en-US"/>
        </w:rPr>
        <w:t>Обезводнената утайка се транспортира в ПСОВ – Габрово и съхранява на определено за целта място.</w:t>
      </w:r>
    </w:p>
    <w:p w:rsidR="00EB3CC1" w:rsidRPr="003C04A1" w:rsidRDefault="003C04A1" w:rsidP="00EB3CC1">
      <w:pPr>
        <w:tabs>
          <w:tab w:val="left" w:pos="993"/>
        </w:tabs>
        <w:autoSpaceDN w:val="0"/>
        <w:spacing w:before="0" w:after="160" w:line="254" w:lineRule="auto"/>
        <w:ind w:firstLine="0"/>
        <w:contextualSpacing/>
        <w:textAlignment w:val="baseline"/>
        <w:outlineLvl w:val="2"/>
        <w:rPr>
          <w:rFonts w:asciiTheme="minorHAnsi" w:eastAsia="Calibri" w:hAnsiTheme="minorHAnsi"/>
          <w:b/>
          <w:lang w:eastAsia="en-US"/>
        </w:rPr>
      </w:pPr>
      <w:r>
        <w:rPr>
          <w:rFonts w:asciiTheme="minorHAnsi" w:eastAsia="Calibri" w:hAnsiTheme="minorHAnsi"/>
          <w:b/>
          <w:lang w:eastAsia="en-US"/>
        </w:rPr>
        <w:tab/>
      </w:r>
      <w:r w:rsidRPr="003C04A1">
        <w:rPr>
          <w:rFonts w:asciiTheme="minorHAnsi" w:eastAsia="Calibri" w:hAnsiTheme="minorHAnsi" w:cs="Times New Roman"/>
          <w:szCs w:val="24"/>
          <w:lang w:eastAsia="en-US"/>
        </w:rPr>
        <w:t>По отношение третирането на утайките от ПСОВ, към момента на анализ, няма действителни резултати от технологичния процес. Следва да се търсят възможности за оптимизация на процеса и оползотворяване на утайка</w:t>
      </w:r>
      <w:r>
        <w:rPr>
          <w:rFonts w:asciiTheme="minorHAnsi" w:eastAsia="Calibri" w:hAnsiTheme="minorHAnsi" w:cs="Times New Roman"/>
          <w:szCs w:val="24"/>
          <w:lang w:eastAsia="en-US"/>
        </w:rPr>
        <w:t>.</w:t>
      </w:r>
    </w:p>
    <w:p w:rsidR="00EB3CC1" w:rsidRPr="001F654C" w:rsidRDefault="00EB3CC1" w:rsidP="00EB3CC1">
      <w:pPr>
        <w:spacing w:before="0" w:after="0"/>
        <w:ind w:left="1416" w:firstLine="708"/>
        <w:rPr>
          <w:rFonts w:asciiTheme="minorHAnsi" w:eastAsia="Calibri" w:hAnsiTheme="minorHAnsi" w:cs="Times New Roman"/>
          <w:szCs w:val="24"/>
          <w:lang w:eastAsia="en-US"/>
        </w:rPr>
      </w:pPr>
    </w:p>
    <w:p w:rsidR="007E582D" w:rsidRPr="0018228A" w:rsidRDefault="00315D2F" w:rsidP="00315D2F">
      <w:pPr>
        <w:pStyle w:val="Heading3"/>
      </w:pPr>
      <w:r>
        <w:t xml:space="preserve">5.3.4. </w:t>
      </w:r>
      <w:r w:rsidR="0018228A" w:rsidRPr="0018228A">
        <w:t>Проблеми</w:t>
      </w:r>
    </w:p>
    <w:p w:rsidR="0018228A" w:rsidRPr="00036249" w:rsidRDefault="00036249" w:rsidP="0018228A">
      <w:pPr>
        <w:spacing w:before="0" w:after="120" w:line="360" w:lineRule="auto"/>
        <w:ind w:left="1416" w:firstLine="0"/>
        <w:rPr>
          <w:rFonts w:eastAsia="Times New Roman"/>
          <w:lang w:eastAsia="en-US"/>
        </w:rPr>
      </w:pPr>
      <w:r w:rsidRPr="00036249">
        <w:rPr>
          <w:rFonts w:eastAsia="Times New Roman"/>
          <w:lang w:eastAsia="en-US"/>
        </w:rPr>
        <w:t>Доизграждане на канализационна мрежа гр. Плачковци и ПСОВ гр. Плачковци</w:t>
      </w:r>
    </w:p>
    <w:p w:rsidR="00A06B75" w:rsidRDefault="00A06B75" w:rsidP="00A06B75">
      <w:pPr>
        <w:pStyle w:val="Heading2"/>
        <w:ind w:left="990"/>
      </w:pPr>
      <w:r>
        <w:t xml:space="preserve">5.4. </w:t>
      </w:r>
      <w:r w:rsidRPr="002D1B35">
        <w:t>К</w:t>
      </w:r>
      <w:r>
        <w:t>анализация Община Севлиево</w:t>
      </w:r>
    </w:p>
    <w:p w:rsidR="00A06B75" w:rsidRPr="00A06B75" w:rsidRDefault="00A06B75" w:rsidP="00A06B75">
      <w:pPr>
        <w:keepNext/>
        <w:tabs>
          <w:tab w:val="num" w:pos="0"/>
          <w:tab w:val="left" w:pos="737"/>
        </w:tabs>
        <w:suppressAutoHyphens/>
        <w:spacing w:after="0"/>
        <w:ind w:firstLine="0"/>
        <w:outlineLvl w:val="2"/>
        <w:rPr>
          <w:rFonts w:asciiTheme="minorHAnsi" w:eastAsia="PMingLiU" w:hAnsiTheme="minorHAnsi" w:cs="Tahoma"/>
          <w:szCs w:val="20"/>
          <w:lang w:eastAsia="ar-SA"/>
        </w:rPr>
      </w:pPr>
      <w:r w:rsidRPr="00A06B75">
        <w:rPr>
          <w:rFonts w:ascii="Tahoma" w:eastAsia="PMingLiU" w:hAnsi="Tahoma" w:cs="Tahoma"/>
          <w:b/>
          <w:szCs w:val="20"/>
          <w:lang w:eastAsia="ar-SA"/>
        </w:rPr>
        <w:t xml:space="preserve">         </w:t>
      </w:r>
      <w:r w:rsidRPr="00A06B75">
        <w:rPr>
          <w:rFonts w:asciiTheme="minorHAnsi" w:eastAsia="PMingLiU" w:hAnsiTheme="minorHAnsi" w:cs="Tahoma"/>
          <w:szCs w:val="20"/>
          <w:lang w:eastAsia="ar-SA"/>
        </w:rPr>
        <w:t>Общата дължина на канализационната мрежа е 97 км</w:t>
      </w:r>
    </w:p>
    <w:p w:rsidR="00A06B75" w:rsidRPr="00A06B75" w:rsidRDefault="00A06B75" w:rsidP="00A06B75"/>
    <w:p w:rsidR="00A06B75" w:rsidRPr="00E24452" w:rsidRDefault="00A06B75" w:rsidP="00A06B75">
      <w:pPr>
        <w:pStyle w:val="Heading3"/>
      </w:pPr>
      <w:r>
        <w:t xml:space="preserve">5.4.1. </w:t>
      </w:r>
      <w:r w:rsidRPr="00E24452">
        <w:t>Канализационни системи</w:t>
      </w:r>
    </w:p>
    <w:p w:rsidR="003F459A" w:rsidRDefault="003F459A" w:rsidP="003F459A">
      <w:pPr>
        <w:spacing w:before="0" w:after="0"/>
        <w:ind w:firstLine="0"/>
        <w:rPr>
          <w:rFonts w:eastAsia="Times New Roman" w:cs="Times New Roman"/>
          <w:i/>
          <w:szCs w:val="24"/>
        </w:rPr>
      </w:pPr>
    </w:p>
    <w:p w:rsidR="003F459A" w:rsidRDefault="00A06B75" w:rsidP="00A06B75">
      <w:pPr>
        <w:spacing w:before="0" w:after="0"/>
        <w:ind w:firstLine="630"/>
        <w:rPr>
          <w:rFonts w:asciiTheme="minorHAnsi" w:eastAsia="PMingLiU" w:hAnsiTheme="minorHAnsi" w:cs="Tahoma"/>
          <w:szCs w:val="20"/>
          <w:lang w:eastAsia="ar-SA"/>
        </w:rPr>
      </w:pPr>
      <w:r>
        <w:rPr>
          <w:rFonts w:asciiTheme="minorHAnsi" w:eastAsia="PMingLiU" w:hAnsiTheme="minorHAnsi" w:cs="Tahoma"/>
          <w:szCs w:val="20"/>
          <w:lang w:eastAsia="ar-SA"/>
        </w:rPr>
        <w:t>Изградена в гр. Севлиево и частично изградени в с</w:t>
      </w:r>
      <w:r w:rsidRPr="00A06B75">
        <w:rPr>
          <w:rFonts w:asciiTheme="minorHAnsi" w:eastAsia="PMingLiU" w:hAnsiTheme="minorHAnsi" w:cs="Tahoma"/>
          <w:szCs w:val="20"/>
          <w:lang w:eastAsia="ar-SA"/>
        </w:rPr>
        <w:t>. Ряховците, с. Сенник и с. Петко Славейков.</w:t>
      </w:r>
    </w:p>
    <w:p w:rsidR="00A06B75" w:rsidRDefault="00A06B75" w:rsidP="00A06B75">
      <w:pPr>
        <w:spacing w:before="0" w:after="0"/>
        <w:ind w:firstLine="630"/>
        <w:rPr>
          <w:rFonts w:asciiTheme="minorHAnsi" w:eastAsia="Times New Roman" w:hAnsiTheme="minorHAnsi" w:cs="Times New Roman"/>
          <w:szCs w:val="24"/>
          <w:u w:val="single"/>
        </w:rPr>
      </w:pPr>
      <w:r>
        <w:rPr>
          <w:rFonts w:asciiTheme="minorHAnsi" w:eastAsia="Times New Roman" w:hAnsiTheme="minorHAnsi" w:cs="Times New Roman"/>
          <w:szCs w:val="24"/>
        </w:rPr>
        <w:tab/>
      </w:r>
      <w:r>
        <w:rPr>
          <w:rFonts w:asciiTheme="minorHAnsi" w:eastAsia="Times New Roman" w:hAnsiTheme="minorHAnsi" w:cs="Times New Roman"/>
          <w:szCs w:val="24"/>
        </w:rPr>
        <w:tab/>
      </w:r>
      <w:r w:rsidRPr="00A06B75">
        <w:rPr>
          <w:rFonts w:asciiTheme="minorHAnsi" w:eastAsia="Times New Roman" w:hAnsiTheme="minorHAnsi" w:cs="Times New Roman"/>
          <w:szCs w:val="24"/>
          <w:u w:val="single"/>
        </w:rPr>
        <w:t>ПСОВ гр. Севлиево</w:t>
      </w:r>
    </w:p>
    <w:p w:rsidR="00A06B75" w:rsidRPr="00A06B75" w:rsidRDefault="00A06B75" w:rsidP="00A06B75">
      <w:pPr>
        <w:spacing w:before="0" w:after="0"/>
        <w:ind w:right="-142" w:firstLine="360"/>
        <w:rPr>
          <w:rFonts w:asciiTheme="minorHAnsi" w:eastAsia="Times New Roman" w:hAnsiTheme="minorHAnsi" w:cs="Tahoma"/>
          <w:szCs w:val="24"/>
        </w:rPr>
      </w:pPr>
      <w:r w:rsidRPr="00A06B75">
        <w:rPr>
          <w:rFonts w:asciiTheme="minorHAnsi" w:eastAsia="Times New Roman" w:hAnsiTheme="minorHAnsi" w:cs="Tahoma"/>
          <w:szCs w:val="24"/>
        </w:rPr>
        <w:t>Пречиствателната станция за отпадъчни води – гр. Севлиево е финансирана по програма „ИСПА“ на ЕС. Въведена е в експлоатация в началото на 2010 г. Проектният капацитет е за 54 000 ЕЖ и 8 мил. м3/год.</w:t>
      </w:r>
    </w:p>
    <w:p w:rsidR="00A06B75" w:rsidRDefault="00A06B75" w:rsidP="00A06B75">
      <w:pPr>
        <w:spacing w:before="0" w:after="0"/>
        <w:ind w:right="-142" w:firstLine="360"/>
        <w:rPr>
          <w:rFonts w:ascii="Tahoma" w:eastAsia="Times New Roman" w:hAnsi="Tahoma" w:cs="Tahoma"/>
          <w:szCs w:val="24"/>
          <w:lang w:val="en-US"/>
        </w:rPr>
      </w:pPr>
      <w:r w:rsidRPr="00A06B75">
        <w:rPr>
          <w:rFonts w:asciiTheme="minorHAnsi" w:eastAsia="Times New Roman" w:hAnsiTheme="minorHAnsi" w:cs="Tahoma"/>
          <w:szCs w:val="24"/>
        </w:rPr>
        <w:t xml:space="preserve"> </w:t>
      </w:r>
      <w:r w:rsidRPr="00A06B75">
        <w:rPr>
          <w:rFonts w:asciiTheme="minorHAnsi" w:eastAsia="Times New Roman" w:hAnsiTheme="minorHAnsi" w:cs="Tahoma"/>
          <w:szCs w:val="24"/>
        </w:rPr>
        <w:tab/>
        <w:t>Постъпилите води се третират чрез механични и биологични методи за пречистване. Извършва се аеробна стабилизация и уплътняване на утайките</w:t>
      </w:r>
      <w:r w:rsidRPr="00A06B75">
        <w:rPr>
          <w:rFonts w:ascii="Tahoma" w:eastAsia="Times New Roman" w:hAnsi="Tahoma" w:cs="Tahoma"/>
          <w:szCs w:val="24"/>
        </w:rPr>
        <w:t>.</w:t>
      </w:r>
    </w:p>
    <w:p w:rsidR="00DC3660" w:rsidRDefault="00DC3660" w:rsidP="00A06B75">
      <w:pPr>
        <w:spacing w:before="0" w:after="0"/>
        <w:ind w:right="-142" w:firstLine="360"/>
        <w:rPr>
          <w:rFonts w:asciiTheme="minorHAnsi" w:eastAsia="Times New Roman" w:hAnsiTheme="minorHAnsi" w:cs="Tahoma"/>
          <w:szCs w:val="24"/>
          <w:lang w:val="en-US"/>
        </w:rPr>
      </w:pPr>
      <w:r>
        <w:rPr>
          <w:rFonts w:ascii="Tahoma" w:eastAsia="Times New Roman" w:hAnsi="Tahoma" w:cs="Tahoma"/>
          <w:szCs w:val="24"/>
          <w:lang w:val="en-US"/>
        </w:rPr>
        <w:tab/>
      </w:r>
      <w:r w:rsidR="00A06B75" w:rsidRPr="00DD1A27">
        <w:rPr>
          <w:rFonts w:asciiTheme="minorHAnsi" w:eastAsia="Times New Roman" w:hAnsiTheme="minorHAnsi" w:cs="Tahoma"/>
          <w:szCs w:val="24"/>
        </w:rPr>
        <w:t>Технологичната схема включва</w:t>
      </w:r>
      <w:r>
        <w:rPr>
          <w:rFonts w:asciiTheme="minorHAnsi" w:eastAsia="Times New Roman" w:hAnsiTheme="minorHAnsi" w:cs="Tahoma"/>
          <w:szCs w:val="24"/>
          <w:lang w:val="en-US"/>
        </w:rPr>
        <w:t>:</w:t>
      </w:r>
    </w:p>
    <w:p w:rsidR="00DC3660" w:rsidRPr="00DC3660" w:rsidRDefault="00DC3660" w:rsidP="00DC3660">
      <w:pPr>
        <w:pStyle w:val="ListParagraph"/>
        <w:numPr>
          <w:ilvl w:val="1"/>
          <w:numId w:val="1"/>
        </w:numPr>
        <w:spacing w:before="0"/>
        <w:ind w:right="-142"/>
        <w:rPr>
          <w:rFonts w:cs="Tahoma"/>
        </w:rPr>
      </w:pPr>
      <w:r>
        <w:rPr>
          <w:rFonts w:cs="Tahoma"/>
          <w:lang w:val="bg-BG"/>
        </w:rPr>
        <w:t>В</w:t>
      </w:r>
      <w:r w:rsidR="00DD1A27" w:rsidRPr="00DC3660">
        <w:rPr>
          <w:rFonts w:cs="Tahoma"/>
        </w:rPr>
        <w:t xml:space="preserve">ходна </w:t>
      </w:r>
      <w:r>
        <w:rPr>
          <w:rFonts w:cs="Tahoma"/>
        </w:rPr>
        <w:t>помпена станция с груби решетки</w:t>
      </w:r>
      <w:r>
        <w:rPr>
          <w:rFonts w:cs="Tahoma"/>
          <w:lang w:val="bg-BG"/>
        </w:rPr>
        <w:t>;</w:t>
      </w:r>
    </w:p>
    <w:p w:rsidR="00DC3660" w:rsidRPr="00DC3660" w:rsidRDefault="00DC3660" w:rsidP="00DC3660">
      <w:pPr>
        <w:pStyle w:val="ListParagraph"/>
        <w:numPr>
          <w:ilvl w:val="1"/>
          <w:numId w:val="1"/>
        </w:numPr>
        <w:spacing w:before="0"/>
        <w:ind w:right="-142"/>
        <w:rPr>
          <w:rFonts w:cs="Tahoma"/>
        </w:rPr>
      </w:pPr>
      <w:r>
        <w:rPr>
          <w:rFonts w:cs="Tahoma"/>
          <w:lang w:val="bg-BG"/>
        </w:rPr>
        <w:lastRenderedPageBreak/>
        <w:t>М</w:t>
      </w:r>
      <w:r w:rsidR="00DD1A27" w:rsidRPr="00DC3660">
        <w:rPr>
          <w:rFonts w:cs="Tahoma"/>
        </w:rPr>
        <w:t>еханично пречистване</w:t>
      </w:r>
      <w:r>
        <w:rPr>
          <w:rFonts w:cs="Tahoma"/>
          <w:lang w:val="bg-BG"/>
        </w:rPr>
        <w:t>:</w:t>
      </w:r>
    </w:p>
    <w:p w:rsidR="00DC3660" w:rsidRPr="00DC3660" w:rsidRDefault="00DD1A27" w:rsidP="00DC3660">
      <w:pPr>
        <w:pStyle w:val="ListParagraph"/>
        <w:numPr>
          <w:ilvl w:val="0"/>
          <w:numId w:val="30"/>
        </w:numPr>
        <w:spacing w:before="0"/>
        <w:ind w:right="-142"/>
        <w:rPr>
          <w:rFonts w:cs="Tahoma"/>
        </w:rPr>
      </w:pPr>
      <w:r w:rsidRPr="00DC3660">
        <w:rPr>
          <w:rFonts w:cs="Tahoma"/>
        </w:rPr>
        <w:t>фини решетки</w:t>
      </w:r>
    </w:p>
    <w:p w:rsidR="00DC3660" w:rsidRPr="00DC3660" w:rsidRDefault="00DC3660" w:rsidP="00DC3660">
      <w:pPr>
        <w:pStyle w:val="ListParagraph"/>
        <w:numPr>
          <w:ilvl w:val="0"/>
          <w:numId w:val="30"/>
        </w:numPr>
        <w:spacing w:before="0"/>
        <w:ind w:right="-142"/>
        <w:rPr>
          <w:rFonts w:cs="Tahoma"/>
        </w:rPr>
      </w:pPr>
      <w:r>
        <w:rPr>
          <w:rFonts w:cs="Tahoma"/>
          <w:lang w:val="bg-BG"/>
        </w:rPr>
        <w:t xml:space="preserve">аериран </w:t>
      </w:r>
      <w:r>
        <w:rPr>
          <w:rFonts w:cs="Tahoma"/>
        </w:rPr>
        <w:t>пясъкомасло</w:t>
      </w:r>
      <w:r w:rsidR="00DD1A27" w:rsidRPr="00DC3660">
        <w:rPr>
          <w:rFonts w:cs="Tahoma"/>
        </w:rPr>
        <w:t>задържател</w:t>
      </w:r>
    </w:p>
    <w:p w:rsidR="00DC3660" w:rsidRPr="00DC3660" w:rsidRDefault="00DC3660" w:rsidP="00DC3660">
      <w:pPr>
        <w:pStyle w:val="ListParagraph"/>
        <w:numPr>
          <w:ilvl w:val="0"/>
          <w:numId w:val="30"/>
        </w:numPr>
        <w:spacing w:before="0"/>
        <w:ind w:right="-142"/>
        <w:rPr>
          <w:rFonts w:cs="Tahoma"/>
        </w:rPr>
      </w:pPr>
      <w:r>
        <w:rPr>
          <w:rFonts w:cs="Tahoma"/>
          <w:lang w:val="bg-BG"/>
        </w:rPr>
        <w:t>дъждозадържателен резервоар</w:t>
      </w:r>
    </w:p>
    <w:p w:rsidR="00DC3660" w:rsidRDefault="00DC3660" w:rsidP="00DC3660">
      <w:pPr>
        <w:pStyle w:val="ListParagraph"/>
        <w:spacing w:before="0"/>
        <w:ind w:left="644" w:right="-142" w:firstLine="0"/>
        <w:rPr>
          <w:rFonts w:cs="Tahoma"/>
          <w:lang w:val="bg-BG"/>
        </w:rPr>
      </w:pPr>
      <w:r>
        <w:rPr>
          <w:rFonts w:cs="Tahoma"/>
          <w:lang w:val="bg-BG"/>
        </w:rPr>
        <w:t xml:space="preserve">  3. Биологично стъпало:</w:t>
      </w:r>
    </w:p>
    <w:p w:rsidR="00DC3660" w:rsidRPr="00DC3660" w:rsidRDefault="00DC3660" w:rsidP="00DC3660">
      <w:pPr>
        <w:pStyle w:val="ListParagraph"/>
        <w:numPr>
          <w:ilvl w:val="0"/>
          <w:numId w:val="32"/>
        </w:numPr>
        <w:spacing w:before="0"/>
        <w:ind w:right="-142"/>
        <w:rPr>
          <w:rFonts w:cs="Tahoma"/>
        </w:rPr>
      </w:pPr>
      <w:r>
        <w:rPr>
          <w:rFonts w:cs="Tahoma"/>
          <w:lang w:val="bg-BG"/>
        </w:rPr>
        <w:t>разпределителна камера за отпадъчна вода и РАУ</w:t>
      </w:r>
    </w:p>
    <w:p w:rsidR="00DC3660" w:rsidRPr="00DC3660" w:rsidRDefault="00DC3660" w:rsidP="00DC3660">
      <w:pPr>
        <w:pStyle w:val="ListParagraph"/>
        <w:numPr>
          <w:ilvl w:val="0"/>
          <w:numId w:val="32"/>
        </w:numPr>
        <w:spacing w:before="0"/>
        <w:ind w:right="-142"/>
        <w:rPr>
          <w:rFonts w:cs="Tahoma"/>
        </w:rPr>
      </w:pPr>
      <w:r>
        <w:rPr>
          <w:rFonts w:cs="Tahoma"/>
          <w:lang w:val="bg-BG"/>
        </w:rPr>
        <w:t>биобасейн</w:t>
      </w:r>
    </w:p>
    <w:p w:rsidR="00DC3660" w:rsidRPr="00DC3660" w:rsidRDefault="00DC3660" w:rsidP="00DC3660">
      <w:pPr>
        <w:pStyle w:val="ListParagraph"/>
        <w:numPr>
          <w:ilvl w:val="0"/>
          <w:numId w:val="32"/>
        </w:numPr>
        <w:spacing w:before="0"/>
        <w:ind w:right="-142"/>
        <w:rPr>
          <w:rFonts w:cs="Tahoma"/>
        </w:rPr>
      </w:pPr>
      <w:r>
        <w:rPr>
          <w:rFonts w:cs="Tahoma"/>
          <w:lang w:val="bg-BG"/>
        </w:rPr>
        <w:t>вторични утаители</w:t>
      </w:r>
    </w:p>
    <w:p w:rsidR="00DC3660" w:rsidRPr="00DC3660" w:rsidRDefault="00DC3660" w:rsidP="00DC3660">
      <w:pPr>
        <w:pStyle w:val="ListParagraph"/>
        <w:numPr>
          <w:ilvl w:val="0"/>
          <w:numId w:val="32"/>
        </w:numPr>
        <w:spacing w:before="0"/>
        <w:ind w:right="-142"/>
        <w:rPr>
          <w:rFonts w:cs="Tahoma"/>
        </w:rPr>
      </w:pPr>
      <w:r>
        <w:rPr>
          <w:rFonts w:cs="Tahoma"/>
          <w:lang w:val="bg-BG"/>
        </w:rPr>
        <w:t>станция за отстраняване на фосфора</w:t>
      </w:r>
    </w:p>
    <w:p w:rsidR="00DC3660" w:rsidRPr="00DC3660" w:rsidRDefault="00DC3660" w:rsidP="00DC3660">
      <w:pPr>
        <w:pStyle w:val="ListParagraph"/>
        <w:numPr>
          <w:ilvl w:val="0"/>
          <w:numId w:val="32"/>
        </w:numPr>
        <w:spacing w:before="0"/>
        <w:ind w:right="-142"/>
        <w:rPr>
          <w:rFonts w:cs="Tahoma"/>
        </w:rPr>
      </w:pPr>
      <w:r>
        <w:rPr>
          <w:rFonts w:cs="Tahoma"/>
          <w:lang w:val="bg-BG"/>
        </w:rPr>
        <w:t>помпена станция за РАУ и ИАУ</w:t>
      </w:r>
    </w:p>
    <w:p w:rsidR="00DC3660" w:rsidRPr="00DC3660" w:rsidRDefault="00DC3660" w:rsidP="00DC3660">
      <w:pPr>
        <w:pStyle w:val="ListParagraph"/>
        <w:numPr>
          <w:ilvl w:val="0"/>
          <w:numId w:val="32"/>
        </w:numPr>
        <w:spacing w:before="0"/>
        <w:ind w:right="-142"/>
        <w:rPr>
          <w:rFonts w:cs="Tahoma"/>
        </w:rPr>
      </w:pPr>
      <w:r>
        <w:rPr>
          <w:rFonts w:cs="Tahoma"/>
          <w:lang w:val="en-US"/>
        </w:rPr>
        <w:t>UV</w:t>
      </w:r>
      <w:r>
        <w:rPr>
          <w:rFonts w:cs="Tahoma"/>
          <w:lang w:val="bg-BG"/>
        </w:rPr>
        <w:t xml:space="preserve"> – дезинфекция</w:t>
      </w:r>
    </w:p>
    <w:p w:rsidR="00DC3660" w:rsidRDefault="00DC3660" w:rsidP="00DC3660">
      <w:pPr>
        <w:spacing w:before="0"/>
        <w:ind w:left="644" w:right="-142" w:firstLine="0"/>
        <w:rPr>
          <w:rFonts w:cs="Tahoma"/>
        </w:rPr>
      </w:pPr>
      <w:r>
        <w:rPr>
          <w:rFonts w:cs="Tahoma"/>
        </w:rPr>
        <w:t>4.Механично обезводняване на утайка</w:t>
      </w:r>
    </w:p>
    <w:p w:rsidR="00DC3660" w:rsidRPr="00DC3660" w:rsidRDefault="00DC3660" w:rsidP="00DC3660">
      <w:pPr>
        <w:pStyle w:val="ListParagraph"/>
        <w:numPr>
          <w:ilvl w:val="0"/>
          <w:numId w:val="33"/>
        </w:numPr>
        <w:spacing w:before="0"/>
        <w:ind w:right="-142"/>
        <w:rPr>
          <w:rFonts w:cs="Tahoma"/>
        </w:rPr>
      </w:pPr>
      <w:r>
        <w:rPr>
          <w:rFonts w:cs="Tahoma"/>
          <w:lang w:val="bg-BG"/>
        </w:rPr>
        <w:t>Утайкоуплътнител</w:t>
      </w:r>
    </w:p>
    <w:p w:rsidR="00DC3660" w:rsidRPr="00DC3660" w:rsidRDefault="00DC3660" w:rsidP="00DC3660">
      <w:pPr>
        <w:pStyle w:val="ListParagraph"/>
        <w:numPr>
          <w:ilvl w:val="0"/>
          <w:numId w:val="33"/>
        </w:numPr>
        <w:spacing w:before="0"/>
        <w:ind w:right="-142"/>
        <w:rPr>
          <w:rFonts w:cs="Tahoma"/>
        </w:rPr>
      </w:pPr>
      <w:r>
        <w:rPr>
          <w:rFonts w:cs="Tahoma"/>
          <w:lang w:val="bg-BG"/>
        </w:rPr>
        <w:t>Аеробен стабилизатор</w:t>
      </w:r>
    </w:p>
    <w:p w:rsidR="00DC3660" w:rsidRPr="00DC3660" w:rsidRDefault="00DC3660" w:rsidP="00DC3660">
      <w:pPr>
        <w:pStyle w:val="ListParagraph"/>
        <w:numPr>
          <w:ilvl w:val="0"/>
          <w:numId w:val="33"/>
        </w:numPr>
        <w:spacing w:before="0"/>
        <w:ind w:right="-142"/>
        <w:rPr>
          <w:rFonts w:cs="Tahoma"/>
        </w:rPr>
      </w:pPr>
      <w:r>
        <w:rPr>
          <w:rFonts w:cs="Tahoma"/>
          <w:lang w:val="bg-BG"/>
        </w:rPr>
        <w:t>Резервоар за утайки</w:t>
      </w:r>
    </w:p>
    <w:p w:rsidR="00DC3660" w:rsidRPr="00F034AE" w:rsidRDefault="00DC3660" w:rsidP="00DC3660">
      <w:pPr>
        <w:pStyle w:val="ListParagraph"/>
        <w:numPr>
          <w:ilvl w:val="0"/>
          <w:numId w:val="33"/>
        </w:numPr>
        <w:spacing w:before="0"/>
        <w:ind w:right="-142"/>
        <w:rPr>
          <w:rFonts w:cs="Tahoma"/>
        </w:rPr>
      </w:pPr>
      <w:r>
        <w:rPr>
          <w:rFonts w:cs="Tahoma"/>
          <w:lang w:val="bg-BG"/>
        </w:rPr>
        <w:t>Лентови филтър преси</w:t>
      </w:r>
    </w:p>
    <w:p w:rsidR="00F034AE" w:rsidRDefault="00F034AE" w:rsidP="00F034AE">
      <w:pPr>
        <w:spacing w:before="0"/>
        <w:ind w:left="1770" w:right="-142" w:firstLine="0"/>
        <w:rPr>
          <w:rFonts w:cs="Tahoma"/>
        </w:rPr>
      </w:pPr>
      <w:r>
        <w:rPr>
          <w:rFonts w:cs="Tahoma"/>
        </w:rPr>
        <w:t>Количествата на образуваните утайки годишно е в диапазон 2 000 – 3 000 т с 84% влажност.</w:t>
      </w:r>
    </w:p>
    <w:p w:rsidR="00F034AE" w:rsidRDefault="00F034AE" w:rsidP="00F034AE">
      <w:pPr>
        <w:spacing w:before="0"/>
        <w:ind w:left="1770" w:right="-142" w:firstLine="0"/>
        <w:rPr>
          <w:rFonts w:cs="Tahoma"/>
        </w:rPr>
      </w:pPr>
      <w:r>
        <w:rPr>
          <w:rFonts w:cs="Tahoma"/>
        </w:rPr>
        <w:t xml:space="preserve">В краткосрочен план липсва алтернатива за третирането на тези утайки и </w:t>
      </w:r>
    </w:p>
    <w:p w:rsidR="00F034AE" w:rsidRPr="00F034AE" w:rsidRDefault="00F034AE" w:rsidP="00F034AE">
      <w:pPr>
        <w:spacing w:before="0"/>
        <w:ind w:right="-142" w:firstLine="0"/>
        <w:rPr>
          <w:rFonts w:cs="Tahoma"/>
        </w:rPr>
      </w:pPr>
      <w:r>
        <w:rPr>
          <w:rFonts w:cs="Tahoma"/>
        </w:rPr>
        <w:t>високата влажност не позволява обезвреждането им в регионалната система за битово отпадъци</w:t>
      </w:r>
    </w:p>
    <w:p w:rsidR="00DD1A27" w:rsidRPr="00E24452" w:rsidRDefault="00DD1A27" w:rsidP="00DD1A27">
      <w:pPr>
        <w:pStyle w:val="Heading3"/>
      </w:pPr>
      <w:r>
        <w:t xml:space="preserve">5.4.2. </w:t>
      </w:r>
      <w:r w:rsidRPr="00DD0520">
        <w:t>Изда</w:t>
      </w:r>
      <w:r>
        <w:t>дени разрешителни за заустване</w:t>
      </w:r>
    </w:p>
    <w:p w:rsidR="00A06B75" w:rsidRPr="00A06B75" w:rsidRDefault="00A06B75" w:rsidP="00A06B75">
      <w:pPr>
        <w:spacing w:before="0" w:after="0"/>
        <w:ind w:firstLine="630"/>
        <w:rPr>
          <w:rFonts w:asciiTheme="minorHAnsi" w:eastAsia="Times New Roman" w:hAnsiTheme="minorHAnsi" w:cs="Times New Roman"/>
          <w:szCs w:val="24"/>
          <w:u w:val="single"/>
        </w:rPr>
      </w:pPr>
    </w:p>
    <w:tbl>
      <w:tblPr>
        <w:tblW w:w="9114" w:type="dxa"/>
        <w:tblInd w:w="55" w:type="dxa"/>
        <w:tblCellMar>
          <w:left w:w="70" w:type="dxa"/>
          <w:right w:w="70" w:type="dxa"/>
        </w:tblCellMar>
        <w:tblLook w:val="04A0" w:firstRow="1" w:lastRow="0" w:firstColumn="1" w:lastColumn="0" w:noHBand="0" w:noVBand="1"/>
      </w:tblPr>
      <w:tblGrid>
        <w:gridCol w:w="529"/>
        <w:gridCol w:w="3455"/>
        <w:gridCol w:w="3402"/>
        <w:gridCol w:w="1728"/>
      </w:tblGrid>
      <w:tr w:rsidR="00DD1A27" w:rsidRPr="00DD1A27" w:rsidTr="00CD47D0">
        <w:trPr>
          <w:trHeight w:val="360"/>
        </w:trPr>
        <w:tc>
          <w:tcPr>
            <w:tcW w:w="5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w:t>
            </w:r>
          </w:p>
        </w:tc>
        <w:tc>
          <w:tcPr>
            <w:tcW w:w="3455"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Разрешително №</w:t>
            </w:r>
          </w:p>
        </w:tc>
        <w:tc>
          <w:tcPr>
            <w:tcW w:w="3402"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Приемник</w:t>
            </w:r>
          </w:p>
        </w:tc>
        <w:tc>
          <w:tcPr>
            <w:tcW w:w="1728" w:type="dxa"/>
            <w:tcBorders>
              <w:top w:val="single" w:sz="4" w:space="0" w:color="auto"/>
              <w:left w:val="nil"/>
              <w:bottom w:val="single" w:sz="4" w:space="0" w:color="auto"/>
              <w:right w:val="single" w:sz="4" w:space="0" w:color="auto"/>
            </w:tcBorders>
            <w:shd w:val="clear" w:color="auto" w:fill="DAEEF3" w:themeFill="accent5" w:themeFillTint="33"/>
            <w:hideMark/>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Краен срок на действие</w:t>
            </w:r>
          </w:p>
        </w:tc>
      </w:tr>
      <w:tr w:rsidR="00DD1A27" w:rsidRPr="00DD1A27" w:rsidTr="00CD47D0">
        <w:trPr>
          <w:trHeight w:val="360"/>
        </w:trPr>
        <w:tc>
          <w:tcPr>
            <w:tcW w:w="529" w:type="dxa"/>
            <w:tcBorders>
              <w:top w:val="nil"/>
              <w:left w:val="single" w:sz="4" w:space="0" w:color="auto"/>
              <w:bottom w:val="single" w:sz="4" w:space="0" w:color="auto"/>
              <w:right w:val="single" w:sz="4" w:space="0" w:color="auto"/>
            </w:tcBorders>
            <w:noWrap/>
            <w:vAlign w:val="bottom"/>
            <w:hideMark/>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1</w:t>
            </w:r>
          </w:p>
        </w:tc>
        <w:tc>
          <w:tcPr>
            <w:tcW w:w="3455" w:type="dxa"/>
            <w:tcBorders>
              <w:top w:val="nil"/>
              <w:left w:val="nil"/>
              <w:bottom w:val="single" w:sz="4" w:space="0" w:color="auto"/>
              <w:right w:val="single" w:sz="4" w:space="0" w:color="auto"/>
            </w:tcBorders>
            <w:shd w:val="clear" w:color="auto" w:fill="FFFFFF"/>
            <w:noWrap/>
            <w:vAlign w:val="bottom"/>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13140201/15.08.2010</w:t>
            </w:r>
          </w:p>
        </w:tc>
        <w:tc>
          <w:tcPr>
            <w:tcW w:w="3402" w:type="dxa"/>
            <w:tcBorders>
              <w:top w:val="nil"/>
              <w:left w:val="nil"/>
              <w:bottom w:val="single" w:sz="4" w:space="0" w:color="auto"/>
              <w:right w:val="single" w:sz="4" w:space="0" w:color="auto"/>
            </w:tcBorders>
            <w:shd w:val="clear" w:color="auto" w:fill="FFFFFF"/>
            <w:noWrap/>
            <w:vAlign w:val="bottom"/>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р. Росица</w:t>
            </w:r>
          </w:p>
        </w:tc>
        <w:tc>
          <w:tcPr>
            <w:tcW w:w="1728" w:type="dxa"/>
            <w:tcBorders>
              <w:top w:val="single" w:sz="4" w:space="0" w:color="auto"/>
              <w:left w:val="nil"/>
              <w:bottom w:val="single" w:sz="4" w:space="0" w:color="auto"/>
              <w:right w:val="single" w:sz="4" w:space="0" w:color="auto"/>
            </w:tcBorders>
          </w:tcPr>
          <w:p w:rsidR="00DD1A27" w:rsidRPr="00DD1A27" w:rsidRDefault="00DD1A27" w:rsidP="00DD1A27">
            <w:pPr>
              <w:spacing w:before="0" w:after="0"/>
              <w:ind w:firstLine="0"/>
              <w:jc w:val="center"/>
              <w:rPr>
                <w:rFonts w:asciiTheme="minorHAnsi" w:eastAsia="Calibri" w:hAnsiTheme="minorHAnsi" w:cs="Tahoma"/>
                <w:szCs w:val="24"/>
              </w:rPr>
            </w:pPr>
            <w:r w:rsidRPr="00DD1A27">
              <w:rPr>
                <w:rFonts w:asciiTheme="minorHAnsi" w:eastAsia="Calibri" w:hAnsiTheme="minorHAnsi" w:cs="Tahoma"/>
                <w:szCs w:val="24"/>
              </w:rPr>
              <w:t>15.08.2024</w:t>
            </w:r>
          </w:p>
        </w:tc>
      </w:tr>
    </w:tbl>
    <w:p w:rsidR="003F459A" w:rsidRDefault="003F459A" w:rsidP="003F459A">
      <w:pPr>
        <w:spacing w:before="0" w:after="0"/>
        <w:ind w:firstLine="0"/>
        <w:rPr>
          <w:rFonts w:eastAsia="Times New Roman" w:cs="Times New Roman"/>
          <w:i/>
          <w:szCs w:val="24"/>
        </w:rPr>
      </w:pPr>
    </w:p>
    <w:p w:rsidR="00DD1A27" w:rsidRPr="00BA12E2" w:rsidRDefault="00DD1A27" w:rsidP="00DD1A27">
      <w:pPr>
        <w:pStyle w:val="Heading3"/>
      </w:pPr>
      <w:r>
        <w:rPr>
          <w:rFonts w:eastAsia="Times New Roman"/>
          <w:szCs w:val="24"/>
          <w:lang w:eastAsia="en-US"/>
        </w:rPr>
        <w:t>5.4</w:t>
      </w:r>
      <w:r w:rsidRPr="00BA12E2">
        <w:rPr>
          <w:rFonts w:eastAsia="Times New Roman"/>
          <w:szCs w:val="24"/>
          <w:lang w:eastAsia="en-US"/>
        </w:rPr>
        <w:t xml:space="preserve">.3. </w:t>
      </w:r>
      <w:r w:rsidRPr="00BA12E2">
        <w:t>Мониторинг отпадъчна вода</w:t>
      </w:r>
    </w:p>
    <w:p w:rsidR="00DD1A27" w:rsidRPr="00BA12E2" w:rsidRDefault="00DD1A27" w:rsidP="00DD1A27">
      <w:pPr>
        <w:spacing w:before="0" w:after="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rPr>
        <w:t xml:space="preserve">Контролът </w:t>
      </w:r>
      <w:r>
        <w:rPr>
          <w:rFonts w:asciiTheme="minorHAnsi" w:eastAsia="Times New Roman" w:hAnsiTheme="minorHAnsi" w:cs="Times New Roman"/>
          <w:szCs w:val="24"/>
        </w:rPr>
        <w:t>и наблюдението на ПСОВ Севлиево</w:t>
      </w:r>
      <w:r w:rsidRPr="00BA12E2">
        <w:rPr>
          <w:rFonts w:asciiTheme="minorHAnsi" w:eastAsia="Times New Roman" w:hAnsiTheme="minorHAnsi" w:cs="Times New Roman"/>
          <w:szCs w:val="24"/>
        </w:rPr>
        <w:t xml:space="preserve"> се осъществява съгласно Наредба </w:t>
      </w:r>
      <w:r w:rsidRPr="00BA12E2">
        <w:rPr>
          <w:rFonts w:asciiTheme="minorHAnsi" w:eastAsia="Times New Roman" w:hAnsiTheme="minorHAnsi" w:cs="Times New Roman"/>
          <w:szCs w:val="24"/>
          <w:lang w:val="ru-RU"/>
        </w:rPr>
        <w:t>№ 5, ДВ 95/21.11.2000 г.</w:t>
      </w:r>
      <w:r w:rsidRPr="00BA12E2">
        <w:rPr>
          <w:rFonts w:asciiTheme="minorHAnsi" w:eastAsia="Times New Roman" w:hAnsiTheme="minorHAnsi" w:cs="Times New Roman"/>
          <w:szCs w:val="24"/>
        </w:rPr>
        <w:t xml:space="preserve"> за реда и начините за дейността на националната система за наблюдение на водата и съгласно собствения план за наблюдение.</w:t>
      </w:r>
    </w:p>
    <w:p w:rsidR="00DD1A27" w:rsidRPr="00BA12E2" w:rsidRDefault="00DD1A27" w:rsidP="00DD1A27">
      <w:pPr>
        <w:spacing w:before="120" w:after="6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lang w:eastAsia="en-US"/>
        </w:rPr>
        <w:t xml:space="preserve">Контролът и наблюдението на индустриалната отпадъчна вода се осъществява съгласно Наредба </w:t>
      </w:r>
      <w:r w:rsidRPr="00BA12E2">
        <w:rPr>
          <w:rFonts w:asciiTheme="minorHAnsi" w:eastAsia="Times New Roman" w:hAnsiTheme="minorHAnsi" w:cs="Times New Roman"/>
          <w:szCs w:val="24"/>
          <w:lang w:val="ru-RU" w:eastAsia="en-US"/>
        </w:rPr>
        <w:t xml:space="preserve">№ 6, ДВ бр. 97/28.11.2000 г. </w:t>
      </w:r>
      <w:r w:rsidRPr="00BA12E2">
        <w:rPr>
          <w:rFonts w:asciiTheme="minorHAnsi" w:eastAsia="Times New Roman" w:hAnsiTheme="minorHAnsi" w:cs="Times New Roman"/>
          <w:szCs w:val="24"/>
          <w:lang w:eastAsia="en-US"/>
        </w:rPr>
        <w:t xml:space="preserve">за нормите за допустимо съдържание на вредни и опасни вещества в отпадната вода, зауствана във водните приемници и Наредба </w:t>
      </w:r>
      <w:r w:rsidRPr="00BA12E2">
        <w:rPr>
          <w:rFonts w:asciiTheme="minorHAnsi" w:eastAsia="Times New Roman" w:hAnsiTheme="minorHAnsi" w:cs="Times New Roman"/>
          <w:szCs w:val="24"/>
          <w:lang w:val="ru-RU" w:eastAsia="en-US"/>
        </w:rPr>
        <w:t xml:space="preserve">№ 7, ДВ бр. 98/1.12.2000 г. </w:t>
      </w:r>
      <w:r w:rsidRPr="00BA12E2">
        <w:rPr>
          <w:rFonts w:asciiTheme="minorHAnsi" w:eastAsia="Times New Roman" w:hAnsiTheme="minorHAnsi" w:cs="Times New Roman"/>
          <w:szCs w:val="24"/>
          <w:lang w:eastAsia="en-US"/>
        </w:rPr>
        <w:t xml:space="preserve">за реда и условията за заустване на индустриални отпадни води в канализационната система на населените места на местата на директните зауствания, предмет на договорите между ВиК Габрово и предприятията. </w:t>
      </w:r>
    </w:p>
    <w:p w:rsidR="00DD1A27" w:rsidRPr="00BA12E2" w:rsidRDefault="00DD1A27" w:rsidP="00DD1A27">
      <w:pPr>
        <w:spacing w:before="120" w:after="6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lang w:eastAsia="en-US"/>
        </w:rPr>
        <w:t xml:space="preserve">С цел да се предпази водата от токсични и вредни вещества, ВиК Габрово прилага към всеки договор с индустриални предприятия норми за допустимо съдържание на съдържащите се в отпадъчната вода вещества, с което да не се допусне вреда за канализационната система и нарушаване на допустимите параметри на вход и изход ПСОВ. </w:t>
      </w:r>
    </w:p>
    <w:p w:rsidR="00DD1A27" w:rsidRPr="00BA12E2" w:rsidRDefault="00DD1A27" w:rsidP="00DD1A27">
      <w:pPr>
        <w:spacing w:before="120" w:after="60"/>
        <w:ind w:firstLine="708"/>
        <w:rPr>
          <w:rFonts w:asciiTheme="minorHAnsi" w:eastAsia="Times New Roman" w:hAnsiTheme="minorHAnsi" w:cs="Times New Roman"/>
          <w:szCs w:val="24"/>
          <w:lang w:val="ru-RU" w:eastAsia="en-US"/>
        </w:rPr>
      </w:pPr>
      <w:r w:rsidRPr="00BA12E2">
        <w:rPr>
          <w:rFonts w:asciiTheme="minorHAnsi" w:eastAsia="Times New Roman" w:hAnsiTheme="minorHAnsi" w:cs="Times New Roman"/>
          <w:szCs w:val="24"/>
          <w:lang w:eastAsia="en-US"/>
        </w:rPr>
        <w:lastRenderedPageBreak/>
        <w:t xml:space="preserve">Контролът и наблюдението на индустриалната отпадъчна вода се осъществява съгласно Наредба </w:t>
      </w:r>
      <w:r w:rsidRPr="00BA12E2">
        <w:rPr>
          <w:rFonts w:asciiTheme="minorHAnsi" w:eastAsia="Times New Roman" w:hAnsiTheme="minorHAnsi" w:cs="Times New Roman"/>
          <w:szCs w:val="24"/>
          <w:lang w:val="ru-RU" w:eastAsia="en-US"/>
        </w:rPr>
        <w:t xml:space="preserve">№ 6 </w:t>
      </w:r>
      <w:r w:rsidRPr="00BA12E2">
        <w:rPr>
          <w:rFonts w:asciiTheme="minorHAnsi" w:eastAsia="Times New Roman" w:hAnsiTheme="minorHAnsi" w:cs="Times New Roman"/>
          <w:szCs w:val="24"/>
          <w:lang w:eastAsia="en-US"/>
        </w:rPr>
        <w:t xml:space="preserve">за нормите за допустимо съдържание на вредни и опасни вещества в отпадната вода, зауствана във водните приемници и Наредба </w:t>
      </w:r>
      <w:r w:rsidRPr="00BA12E2">
        <w:rPr>
          <w:rFonts w:asciiTheme="minorHAnsi" w:eastAsia="Times New Roman" w:hAnsiTheme="minorHAnsi" w:cs="Times New Roman"/>
          <w:szCs w:val="24"/>
          <w:lang w:val="ru-RU" w:eastAsia="en-US"/>
        </w:rPr>
        <w:t xml:space="preserve">№ 7 </w:t>
      </w:r>
      <w:r w:rsidRPr="00BA12E2">
        <w:rPr>
          <w:rFonts w:asciiTheme="minorHAnsi" w:eastAsia="Times New Roman" w:hAnsiTheme="minorHAnsi" w:cs="Times New Roman"/>
          <w:szCs w:val="24"/>
          <w:lang w:eastAsia="en-US"/>
        </w:rPr>
        <w:t xml:space="preserve">за реда и условията за заустване на индустриални отпадни води в канализационната система на населените места на местата на директните зауствания, предмет на договорите между ВиК Габрово и предприятията. </w:t>
      </w:r>
    </w:p>
    <w:p w:rsidR="00DD1A27" w:rsidRDefault="00DD1A27" w:rsidP="003F459A">
      <w:pPr>
        <w:spacing w:before="0" w:after="0"/>
        <w:ind w:firstLine="0"/>
        <w:rPr>
          <w:rFonts w:eastAsia="Times New Roman" w:cs="Times New Roman"/>
          <w:i/>
          <w:szCs w:val="24"/>
        </w:rPr>
      </w:pPr>
    </w:p>
    <w:p w:rsidR="003F459A" w:rsidRPr="003F459A" w:rsidRDefault="003F459A" w:rsidP="003F459A">
      <w:pPr>
        <w:spacing w:before="0" w:after="0"/>
        <w:ind w:firstLine="0"/>
        <w:rPr>
          <w:rFonts w:eastAsia="Times New Roman" w:cs="Times New Roman"/>
          <w:i/>
          <w:szCs w:val="24"/>
        </w:rPr>
      </w:pPr>
      <w:r w:rsidRPr="003F459A">
        <w:rPr>
          <w:rFonts w:eastAsia="Times New Roman" w:cs="Times New Roman"/>
          <w:i/>
          <w:szCs w:val="24"/>
        </w:rPr>
        <w:t>Таблици с резултатите от провеждания мониторинг върху качеството на входящия и изходящия потоци на ГПСОВ за основните наблюдавани показатели – БПК5, ХПК, НВ, общ азот и общ фосфор.</w:t>
      </w:r>
    </w:p>
    <w:p w:rsidR="003F459A" w:rsidRPr="003F459A" w:rsidRDefault="003F459A" w:rsidP="003F459A">
      <w:pPr>
        <w:spacing w:before="0" w:after="0"/>
        <w:ind w:firstLine="0"/>
        <w:rPr>
          <w:rFonts w:eastAsia="Times New Roman" w:cs="Times New Roman"/>
          <w:szCs w:val="24"/>
        </w:rPr>
      </w:pPr>
    </w:p>
    <w:tbl>
      <w:tblPr>
        <w:tblW w:w="7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1843"/>
        <w:gridCol w:w="1162"/>
        <w:gridCol w:w="1020"/>
      </w:tblGrid>
      <w:tr w:rsidR="003F459A" w:rsidRPr="003F459A" w:rsidTr="004314F2">
        <w:trPr>
          <w:trHeight w:val="3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center"/>
              <w:rPr>
                <w:rFonts w:eastAsia="Times New Roman" w:cs="Times New Roman"/>
                <w:b/>
                <w:szCs w:val="24"/>
              </w:rPr>
            </w:pPr>
            <w:r w:rsidRPr="003F459A">
              <w:rPr>
                <w:rFonts w:eastAsia="Times New Roman" w:cs="Times New Roman"/>
                <w:b/>
                <w:szCs w:val="24"/>
              </w:rPr>
              <w:t>№</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center"/>
              <w:rPr>
                <w:rFonts w:eastAsia="Times New Roman" w:cs="Times New Roman"/>
                <w:b/>
                <w:szCs w:val="24"/>
              </w:rPr>
            </w:pPr>
            <w:r w:rsidRPr="003F459A">
              <w:rPr>
                <w:rFonts w:eastAsia="Times New Roman" w:cs="Times New Roman"/>
                <w:b/>
                <w:szCs w:val="24"/>
              </w:rPr>
              <w:t>Показател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center"/>
              <w:rPr>
                <w:rFonts w:eastAsia="Times New Roman" w:cs="Times New Roman"/>
                <w:b/>
                <w:szCs w:val="24"/>
              </w:rPr>
            </w:pPr>
            <w:r w:rsidRPr="003F459A">
              <w:rPr>
                <w:rFonts w:eastAsia="Times New Roman" w:cs="Times New Roman"/>
                <w:b/>
                <w:szCs w:val="24"/>
              </w:rPr>
              <w:t>Единица на величината</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center"/>
              <w:rPr>
                <w:rFonts w:eastAsia="Times New Roman" w:cs="Times New Roman"/>
                <w:b/>
                <w:szCs w:val="24"/>
              </w:rPr>
            </w:pPr>
            <w:r w:rsidRPr="003F459A">
              <w:rPr>
                <w:rFonts w:eastAsia="Times New Roman" w:cs="Times New Roman"/>
                <w:b/>
                <w:szCs w:val="24"/>
              </w:rPr>
              <w:t>ПСОВ –  Севлиево</w:t>
            </w:r>
          </w:p>
        </w:tc>
      </w:tr>
      <w:tr w:rsidR="003F459A" w:rsidRPr="003F459A" w:rsidTr="004314F2">
        <w:trPr>
          <w:trHeight w:val="344"/>
        </w:trPr>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left"/>
              <w:rPr>
                <w:rFonts w:eastAsia="Times New Roman" w:cs="Times New Roman"/>
                <w:b/>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left"/>
              <w:rPr>
                <w:rFonts w:eastAsia="Times New Roman" w:cs="Times New Roman"/>
                <w:b/>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left"/>
              <w:rPr>
                <w:rFonts w:eastAsia="Times New Roman" w:cs="Times New Roman"/>
                <w:b/>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center"/>
              <w:rPr>
                <w:rFonts w:eastAsia="Times New Roman" w:cs="Times New Roman"/>
                <w:b/>
                <w:szCs w:val="24"/>
              </w:rPr>
            </w:pPr>
            <w:r w:rsidRPr="003F459A">
              <w:rPr>
                <w:rFonts w:eastAsia="Times New Roman" w:cs="Times New Roman"/>
                <w:b/>
                <w:szCs w:val="24"/>
              </w:rPr>
              <w:t>вход</w:t>
            </w:r>
          </w:p>
        </w:tc>
        <w:tc>
          <w:tcPr>
            <w:tcW w:w="10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3F459A" w:rsidRPr="003F459A" w:rsidRDefault="003F459A" w:rsidP="003F459A">
            <w:pPr>
              <w:spacing w:before="0" w:after="0"/>
              <w:ind w:firstLine="0"/>
              <w:jc w:val="center"/>
              <w:rPr>
                <w:rFonts w:eastAsia="Times New Roman" w:cs="Times New Roman"/>
                <w:b/>
                <w:szCs w:val="24"/>
              </w:rPr>
            </w:pPr>
            <w:r w:rsidRPr="003F459A">
              <w:rPr>
                <w:rFonts w:eastAsia="Times New Roman" w:cs="Times New Roman"/>
                <w:b/>
                <w:szCs w:val="24"/>
              </w:rPr>
              <w:t>изход</w:t>
            </w:r>
          </w:p>
        </w:tc>
      </w:tr>
      <w:tr w:rsidR="003F459A" w:rsidRPr="003F459A" w:rsidTr="004314F2">
        <w:tc>
          <w:tcPr>
            <w:tcW w:w="67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1.</w:t>
            </w:r>
          </w:p>
        </w:tc>
        <w:tc>
          <w:tcPr>
            <w:tcW w:w="283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rPr>
                <w:rFonts w:eastAsia="Times New Roman" w:cs="Times New Roman"/>
                <w:szCs w:val="24"/>
              </w:rPr>
            </w:pPr>
            <w:r w:rsidRPr="003F459A">
              <w:rPr>
                <w:rFonts w:eastAsia="Times New Roman" w:cs="Times New Roman"/>
                <w:szCs w:val="24"/>
              </w:rPr>
              <w:t>БПК5</w:t>
            </w:r>
          </w:p>
        </w:tc>
        <w:tc>
          <w:tcPr>
            <w:tcW w:w="1843"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mgO</w:t>
            </w:r>
            <w:r w:rsidRPr="003F459A">
              <w:rPr>
                <w:rFonts w:eastAsia="Times New Roman" w:cs="Times New Roman"/>
                <w:szCs w:val="24"/>
                <w:vertAlign w:val="subscript"/>
              </w:rPr>
              <w:t>2</w:t>
            </w:r>
            <w:r w:rsidRPr="003F459A">
              <w:rPr>
                <w:rFonts w:eastAsia="Times New Roman" w:cs="Times New Roman"/>
                <w:szCs w:val="24"/>
              </w:rPr>
              <w:t>/l</w:t>
            </w:r>
          </w:p>
        </w:tc>
        <w:tc>
          <w:tcPr>
            <w:tcW w:w="1162"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137,2</w:t>
            </w:r>
          </w:p>
        </w:tc>
        <w:tc>
          <w:tcPr>
            <w:tcW w:w="1020"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2,6</w:t>
            </w:r>
          </w:p>
        </w:tc>
      </w:tr>
      <w:tr w:rsidR="003F459A" w:rsidRPr="003F459A" w:rsidTr="004314F2">
        <w:tc>
          <w:tcPr>
            <w:tcW w:w="67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2.</w:t>
            </w:r>
          </w:p>
        </w:tc>
        <w:tc>
          <w:tcPr>
            <w:tcW w:w="283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rPr>
                <w:rFonts w:eastAsia="Times New Roman" w:cs="Times New Roman"/>
                <w:szCs w:val="24"/>
              </w:rPr>
            </w:pPr>
            <w:r w:rsidRPr="003F459A">
              <w:rPr>
                <w:rFonts w:eastAsia="Times New Roman" w:cs="Times New Roman"/>
                <w:szCs w:val="24"/>
              </w:rPr>
              <w:t>ХПК</w:t>
            </w:r>
          </w:p>
        </w:tc>
        <w:tc>
          <w:tcPr>
            <w:tcW w:w="1843"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mgO</w:t>
            </w:r>
            <w:r w:rsidRPr="003F459A">
              <w:rPr>
                <w:rFonts w:eastAsia="Times New Roman" w:cs="Times New Roman"/>
                <w:szCs w:val="24"/>
                <w:vertAlign w:val="subscript"/>
              </w:rPr>
              <w:t>2</w:t>
            </w:r>
            <w:r w:rsidRPr="003F459A">
              <w:rPr>
                <w:rFonts w:eastAsia="Times New Roman" w:cs="Times New Roman"/>
                <w:szCs w:val="24"/>
              </w:rPr>
              <w:t>/l</w:t>
            </w:r>
          </w:p>
        </w:tc>
        <w:tc>
          <w:tcPr>
            <w:tcW w:w="1162"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278,6</w:t>
            </w:r>
          </w:p>
        </w:tc>
        <w:tc>
          <w:tcPr>
            <w:tcW w:w="1020"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10,8</w:t>
            </w:r>
          </w:p>
        </w:tc>
      </w:tr>
      <w:tr w:rsidR="003F459A" w:rsidRPr="003F459A" w:rsidTr="004314F2">
        <w:tc>
          <w:tcPr>
            <w:tcW w:w="67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3.</w:t>
            </w:r>
          </w:p>
        </w:tc>
        <w:tc>
          <w:tcPr>
            <w:tcW w:w="283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rPr>
                <w:rFonts w:eastAsia="Times New Roman" w:cs="Times New Roman"/>
                <w:szCs w:val="24"/>
              </w:rPr>
            </w:pPr>
            <w:r w:rsidRPr="003F459A">
              <w:rPr>
                <w:rFonts w:eastAsia="Times New Roman" w:cs="Times New Roman"/>
                <w:szCs w:val="24"/>
              </w:rPr>
              <w:t>Неразтворени вещества</w:t>
            </w:r>
          </w:p>
        </w:tc>
        <w:tc>
          <w:tcPr>
            <w:tcW w:w="1843"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mg/l</w:t>
            </w:r>
          </w:p>
        </w:tc>
        <w:tc>
          <w:tcPr>
            <w:tcW w:w="1162"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87,6</w:t>
            </w:r>
          </w:p>
        </w:tc>
        <w:tc>
          <w:tcPr>
            <w:tcW w:w="1020"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1,6</w:t>
            </w:r>
          </w:p>
        </w:tc>
      </w:tr>
      <w:tr w:rsidR="003F459A" w:rsidRPr="003F459A" w:rsidTr="004314F2">
        <w:tc>
          <w:tcPr>
            <w:tcW w:w="67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4.</w:t>
            </w:r>
          </w:p>
        </w:tc>
        <w:tc>
          <w:tcPr>
            <w:tcW w:w="283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rPr>
                <w:rFonts w:eastAsia="Times New Roman" w:cs="Times New Roman"/>
                <w:szCs w:val="24"/>
              </w:rPr>
            </w:pPr>
            <w:r w:rsidRPr="003F459A">
              <w:rPr>
                <w:rFonts w:eastAsia="Times New Roman" w:cs="Times New Roman"/>
                <w:szCs w:val="24"/>
              </w:rPr>
              <w:t>Общ азот</w:t>
            </w:r>
          </w:p>
        </w:tc>
        <w:tc>
          <w:tcPr>
            <w:tcW w:w="1843"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mg/l</w:t>
            </w:r>
          </w:p>
        </w:tc>
        <w:tc>
          <w:tcPr>
            <w:tcW w:w="1162"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31,6</w:t>
            </w:r>
          </w:p>
        </w:tc>
        <w:tc>
          <w:tcPr>
            <w:tcW w:w="1020"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6,5</w:t>
            </w:r>
          </w:p>
        </w:tc>
      </w:tr>
      <w:tr w:rsidR="003F459A" w:rsidRPr="003F459A" w:rsidTr="004314F2">
        <w:tc>
          <w:tcPr>
            <w:tcW w:w="67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5.</w:t>
            </w:r>
          </w:p>
        </w:tc>
        <w:tc>
          <w:tcPr>
            <w:tcW w:w="2835"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rPr>
                <w:rFonts w:eastAsia="Times New Roman" w:cs="Times New Roman"/>
                <w:szCs w:val="24"/>
              </w:rPr>
            </w:pPr>
            <w:r w:rsidRPr="003F459A">
              <w:rPr>
                <w:rFonts w:eastAsia="Times New Roman" w:cs="Times New Roman"/>
                <w:szCs w:val="24"/>
              </w:rPr>
              <w:t>Общ фосфор</w:t>
            </w:r>
          </w:p>
        </w:tc>
        <w:tc>
          <w:tcPr>
            <w:tcW w:w="1843"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rPr>
            </w:pPr>
            <w:r w:rsidRPr="003F459A">
              <w:rPr>
                <w:rFonts w:eastAsia="Times New Roman" w:cs="Times New Roman"/>
                <w:szCs w:val="24"/>
              </w:rPr>
              <w:t>mg/l</w:t>
            </w:r>
          </w:p>
        </w:tc>
        <w:tc>
          <w:tcPr>
            <w:tcW w:w="1162"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5,16</w:t>
            </w:r>
          </w:p>
        </w:tc>
        <w:tc>
          <w:tcPr>
            <w:tcW w:w="1020" w:type="dxa"/>
            <w:tcBorders>
              <w:top w:val="single" w:sz="4" w:space="0" w:color="000000"/>
              <w:left w:val="single" w:sz="4" w:space="0" w:color="000000"/>
              <w:bottom w:val="single" w:sz="4" w:space="0" w:color="000000"/>
              <w:right w:val="single" w:sz="4" w:space="0" w:color="000000"/>
            </w:tcBorders>
          </w:tcPr>
          <w:p w:rsidR="003F459A" w:rsidRPr="003F459A" w:rsidRDefault="003F459A" w:rsidP="003F459A">
            <w:pPr>
              <w:spacing w:before="0" w:after="0"/>
              <w:ind w:firstLine="0"/>
              <w:jc w:val="center"/>
              <w:rPr>
                <w:rFonts w:eastAsia="Times New Roman" w:cs="Times New Roman"/>
                <w:szCs w:val="24"/>
                <w:lang w:val="en-US"/>
              </w:rPr>
            </w:pPr>
            <w:r w:rsidRPr="003F459A">
              <w:rPr>
                <w:rFonts w:eastAsia="Times New Roman" w:cs="Times New Roman"/>
                <w:szCs w:val="24"/>
                <w:lang w:val="en-US"/>
              </w:rPr>
              <w:t>0,85</w:t>
            </w:r>
          </w:p>
        </w:tc>
      </w:tr>
    </w:tbl>
    <w:p w:rsidR="00DC7916" w:rsidRDefault="005B3B44" w:rsidP="0091769E">
      <w:pPr>
        <w:ind w:firstLine="0"/>
      </w:pPr>
      <w:r>
        <w:t>Брой</w:t>
      </w:r>
      <w:r w:rsidRPr="005B3B44">
        <w:t xml:space="preserve"> проби на отпадъчни води, изискуеми съгласно разрешителните за заустване</w:t>
      </w:r>
      <w:r>
        <w:t xml:space="preserve"> 2018 г.</w:t>
      </w:r>
    </w:p>
    <w:tbl>
      <w:tblPr>
        <w:tblW w:w="9732" w:type="dxa"/>
        <w:tblInd w:w="-72" w:type="dxa"/>
        <w:tblCellMar>
          <w:left w:w="70" w:type="dxa"/>
          <w:right w:w="70" w:type="dxa"/>
        </w:tblCellMar>
        <w:tblLook w:val="04A0" w:firstRow="1" w:lastRow="0" w:firstColumn="1" w:lastColumn="0" w:noHBand="0" w:noVBand="1"/>
      </w:tblPr>
      <w:tblGrid>
        <w:gridCol w:w="2412"/>
        <w:gridCol w:w="2440"/>
        <w:gridCol w:w="2440"/>
        <w:gridCol w:w="2440"/>
      </w:tblGrid>
      <w:tr w:rsidR="003F459A" w:rsidRPr="003F459A" w:rsidTr="004314F2">
        <w:trPr>
          <w:trHeight w:val="1800"/>
        </w:trPr>
        <w:tc>
          <w:tcPr>
            <w:tcW w:w="2412"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3F459A" w:rsidRPr="003F459A" w:rsidRDefault="003F459A" w:rsidP="003F459A">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Разрешителни за заустване</w:t>
            </w:r>
          </w:p>
        </w:tc>
        <w:tc>
          <w:tcPr>
            <w:tcW w:w="2440" w:type="dxa"/>
            <w:tcBorders>
              <w:top w:val="single" w:sz="8" w:space="0" w:color="auto"/>
              <w:left w:val="nil"/>
              <w:bottom w:val="single" w:sz="8" w:space="0" w:color="auto"/>
              <w:right w:val="nil"/>
            </w:tcBorders>
            <w:shd w:val="clear" w:color="auto" w:fill="DAEEF3" w:themeFill="accent5" w:themeFillTint="33"/>
            <w:vAlign w:val="center"/>
            <w:hideMark/>
          </w:tcPr>
          <w:p w:rsidR="003F459A" w:rsidRPr="003F459A" w:rsidRDefault="003F459A" w:rsidP="003F459A">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Проби, отговарящи на условията, включени в разрешителните за заустване</w:t>
            </w:r>
          </w:p>
        </w:tc>
        <w:tc>
          <w:tcPr>
            <w:tcW w:w="244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3F459A" w:rsidRPr="003F459A" w:rsidRDefault="003F459A" w:rsidP="003F459A">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Общ брой проби за качество на отпадъчните води, изискуеми съгласно разрешителните за заустване</w:t>
            </w:r>
          </w:p>
        </w:tc>
        <w:tc>
          <w:tcPr>
            <w:tcW w:w="2440"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3F459A" w:rsidRPr="003F459A" w:rsidRDefault="003F459A" w:rsidP="003F459A">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 xml:space="preserve">Качество на отпадъчните води  (%) </w:t>
            </w:r>
          </w:p>
        </w:tc>
      </w:tr>
      <w:tr w:rsidR="003F459A" w:rsidRPr="003F459A" w:rsidTr="004314F2">
        <w:trPr>
          <w:trHeight w:val="345"/>
        </w:trPr>
        <w:tc>
          <w:tcPr>
            <w:tcW w:w="2412"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3F459A" w:rsidRPr="003F459A" w:rsidRDefault="003F459A" w:rsidP="003F459A">
            <w:pPr>
              <w:spacing w:before="0" w:after="0"/>
              <w:ind w:firstLine="0"/>
              <w:jc w:val="left"/>
              <w:rPr>
                <w:rFonts w:ascii="Times New Roman" w:eastAsia="Times New Roman" w:hAnsi="Times New Roman" w:cs="Times New Roman"/>
                <w:b/>
                <w:bCs/>
                <w:sz w:val="20"/>
                <w:szCs w:val="20"/>
              </w:rPr>
            </w:pP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3F459A" w:rsidRPr="003F459A" w:rsidRDefault="003F459A" w:rsidP="003F459A">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3F459A" w:rsidRPr="003F459A" w:rsidRDefault="003F459A" w:rsidP="003F459A">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c>
          <w:tcPr>
            <w:tcW w:w="2440" w:type="dxa"/>
            <w:tcBorders>
              <w:top w:val="nil"/>
              <w:left w:val="single" w:sz="4" w:space="0" w:color="auto"/>
              <w:bottom w:val="single" w:sz="8" w:space="0" w:color="auto"/>
              <w:right w:val="single" w:sz="8" w:space="0" w:color="auto"/>
            </w:tcBorders>
            <w:shd w:val="clear" w:color="auto" w:fill="DAEEF3" w:themeFill="accent5" w:themeFillTint="33"/>
            <w:vAlign w:val="center"/>
            <w:hideMark/>
          </w:tcPr>
          <w:p w:rsidR="003F459A" w:rsidRPr="003F459A" w:rsidRDefault="003F459A" w:rsidP="003F459A">
            <w:pPr>
              <w:spacing w:before="0" w:after="0"/>
              <w:ind w:firstLine="0"/>
              <w:jc w:val="center"/>
              <w:rPr>
                <w:rFonts w:ascii="Times New Roman" w:eastAsia="Times New Roman" w:hAnsi="Times New Roman" w:cs="Times New Roman"/>
                <w:b/>
                <w:bCs/>
                <w:sz w:val="20"/>
                <w:szCs w:val="20"/>
              </w:rPr>
            </w:pPr>
            <w:r w:rsidRPr="003F459A">
              <w:rPr>
                <w:rFonts w:ascii="Times New Roman" w:eastAsia="Times New Roman" w:hAnsi="Times New Roman" w:cs="Times New Roman"/>
                <w:b/>
                <w:bCs/>
                <w:sz w:val="20"/>
                <w:szCs w:val="20"/>
              </w:rPr>
              <w:t>Отчет</w:t>
            </w:r>
          </w:p>
        </w:tc>
      </w:tr>
      <w:tr w:rsidR="003F459A" w:rsidRPr="003F459A" w:rsidTr="004314F2">
        <w:trPr>
          <w:trHeight w:val="300"/>
        </w:trPr>
        <w:tc>
          <w:tcPr>
            <w:tcW w:w="2412" w:type="dxa"/>
            <w:tcBorders>
              <w:top w:val="nil"/>
              <w:left w:val="single" w:sz="8" w:space="0" w:color="auto"/>
              <w:bottom w:val="single" w:sz="4" w:space="0" w:color="000000"/>
              <w:right w:val="single" w:sz="8" w:space="0" w:color="auto"/>
            </w:tcBorders>
            <w:shd w:val="clear" w:color="auto" w:fill="FFFFFF" w:themeFill="background1"/>
            <w:vAlign w:val="center"/>
            <w:hideMark/>
          </w:tcPr>
          <w:p w:rsidR="003F459A" w:rsidRPr="003F459A" w:rsidRDefault="003F459A" w:rsidP="003F459A">
            <w:pPr>
              <w:spacing w:before="0" w:after="0"/>
              <w:ind w:firstLine="0"/>
              <w:jc w:val="left"/>
              <w:rPr>
                <w:rFonts w:ascii="Times New Roman" w:eastAsia="Times New Roman" w:hAnsi="Times New Roman" w:cs="Times New Roman"/>
                <w:sz w:val="20"/>
                <w:szCs w:val="20"/>
              </w:rPr>
            </w:pPr>
            <w:r w:rsidRPr="003F459A">
              <w:rPr>
                <w:rFonts w:ascii="Times New Roman" w:eastAsia="Times New Roman" w:hAnsi="Times New Roman" w:cs="Times New Roman"/>
                <w:sz w:val="20"/>
                <w:szCs w:val="20"/>
              </w:rPr>
              <w:t>13140201/15.08.2012 г.</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3F459A" w:rsidRPr="003F459A" w:rsidRDefault="003F459A" w:rsidP="003F459A">
            <w:pPr>
              <w:spacing w:before="0" w:after="0"/>
              <w:ind w:firstLine="0"/>
              <w:jc w:val="center"/>
              <w:rPr>
                <w:rFonts w:ascii="Times New Roman" w:eastAsia="Times New Roman" w:hAnsi="Times New Roman" w:cs="Times New Roman"/>
                <w:sz w:val="20"/>
                <w:szCs w:val="20"/>
                <w:lang w:val="en-US"/>
              </w:rPr>
            </w:pPr>
            <w:r w:rsidRPr="003F459A">
              <w:rPr>
                <w:rFonts w:ascii="Times New Roman" w:eastAsia="Times New Roman" w:hAnsi="Times New Roman" w:cs="Times New Roman"/>
                <w:sz w:val="20"/>
                <w:szCs w:val="20"/>
                <w:lang w:val="en-US"/>
              </w:rPr>
              <w:t>28</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3F459A" w:rsidRPr="003F459A" w:rsidRDefault="003F459A" w:rsidP="003F459A">
            <w:pPr>
              <w:spacing w:before="0" w:after="0"/>
              <w:ind w:firstLine="0"/>
              <w:jc w:val="center"/>
              <w:rPr>
                <w:rFonts w:ascii="Times New Roman" w:eastAsia="Times New Roman" w:hAnsi="Times New Roman" w:cs="Times New Roman"/>
                <w:sz w:val="20"/>
                <w:szCs w:val="20"/>
                <w:lang w:val="en-US"/>
              </w:rPr>
            </w:pPr>
            <w:r w:rsidRPr="003F459A">
              <w:rPr>
                <w:rFonts w:ascii="Times New Roman" w:eastAsia="Times New Roman" w:hAnsi="Times New Roman" w:cs="Times New Roman"/>
                <w:sz w:val="20"/>
                <w:szCs w:val="20"/>
                <w:lang w:val="en-US"/>
              </w:rPr>
              <w:t>28</w:t>
            </w:r>
          </w:p>
        </w:tc>
        <w:tc>
          <w:tcPr>
            <w:tcW w:w="2440" w:type="dxa"/>
            <w:tcBorders>
              <w:top w:val="nil"/>
              <w:left w:val="single" w:sz="4" w:space="0" w:color="000000"/>
              <w:bottom w:val="single" w:sz="4" w:space="0" w:color="000000"/>
              <w:right w:val="single" w:sz="8" w:space="0" w:color="auto"/>
            </w:tcBorders>
            <w:shd w:val="clear" w:color="auto" w:fill="FFFFFF" w:themeFill="background1"/>
            <w:vAlign w:val="center"/>
          </w:tcPr>
          <w:p w:rsidR="003F459A" w:rsidRPr="003F459A" w:rsidRDefault="003F459A" w:rsidP="003F459A">
            <w:pPr>
              <w:spacing w:before="0" w:after="0"/>
              <w:ind w:firstLine="0"/>
              <w:jc w:val="center"/>
              <w:rPr>
                <w:rFonts w:ascii="Times New Roman" w:eastAsia="Times New Roman" w:hAnsi="Times New Roman" w:cs="Times New Roman"/>
                <w:sz w:val="20"/>
                <w:szCs w:val="20"/>
              </w:rPr>
            </w:pPr>
            <w:r w:rsidRPr="003F459A">
              <w:rPr>
                <w:rFonts w:ascii="Times New Roman" w:eastAsia="Times New Roman" w:hAnsi="Times New Roman" w:cs="Times New Roman"/>
                <w:sz w:val="20"/>
                <w:szCs w:val="20"/>
              </w:rPr>
              <w:t>98</w:t>
            </w:r>
          </w:p>
        </w:tc>
      </w:tr>
    </w:tbl>
    <w:p w:rsidR="003F459A" w:rsidRPr="003F459A" w:rsidRDefault="003F459A" w:rsidP="003F459A">
      <w:pPr>
        <w:spacing w:before="0" w:line="276" w:lineRule="auto"/>
        <w:ind w:firstLine="0"/>
        <w:jc w:val="left"/>
        <w:rPr>
          <w:rFonts w:ascii="Times New Roman" w:eastAsia="Calibri" w:hAnsi="Times New Roman" w:cs="Times New Roman"/>
          <w:sz w:val="28"/>
          <w:szCs w:val="28"/>
          <w:lang w:eastAsia="en-US"/>
        </w:rPr>
      </w:pPr>
    </w:p>
    <w:p w:rsidR="00780DCB" w:rsidRPr="001F654C" w:rsidRDefault="00780DCB" w:rsidP="00780DCB">
      <w:pPr>
        <w:spacing w:before="0" w:after="0"/>
        <w:ind w:firstLine="0"/>
        <w:rPr>
          <w:rFonts w:asciiTheme="minorHAnsi" w:eastAsia="Calibri" w:hAnsiTheme="minorHAnsi" w:cs="Times New Roman"/>
          <w:szCs w:val="24"/>
          <w:lang w:eastAsia="en-US"/>
        </w:rPr>
      </w:pPr>
      <w:r w:rsidRPr="00C34FD9">
        <w:rPr>
          <w:rFonts w:asciiTheme="minorHAnsi" w:eastAsia="Times New Roman" w:hAnsiTheme="minorHAnsi" w:cs="Times New Roman"/>
          <w:b/>
          <w:sz w:val="28"/>
          <w:szCs w:val="24"/>
          <w:u w:val="single"/>
        </w:rPr>
        <w:t>Заключение:</w:t>
      </w:r>
      <w:r w:rsidR="000F6971">
        <w:rPr>
          <w:rFonts w:asciiTheme="minorHAnsi" w:eastAsia="Times New Roman" w:hAnsiTheme="minorHAnsi" w:cs="Times New Roman"/>
          <w:b/>
          <w:sz w:val="28"/>
          <w:szCs w:val="24"/>
          <w:u w:val="single"/>
        </w:rPr>
        <w:t xml:space="preserve"> </w:t>
      </w:r>
      <w:r w:rsidRPr="001F654C">
        <w:rPr>
          <w:rFonts w:asciiTheme="minorHAnsi" w:eastAsia="Calibri" w:hAnsiTheme="minorHAnsi" w:cs="Times New Roman"/>
          <w:szCs w:val="24"/>
          <w:lang w:eastAsia="en-US"/>
        </w:rPr>
        <w:t>Извършеният мониторинг и анализи показват, че пречистените отпадъчни водиотговярят на емисионните норми, посочени в разрешителното за ползв</w:t>
      </w:r>
      <w:r>
        <w:rPr>
          <w:rFonts w:asciiTheme="minorHAnsi" w:eastAsia="Calibri" w:hAnsiTheme="minorHAnsi" w:cs="Times New Roman"/>
          <w:szCs w:val="24"/>
          <w:lang w:eastAsia="en-US"/>
        </w:rPr>
        <w:t>ане на воден обект № 13140201/15.08.2012</w:t>
      </w:r>
      <w:r w:rsidRPr="001F654C">
        <w:rPr>
          <w:rFonts w:asciiTheme="minorHAnsi" w:eastAsia="Calibri" w:hAnsiTheme="minorHAnsi" w:cs="Times New Roman"/>
          <w:szCs w:val="24"/>
          <w:lang w:eastAsia="en-US"/>
        </w:rPr>
        <w:t xml:space="preserve"> г. </w:t>
      </w:r>
    </w:p>
    <w:p w:rsidR="00780DCB" w:rsidRDefault="00780DCB" w:rsidP="00780DCB">
      <w:pPr>
        <w:rPr>
          <w:b/>
        </w:rPr>
      </w:pPr>
      <w:r>
        <w:rPr>
          <w:b/>
        </w:rPr>
        <w:t>5.4.4. Мерки за решаване на установени проблеми от функционирането на ПСОВ – гр. Севлиево, които ще доведат до ефективни резултати по отношение на третирането и съхранението на генерираните утайки.</w:t>
      </w:r>
    </w:p>
    <w:p w:rsidR="00F034AE" w:rsidRDefault="00F034AE" w:rsidP="00780DCB">
      <w:r w:rsidRPr="00F034AE">
        <w:t>Необходими са да бъдат предприети спешни мерки за необходимите действия и организация, позволяващи временното съхранение на утайките в бивши изравнители, представляващи помощни съоръжения към локални напоителни системи с отпаднало функционално предназначение</w:t>
      </w:r>
      <w:r>
        <w:t>.</w:t>
      </w:r>
    </w:p>
    <w:p w:rsidR="00F034AE" w:rsidRDefault="00F034AE" w:rsidP="00780DCB">
      <w:r>
        <w:t>За целта Община Севлиево е в процес на изготвяне на „Проект за частично изменение на Общ устройствен план на Община Севлиево“</w:t>
      </w:r>
      <w:r w:rsidR="00613B65">
        <w:t>.</w:t>
      </w:r>
    </w:p>
    <w:p w:rsidR="00613B65" w:rsidRPr="00F034AE" w:rsidRDefault="00613B65" w:rsidP="00780DCB">
      <w:r>
        <w:lastRenderedPageBreak/>
        <w:t>С изменението на ОУПО засегнатите имоти</w:t>
      </w:r>
      <w:r w:rsidR="00357EA0">
        <w:t xml:space="preserve"> ще придобият статут на обекти на техническата инфраструктура или територия с функционално предназначение за временно съхранение на отпадъци с код 19 08 05, </w:t>
      </w:r>
      <w:r w:rsidR="000F6971">
        <w:t>формирани във финалния технологичен етап от пречистването на отпадъчните води в ПСОВ – гр. Севлиево</w:t>
      </w:r>
    </w:p>
    <w:p w:rsidR="003F459A" w:rsidRDefault="003F459A" w:rsidP="0091769E">
      <w:pPr>
        <w:ind w:firstLine="0"/>
      </w:pPr>
    </w:p>
    <w:p w:rsidR="0091769E" w:rsidRPr="0091769E" w:rsidRDefault="0091769E" w:rsidP="00315D2F">
      <w:pPr>
        <w:pStyle w:val="Heading1"/>
        <w:numPr>
          <w:ilvl w:val="0"/>
          <w:numId w:val="22"/>
        </w:numPr>
      </w:pPr>
      <w:bookmarkStart w:id="39" w:name="_Toc465343296"/>
      <w:r w:rsidRPr="0091769E">
        <w:t>ПЛАН ЗА ДЕЙСТВИЕ И ОРГАНИЗАЦИЯ ЗА ИЗПЪЛНЕНИЕТО НА ПРОГРАМАТА</w:t>
      </w:r>
      <w:bookmarkEnd w:id="39"/>
    </w:p>
    <w:p w:rsidR="0091769E" w:rsidRPr="0091769E" w:rsidRDefault="0091769E" w:rsidP="0091769E">
      <w:pPr>
        <w:pStyle w:val="ListParagraph"/>
        <w:ind w:left="540" w:firstLine="0"/>
        <w:rPr>
          <w:b/>
          <w:sz w:val="36"/>
          <w:szCs w:val="36"/>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935"/>
        <w:gridCol w:w="3006"/>
        <w:gridCol w:w="1275"/>
        <w:gridCol w:w="1639"/>
      </w:tblGrid>
      <w:tr w:rsidR="0017579B" w:rsidRPr="00315D2F" w:rsidTr="00315D2F">
        <w:trPr>
          <w:trHeight w:val="1123"/>
        </w:trPr>
        <w:tc>
          <w:tcPr>
            <w:tcW w:w="6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1769E" w:rsidRPr="00315D2F" w:rsidRDefault="0091769E" w:rsidP="00315D2F">
            <w:pPr>
              <w:spacing w:before="0" w:after="0" w:line="276" w:lineRule="auto"/>
              <w:ind w:firstLine="0"/>
              <w:jc w:val="center"/>
              <w:rPr>
                <w:rFonts w:asciiTheme="minorHAnsi" w:eastAsia="Times New Roman" w:hAnsiTheme="minorHAnsi" w:cs="Times New Roman"/>
                <w:b/>
                <w:color w:val="000000"/>
                <w:sz w:val="26"/>
                <w:szCs w:val="26"/>
                <w:lang w:eastAsia="en-US"/>
              </w:rPr>
            </w:pPr>
          </w:p>
          <w:p w:rsidR="0017579B" w:rsidRPr="00315D2F" w:rsidRDefault="0017579B" w:rsidP="00315D2F">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t>№</w:t>
            </w:r>
          </w:p>
        </w:tc>
        <w:tc>
          <w:tcPr>
            <w:tcW w:w="29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7579B" w:rsidRPr="00315D2F" w:rsidRDefault="0017579B" w:rsidP="00315D2F">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t>Дейност</w:t>
            </w:r>
          </w:p>
        </w:tc>
        <w:tc>
          <w:tcPr>
            <w:tcW w:w="300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7579B" w:rsidRPr="00315D2F" w:rsidRDefault="0017579B" w:rsidP="00315D2F">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t>Задачи</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7579B" w:rsidRPr="00315D2F" w:rsidRDefault="0017579B" w:rsidP="00315D2F">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t>Начален и краен срок</w:t>
            </w:r>
          </w:p>
        </w:tc>
        <w:tc>
          <w:tcPr>
            <w:tcW w:w="1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7579B" w:rsidRPr="00315D2F" w:rsidRDefault="0017579B" w:rsidP="00315D2F">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t>Ефект</w:t>
            </w:r>
          </w:p>
        </w:tc>
      </w:tr>
      <w:tr w:rsidR="0017579B" w:rsidRPr="00315D2F" w:rsidTr="0091769E">
        <w:trPr>
          <w:trHeight w:val="347"/>
        </w:trPr>
        <w:tc>
          <w:tcPr>
            <w:tcW w:w="946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7579B" w:rsidRPr="00315D2F" w:rsidRDefault="0017579B" w:rsidP="0017579B">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t>ОБЩИНА ГАБРОВО</w:t>
            </w:r>
          </w:p>
        </w:tc>
      </w:tr>
      <w:tr w:rsidR="0017579B" w:rsidRPr="00315D2F" w:rsidTr="0017579B">
        <w:trPr>
          <w:trHeight w:val="720"/>
        </w:trPr>
        <w:tc>
          <w:tcPr>
            <w:tcW w:w="612"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1</w:t>
            </w:r>
          </w:p>
        </w:tc>
        <w:tc>
          <w:tcPr>
            <w:tcW w:w="2935"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Водоеми и речни водохващания</w:t>
            </w:r>
          </w:p>
        </w:tc>
        <w:tc>
          <w:tcPr>
            <w:tcW w:w="3006" w:type="dxa"/>
            <w:tcBorders>
              <w:top w:val="single" w:sz="4" w:space="0" w:color="auto"/>
              <w:left w:val="single" w:sz="4" w:space="0" w:color="auto"/>
              <w:bottom w:val="single" w:sz="4" w:space="0" w:color="auto"/>
              <w:right w:val="single" w:sz="4" w:space="0" w:color="auto"/>
            </w:tcBorders>
            <w:hideMark/>
          </w:tcPr>
          <w:p w:rsidR="0017579B" w:rsidRPr="00315D2F" w:rsidRDefault="0017579B"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на водохващания</w:t>
            </w:r>
          </w:p>
          <w:p w:rsidR="0017579B" w:rsidRPr="00315D2F" w:rsidRDefault="0017579B"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„Козя река“, „Страшка река“, „Белилска река“, „Сапатовец“</w:t>
            </w:r>
          </w:p>
        </w:tc>
        <w:tc>
          <w:tcPr>
            <w:tcW w:w="1275" w:type="dxa"/>
            <w:tcBorders>
              <w:top w:val="single" w:sz="4" w:space="0" w:color="auto"/>
              <w:left w:val="single" w:sz="4" w:space="0" w:color="auto"/>
              <w:bottom w:val="single" w:sz="4" w:space="0" w:color="auto"/>
              <w:right w:val="single" w:sz="4" w:space="0" w:color="auto"/>
            </w:tcBorders>
            <w:hideMark/>
          </w:tcPr>
          <w:p w:rsidR="0017579B"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w:t>
            </w:r>
            <w:r w:rsidR="0017579B" w:rsidRPr="00315D2F">
              <w:rPr>
                <w:rFonts w:asciiTheme="minorHAnsi" w:eastAsia="Times New Roman" w:hAnsiTheme="minorHAnsi" w:cs="Times New Roman"/>
                <w:sz w:val="22"/>
                <w:lang w:eastAsia="en-US"/>
              </w:rPr>
              <w:t>-202</w:t>
            </w:r>
            <w:r w:rsidR="00E7023B" w:rsidRPr="00315D2F">
              <w:rPr>
                <w:rFonts w:asciiTheme="minorHAnsi" w:eastAsia="Times New Roman" w:hAnsiTheme="minorHAnsi" w:cs="Times New Roman"/>
                <w:sz w:val="22"/>
                <w:lang w:eastAsia="en-US"/>
              </w:rPr>
              <w:t>1</w:t>
            </w:r>
          </w:p>
        </w:tc>
        <w:tc>
          <w:tcPr>
            <w:tcW w:w="1639" w:type="dxa"/>
            <w:tcBorders>
              <w:top w:val="single" w:sz="4" w:space="0" w:color="auto"/>
              <w:left w:val="single" w:sz="4" w:space="0" w:color="auto"/>
              <w:bottom w:val="single" w:sz="4" w:space="0" w:color="auto"/>
              <w:right w:val="single" w:sz="4" w:space="0" w:color="auto"/>
            </w:tcBorders>
          </w:tcPr>
          <w:p w:rsidR="0017579B" w:rsidRPr="00315D2F" w:rsidRDefault="0017579B"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Осигуряване на необходимите количества и качество на вода</w:t>
            </w:r>
          </w:p>
          <w:p w:rsidR="0017579B" w:rsidRPr="00315D2F" w:rsidRDefault="0017579B" w:rsidP="009022A7">
            <w:pPr>
              <w:spacing w:before="0" w:after="0" w:line="276" w:lineRule="auto"/>
              <w:ind w:firstLine="0"/>
              <w:jc w:val="center"/>
              <w:rPr>
                <w:rFonts w:asciiTheme="minorHAnsi" w:eastAsia="Times New Roman" w:hAnsiTheme="minorHAnsi" w:cs="Times New Roman"/>
                <w:lang w:eastAsia="en-US"/>
              </w:rPr>
            </w:pPr>
          </w:p>
        </w:tc>
      </w:tr>
      <w:tr w:rsidR="0017579B" w:rsidRPr="00315D2F" w:rsidTr="0017579B">
        <w:trPr>
          <w:trHeight w:val="727"/>
        </w:trPr>
        <w:tc>
          <w:tcPr>
            <w:tcW w:w="612"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2</w:t>
            </w:r>
          </w:p>
        </w:tc>
        <w:tc>
          <w:tcPr>
            <w:tcW w:w="2935"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Сондажи и каптажи</w:t>
            </w:r>
          </w:p>
        </w:tc>
        <w:tc>
          <w:tcPr>
            <w:tcW w:w="3006" w:type="dxa"/>
            <w:tcBorders>
              <w:top w:val="single" w:sz="4" w:space="0" w:color="auto"/>
              <w:left w:val="single" w:sz="4" w:space="0" w:color="auto"/>
              <w:bottom w:val="single" w:sz="4" w:space="0" w:color="auto"/>
              <w:right w:val="single" w:sz="4" w:space="0" w:color="auto"/>
            </w:tcBorders>
            <w:hideMark/>
          </w:tcPr>
          <w:p w:rsidR="0017579B" w:rsidRPr="00315D2F" w:rsidRDefault="0017579B"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на каптажи „Соколски манастир“, „Потока“</w:t>
            </w:r>
          </w:p>
        </w:tc>
        <w:tc>
          <w:tcPr>
            <w:tcW w:w="1275" w:type="dxa"/>
            <w:tcBorders>
              <w:top w:val="single" w:sz="4" w:space="0" w:color="auto"/>
              <w:left w:val="single" w:sz="4" w:space="0" w:color="auto"/>
              <w:bottom w:val="single" w:sz="4" w:space="0" w:color="auto"/>
              <w:right w:val="single" w:sz="4" w:space="0" w:color="auto"/>
            </w:tcBorders>
            <w:hideMark/>
          </w:tcPr>
          <w:p w:rsidR="0017579B"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w:t>
            </w:r>
            <w:r w:rsidR="00E7023B" w:rsidRPr="00315D2F">
              <w:rPr>
                <w:rFonts w:asciiTheme="minorHAnsi" w:eastAsia="Times New Roman" w:hAnsiTheme="minorHAnsi" w:cs="Times New Roman"/>
                <w:sz w:val="22"/>
                <w:lang w:eastAsia="en-US"/>
              </w:rPr>
              <w:t>-2021</w:t>
            </w:r>
          </w:p>
        </w:tc>
        <w:tc>
          <w:tcPr>
            <w:tcW w:w="1639" w:type="dxa"/>
            <w:tcBorders>
              <w:top w:val="single" w:sz="4" w:space="0" w:color="auto"/>
              <w:left w:val="single" w:sz="4" w:space="0" w:color="auto"/>
              <w:bottom w:val="single" w:sz="4" w:space="0" w:color="auto"/>
              <w:right w:val="single" w:sz="4" w:space="0" w:color="auto"/>
            </w:tcBorders>
            <w:hideMark/>
          </w:tcPr>
          <w:p w:rsidR="0017579B" w:rsidRPr="00315D2F" w:rsidRDefault="0017579B"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Осигуряване на необходимите количества и качество на вода</w:t>
            </w:r>
          </w:p>
        </w:tc>
      </w:tr>
      <w:tr w:rsidR="0017579B" w:rsidRPr="00315D2F" w:rsidTr="0017579B">
        <w:trPr>
          <w:trHeight w:val="825"/>
        </w:trPr>
        <w:tc>
          <w:tcPr>
            <w:tcW w:w="612"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3</w:t>
            </w:r>
          </w:p>
        </w:tc>
        <w:tc>
          <w:tcPr>
            <w:tcW w:w="2935"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Довеждащи съоръжения</w:t>
            </w:r>
          </w:p>
        </w:tc>
        <w:tc>
          <w:tcPr>
            <w:tcW w:w="3006" w:type="dxa"/>
            <w:tcBorders>
              <w:top w:val="single" w:sz="4" w:space="0" w:color="auto"/>
              <w:left w:val="single" w:sz="4" w:space="0" w:color="auto"/>
              <w:bottom w:val="single" w:sz="4" w:space="0" w:color="auto"/>
              <w:right w:val="single" w:sz="4" w:space="0" w:color="auto"/>
            </w:tcBorders>
            <w:hideMark/>
          </w:tcPr>
          <w:p w:rsidR="0017579B" w:rsidRPr="00315D2F" w:rsidRDefault="0017579B" w:rsidP="00D430DA">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Реконструкция външен водопрово</w:t>
            </w:r>
            <w:r w:rsidR="00D430DA">
              <w:rPr>
                <w:rFonts w:asciiTheme="minorHAnsi" w:eastAsia="Times New Roman" w:hAnsiTheme="minorHAnsi" w:cs="Times New Roman"/>
                <w:color w:val="000000"/>
                <w:sz w:val="22"/>
                <w:lang w:eastAsia="en-US"/>
              </w:rPr>
              <w:t>д за група села Драгановци, с. Яворец, с. Музга, с. Камещица“;</w:t>
            </w:r>
            <w:r w:rsidRPr="00315D2F">
              <w:rPr>
                <w:rFonts w:asciiTheme="minorHAnsi" w:eastAsia="Times New Roman" w:hAnsiTheme="minorHAnsi" w:cs="Times New Roman"/>
                <w:color w:val="000000"/>
                <w:sz w:val="22"/>
                <w:lang w:eastAsia="en-US"/>
              </w:rPr>
              <w:t xml:space="preserve"> водопровод Сок. Манастир -  кв. Етъра; водопровод НВ Малини – кв. Недевци</w:t>
            </w:r>
          </w:p>
        </w:tc>
        <w:tc>
          <w:tcPr>
            <w:tcW w:w="1275" w:type="dxa"/>
            <w:tcBorders>
              <w:top w:val="single" w:sz="4" w:space="0" w:color="auto"/>
              <w:left w:val="single" w:sz="4" w:space="0" w:color="auto"/>
              <w:bottom w:val="single" w:sz="4" w:space="0" w:color="auto"/>
              <w:right w:val="single" w:sz="4" w:space="0" w:color="auto"/>
            </w:tcBorders>
            <w:hideMark/>
          </w:tcPr>
          <w:p w:rsidR="0017579B" w:rsidRPr="00315D2F" w:rsidRDefault="000F6971" w:rsidP="009022A7">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2017</w:t>
            </w:r>
            <w:r w:rsidR="00E7023B"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hideMark/>
          </w:tcPr>
          <w:p w:rsidR="0017579B"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17579B" w:rsidRPr="00315D2F" w:rsidTr="0017579B">
        <w:trPr>
          <w:trHeight w:val="986"/>
        </w:trPr>
        <w:tc>
          <w:tcPr>
            <w:tcW w:w="612"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4</w:t>
            </w:r>
          </w:p>
        </w:tc>
        <w:tc>
          <w:tcPr>
            <w:tcW w:w="2935"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Пречиствателни станции за питейни води</w:t>
            </w:r>
          </w:p>
        </w:tc>
        <w:tc>
          <w:tcPr>
            <w:tcW w:w="3006" w:type="dxa"/>
            <w:tcBorders>
              <w:top w:val="single" w:sz="4" w:space="0" w:color="auto"/>
              <w:left w:val="single" w:sz="4" w:space="0" w:color="auto"/>
              <w:bottom w:val="single" w:sz="4" w:space="0" w:color="auto"/>
              <w:right w:val="single" w:sz="4" w:space="0" w:color="auto"/>
            </w:tcBorders>
            <w:hideMark/>
          </w:tcPr>
          <w:p w:rsidR="0017579B" w:rsidRPr="00315D2F" w:rsidRDefault="0017579B"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Сгради, съоръжения, оборудване –ПСПВ К.Могила и Малуша</w:t>
            </w:r>
          </w:p>
        </w:tc>
        <w:tc>
          <w:tcPr>
            <w:tcW w:w="1275" w:type="dxa"/>
            <w:tcBorders>
              <w:top w:val="single" w:sz="4" w:space="0" w:color="auto"/>
              <w:left w:val="single" w:sz="4" w:space="0" w:color="auto"/>
              <w:bottom w:val="single" w:sz="4" w:space="0" w:color="auto"/>
              <w:right w:val="single" w:sz="4" w:space="0" w:color="auto"/>
            </w:tcBorders>
            <w:hideMark/>
          </w:tcPr>
          <w:p w:rsidR="0017579B" w:rsidRPr="00315D2F" w:rsidRDefault="00E7023B" w:rsidP="000F6971">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201</w:t>
            </w:r>
            <w:r w:rsidR="000F6971">
              <w:rPr>
                <w:rFonts w:asciiTheme="minorHAnsi" w:eastAsia="Times New Roman" w:hAnsiTheme="minorHAnsi" w:cs="Times New Roman"/>
                <w:color w:val="000000"/>
                <w:sz w:val="22"/>
                <w:lang w:eastAsia="en-US"/>
              </w:rPr>
              <w:t>7</w:t>
            </w:r>
            <w:r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hideMark/>
          </w:tcPr>
          <w:p w:rsidR="0017579B" w:rsidRPr="00315D2F" w:rsidRDefault="0017579B"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Осигуряване на необходимите количества и качество на вода</w:t>
            </w:r>
          </w:p>
        </w:tc>
      </w:tr>
      <w:tr w:rsidR="0017579B" w:rsidRPr="00315D2F" w:rsidTr="0017579B">
        <w:trPr>
          <w:trHeight w:val="986"/>
        </w:trPr>
        <w:tc>
          <w:tcPr>
            <w:tcW w:w="612"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lastRenderedPageBreak/>
              <w:t>5</w:t>
            </w:r>
          </w:p>
        </w:tc>
        <w:tc>
          <w:tcPr>
            <w:tcW w:w="2935"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Резервоари</w:t>
            </w:r>
          </w:p>
        </w:tc>
        <w:tc>
          <w:tcPr>
            <w:tcW w:w="3006" w:type="dxa"/>
            <w:tcBorders>
              <w:top w:val="single" w:sz="4" w:space="0" w:color="auto"/>
              <w:left w:val="single" w:sz="4" w:space="0" w:color="auto"/>
              <w:bottom w:val="single" w:sz="4" w:space="0" w:color="auto"/>
              <w:right w:val="single" w:sz="4" w:space="0" w:color="auto"/>
            </w:tcBorders>
            <w:hideMark/>
          </w:tcPr>
          <w:p w:rsidR="0017579B" w:rsidRPr="00315D2F" w:rsidRDefault="0017579B"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НВ Балани, НВ Генчовци, НВ Стоевци, НВ Врабци, НВ Трънито, НВ Костенковци</w:t>
            </w:r>
          </w:p>
        </w:tc>
        <w:tc>
          <w:tcPr>
            <w:tcW w:w="1275" w:type="dxa"/>
            <w:tcBorders>
              <w:top w:val="single" w:sz="4" w:space="0" w:color="auto"/>
              <w:left w:val="single" w:sz="4" w:space="0" w:color="auto"/>
              <w:bottom w:val="single" w:sz="4" w:space="0" w:color="auto"/>
              <w:right w:val="single" w:sz="4" w:space="0" w:color="auto"/>
            </w:tcBorders>
            <w:hideMark/>
          </w:tcPr>
          <w:p w:rsidR="0017579B"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w:t>
            </w:r>
            <w:r w:rsidR="00E7023B" w:rsidRPr="00315D2F">
              <w:rPr>
                <w:rFonts w:asciiTheme="minorHAnsi" w:eastAsia="Times New Roman" w:hAnsiTheme="minorHAnsi" w:cs="Times New Roman"/>
                <w:sz w:val="22"/>
                <w:lang w:eastAsia="en-US"/>
              </w:rPr>
              <w:t>-2021</w:t>
            </w:r>
          </w:p>
        </w:tc>
        <w:tc>
          <w:tcPr>
            <w:tcW w:w="1639" w:type="dxa"/>
            <w:tcBorders>
              <w:top w:val="single" w:sz="4" w:space="0" w:color="auto"/>
              <w:left w:val="single" w:sz="4" w:space="0" w:color="auto"/>
              <w:bottom w:val="single" w:sz="4" w:space="0" w:color="auto"/>
              <w:right w:val="single" w:sz="4" w:space="0" w:color="auto"/>
            </w:tcBorders>
            <w:hideMark/>
          </w:tcPr>
          <w:p w:rsidR="0017579B"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Подобряване непрекъснатостта на водоснабдяване</w:t>
            </w:r>
          </w:p>
        </w:tc>
      </w:tr>
      <w:tr w:rsidR="0017579B" w:rsidRPr="00315D2F" w:rsidTr="0017579B">
        <w:trPr>
          <w:trHeight w:val="986"/>
        </w:trPr>
        <w:tc>
          <w:tcPr>
            <w:tcW w:w="612"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6</w:t>
            </w:r>
          </w:p>
        </w:tc>
        <w:tc>
          <w:tcPr>
            <w:tcW w:w="2935"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Помпени станции  - СМР</w:t>
            </w:r>
          </w:p>
        </w:tc>
        <w:tc>
          <w:tcPr>
            <w:tcW w:w="3006" w:type="dxa"/>
            <w:tcBorders>
              <w:top w:val="single" w:sz="4" w:space="0" w:color="auto"/>
              <w:left w:val="single" w:sz="4" w:space="0" w:color="auto"/>
              <w:bottom w:val="single" w:sz="4" w:space="0" w:color="auto"/>
              <w:right w:val="single" w:sz="4" w:space="0" w:color="auto"/>
            </w:tcBorders>
            <w:hideMark/>
          </w:tcPr>
          <w:p w:rsidR="0017579B" w:rsidRPr="00315D2F" w:rsidRDefault="0017579B"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ПС Чириковец, ПС Жълтеш, ПС Недевци, ПС Здравковец</w:t>
            </w:r>
          </w:p>
        </w:tc>
        <w:tc>
          <w:tcPr>
            <w:tcW w:w="1275" w:type="dxa"/>
            <w:tcBorders>
              <w:top w:val="single" w:sz="4" w:space="0" w:color="auto"/>
              <w:left w:val="single" w:sz="4" w:space="0" w:color="auto"/>
              <w:bottom w:val="single" w:sz="4" w:space="0" w:color="auto"/>
              <w:right w:val="single" w:sz="4" w:space="0" w:color="auto"/>
            </w:tcBorders>
            <w:hideMark/>
          </w:tcPr>
          <w:p w:rsidR="0017579B" w:rsidRPr="00315D2F" w:rsidRDefault="000F6971" w:rsidP="000F6971">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w:t>
            </w:r>
            <w:r w:rsidR="00E7023B" w:rsidRPr="00315D2F">
              <w:rPr>
                <w:rFonts w:asciiTheme="minorHAnsi" w:eastAsia="Times New Roman" w:hAnsiTheme="minorHAnsi" w:cs="Times New Roman"/>
                <w:sz w:val="22"/>
                <w:lang w:eastAsia="en-US"/>
              </w:rPr>
              <w:t>-2021</w:t>
            </w:r>
          </w:p>
        </w:tc>
        <w:tc>
          <w:tcPr>
            <w:tcW w:w="1639" w:type="dxa"/>
            <w:tcBorders>
              <w:top w:val="single" w:sz="4" w:space="0" w:color="auto"/>
              <w:left w:val="single" w:sz="4" w:space="0" w:color="auto"/>
              <w:bottom w:val="single" w:sz="4" w:space="0" w:color="auto"/>
              <w:right w:val="single" w:sz="4" w:space="0" w:color="auto"/>
            </w:tcBorders>
            <w:hideMark/>
          </w:tcPr>
          <w:p w:rsidR="0017579B"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Повишаване на енергийна ефективност</w:t>
            </w:r>
          </w:p>
        </w:tc>
      </w:tr>
      <w:tr w:rsidR="0017579B" w:rsidRPr="00315D2F" w:rsidTr="0017579B">
        <w:trPr>
          <w:trHeight w:val="986"/>
        </w:trPr>
        <w:tc>
          <w:tcPr>
            <w:tcW w:w="612"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7</w:t>
            </w:r>
          </w:p>
        </w:tc>
        <w:tc>
          <w:tcPr>
            <w:tcW w:w="2935" w:type="dxa"/>
            <w:tcBorders>
              <w:top w:val="single" w:sz="4" w:space="0" w:color="auto"/>
              <w:left w:val="single" w:sz="4" w:space="0" w:color="auto"/>
              <w:bottom w:val="single" w:sz="4" w:space="0" w:color="auto"/>
              <w:right w:val="single" w:sz="4" w:space="0" w:color="auto"/>
            </w:tcBorders>
            <w:hideMark/>
          </w:tcPr>
          <w:p w:rsidR="0017579B" w:rsidRPr="00315D2F" w:rsidRDefault="0017579B"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водопроводната мрежа над 10 м</w:t>
            </w:r>
          </w:p>
        </w:tc>
        <w:tc>
          <w:tcPr>
            <w:tcW w:w="3006" w:type="dxa"/>
            <w:tcBorders>
              <w:top w:val="single" w:sz="4" w:space="0" w:color="auto"/>
              <w:left w:val="single" w:sz="4" w:space="0" w:color="auto"/>
              <w:bottom w:val="single" w:sz="4" w:space="0" w:color="auto"/>
              <w:right w:val="single" w:sz="4" w:space="0" w:color="auto"/>
            </w:tcBorders>
            <w:hideMark/>
          </w:tcPr>
          <w:p w:rsidR="0017579B" w:rsidRPr="00315D2F" w:rsidRDefault="0017579B" w:rsidP="00D430DA">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Реконструкция</w:t>
            </w:r>
            <w:r w:rsidR="00D430DA">
              <w:rPr>
                <w:rFonts w:asciiTheme="minorHAnsi" w:eastAsia="Times New Roman" w:hAnsiTheme="minorHAnsi" w:cs="Times New Roman"/>
                <w:sz w:val="22"/>
                <w:lang w:eastAsia="en-US"/>
              </w:rPr>
              <w:t xml:space="preserve"> на водопроводи : ВВМ - с.Райнов</w:t>
            </w:r>
            <w:r w:rsidRPr="00315D2F">
              <w:rPr>
                <w:rFonts w:asciiTheme="minorHAnsi" w:eastAsia="Times New Roman" w:hAnsiTheme="minorHAnsi" w:cs="Times New Roman"/>
                <w:sz w:val="22"/>
                <w:lang w:eastAsia="en-US"/>
              </w:rPr>
              <w:t>ци, ВВМ малки населени места, улици гр.Габрово</w:t>
            </w:r>
          </w:p>
        </w:tc>
        <w:tc>
          <w:tcPr>
            <w:tcW w:w="1275" w:type="dxa"/>
            <w:tcBorders>
              <w:top w:val="single" w:sz="4" w:space="0" w:color="auto"/>
              <w:left w:val="single" w:sz="4" w:space="0" w:color="auto"/>
              <w:bottom w:val="single" w:sz="4" w:space="0" w:color="auto"/>
              <w:right w:val="single" w:sz="4" w:space="0" w:color="auto"/>
            </w:tcBorders>
            <w:hideMark/>
          </w:tcPr>
          <w:p w:rsidR="0017579B" w:rsidRPr="00315D2F" w:rsidRDefault="00E7023B"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hideMark/>
          </w:tcPr>
          <w:p w:rsidR="0017579B"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002AE6" w:rsidRPr="00315D2F" w:rsidTr="0017579B">
        <w:trPr>
          <w:trHeight w:val="986"/>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002AE6"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8</w:t>
            </w:r>
          </w:p>
        </w:tc>
        <w:tc>
          <w:tcPr>
            <w:tcW w:w="2935" w:type="dxa"/>
            <w:tcBorders>
              <w:top w:val="single" w:sz="4" w:space="0" w:color="auto"/>
              <w:left w:val="single" w:sz="4" w:space="0" w:color="auto"/>
              <w:bottom w:val="single" w:sz="4" w:space="0" w:color="auto"/>
              <w:right w:val="single" w:sz="4" w:space="0" w:color="auto"/>
            </w:tcBorders>
          </w:tcPr>
          <w:p w:rsidR="00002AE6" w:rsidRPr="00315D2F" w:rsidRDefault="00002AE6"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0F6971">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2017</w:t>
            </w:r>
            <w:r w:rsidR="00002AE6"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авариите по водопроводната  мрежа и повишаване на нивото на покритие с услугата доставянене</w:t>
            </w:r>
          </w:p>
        </w:tc>
      </w:tr>
      <w:tr w:rsidR="00002AE6" w:rsidRPr="00315D2F" w:rsidTr="0017579B">
        <w:trPr>
          <w:trHeight w:val="986"/>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002AE6"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9</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канализационна мрежа над 10 м</w:t>
            </w:r>
          </w:p>
        </w:tc>
        <w:tc>
          <w:tcPr>
            <w:tcW w:w="3006" w:type="dxa"/>
            <w:tcBorders>
              <w:top w:val="single" w:sz="4" w:space="0" w:color="auto"/>
              <w:left w:val="single" w:sz="4" w:space="0" w:color="auto"/>
              <w:bottom w:val="single" w:sz="4" w:space="0" w:color="auto"/>
              <w:right w:val="single" w:sz="4" w:space="0" w:color="auto"/>
            </w:tcBorders>
            <w:hideMark/>
          </w:tcPr>
          <w:p w:rsidR="00002AE6" w:rsidRPr="00315D2F" w:rsidRDefault="00002AE6" w:rsidP="00D430DA">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 xml:space="preserve">Рехабилитация канализационна мрежа  гр.Габрово –  ул. Осми март, ул. </w:t>
            </w:r>
            <w:r w:rsidR="00D430DA">
              <w:rPr>
                <w:rFonts w:asciiTheme="minorHAnsi" w:eastAsia="Times New Roman" w:hAnsiTheme="minorHAnsi" w:cs="Times New Roman"/>
                <w:sz w:val="22"/>
                <w:lang w:eastAsia="en-US"/>
              </w:rPr>
              <w:t>Златна нива</w:t>
            </w:r>
          </w:p>
        </w:tc>
        <w:tc>
          <w:tcPr>
            <w:tcW w:w="1275" w:type="dxa"/>
            <w:tcBorders>
              <w:top w:val="single" w:sz="4" w:space="0" w:color="auto"/>
              <w:left w:val="single" w:sz="4" w:space="0" w:color="auto"/>
              <w:bottom w:val="single" w:sz="4" w:space="0" w:color="auto"/>
              <w:right w:val="single" w:sz="4" w:space="0" w:color="auto"/>
            </w:tcBorders>
            <w:hideMark/>
          </w:tcPr>
          <w:p w:rsidR="00002AE6" w:rsidRPr="00315D2F" w:rsidRDefault="000F6971" w:rsidP="009022A7">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2017</w:t>
            </w:r>
            <w:r w:rsidR="00002AE6"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hideMark/>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Намаляване авариите по канализационна мрежа и повишаване на нивото на покритие с услугата отвеждане</w:t>
            </w:r>
          </w:p>
        </w:tc>
      </w:tr>
      <w:tr w:rsidR="00002AE6" w:rsidRPr="00315D2F" w:rsidTr="0017579B">
        <w:trPr>
          <w:trHeight w:val="986"/>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002AE6"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10</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17579B">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w:t>
            </w:r>
          </w:p>
        </w:tc>
        <w:tc>
          <w:tcPr>
            <w:tcW w:w="3006" w:type="dxa"/>
            <w:tcBorders>
              <w:top w:val="single" w:sz="4" w:space="0" w:color="auto"/>
              <w:left w:val="single" w:sz="4" w:space="0" w:color="auto"/>
              <w:bottom w:val="single" w:sz="4" w:space="0" w:color="auto"/>
              <w:right w:val="single" w:sz="4" w:space="0" w:color="auto"/>
            </w:tcBorders>
            <w:hideMark/>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hideMark/>
          </w:tcPr>
          <w:p w:rsidR="00002AE6" w:rsidRPr="00315D2F" w:rsidRDefault="000F6971" w:rsidP="009022A7">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2017</w:t>
            </w:r>
            <w:r w:rsidR="00002AE6"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hideMark/>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Намаляване на аваиите и повишаване на нивото на покритие с услугата отвеждане</w:t>
            </w:r>
          </w:p>
        </w:tc>
      </w:tr>
      <w:tr w:rsidR="00002AE6" w:rsidRPr="00315D2F" w:rsidTr="0091769E">
        <w:trPr>
          <w:trHeight w:val="347"/>
        </w:trPr>
        <w:tc>
          <w:tcPr>
            <w:tcW w:w="946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02AE6" w:rsidRPr="00315D2F" w:rsidRDefault="00002AE6" w:rsidP="009022A7">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t>ОБЩИНА ДРЯНОВО</w:t>
            </w:r>
          </w:p>
        </w:tc>
      </w:tr>
      <w:tr w:rsidR="00002AE6" w:rsidRPr="00315D2F" w:rsidTr="00E7023B">
        <w:trPr>
          <w:trHeight w:val="727"/>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D56BDA" w:rsidP="00D56BDA">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1</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Сондажи и каптажи</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D56BD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каптажи с. Царева ливада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color w:val="000000"/>
                <w:sz w:val="22"/>
                <w:lang w:eastAsia="en-US"/>
              </w:rPr>
              <w:t>2017</w:t>
            </w:r>
            <w:r w:rsidR="00D56BDA"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 xml:space="preserve">Осигуряване на необходимите количества и качество на </w:t>
            </w:r>
            <w:r w:rsidRPr="00315D2F">
              <w:rPr>
                <w:rFonts w:asciiTheme="minorHAnsi" w:eastAsia="Times New Roman" w:hAnsiTheme="minorHAnsi" w:cs="Times New Roman"/>
                <w:sz w:val="22"/>
                <w:lang w:eastAsia="en-US"/>
              </w:rPr>
              <w:lastRenderedPageBreak/>
              <w:t>вода</w:t>
            </w:r>
          </w:p>
        </w:tc>
      </w:tr>
      <w:tr w:rsidR="00002AE6" w:rsidRPr="00315D2F" w:rsidTr="00D56BDA">
        <w:trPr>
          <w:trHeight w:val="825"/>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D56BDA"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lastRenderedPageBreak/>
              <w:t>2</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Довеждащи съоръжения</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AC56A8"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Реконструкция външен водопроовод НВ Зая – Саласука, Напорен водопровод ПС Длъгня – НВ Керека, Напорен водопровод ПС Руня – НВ Руня</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2017</w:t>
            </w:r>
            <w:r w:rsidR="00D56BDA"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002AE6" w:rsidRPr="00315D2F" w:rsidTr="00D56BDA">
        <w:trPr>
          <w:trHeight w:val="986"/>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D56BDA"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3</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Резервоари</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D56BDA"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НВ Руня, НВ Никоевци, НВ Денчевци</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Подобряване непрекъснатостта на водоснабдяване</w:t>
            </w:r>
          </w:p>
        </w:tc>
      </w:tr>
      <w:tr w:rsidR="00002AE6" w:rsidRPr="00315D2F" w:rsidTr="00D56BDA">
        <w:trPr>
          <w:trHeight w:val="986"/>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D56BDA"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4</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Помпени станции  - СМР</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D56BDA"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ПС „Килифарево“</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Повишаване на енергийна ефективност</w:t>
            </w:r>
          </w:p>
        </w:tc>
      </w:tr>
      <w:tr w:rsidR="00002AE6" w:rsidRPr="00315D2F" w:rsidTr="00D56BDA">
        <w:trPr>
          <w:trHeight w:val="986"/>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D56BDA"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5</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водопроводната мрежа над 10 м</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AC56A8" w:rsidP="00B35F08">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Реконструкция на водопроводи</w:t>
            </w:r>
            <w:r w:rsidR="00553E9A" w:rsidRPr="00315D2F">
              <w:rPr>
                <w:rFonts w:asciiTheme="minorHAnsi" w:eastAsia="Times New Roman" w:hAnsiTheme="minorHAnsi" w:cs="Times New Roman"/>
                <w:sz w:val="22"/>
                <w:lang w:eastAsia="en-US"/>
              </w:rPr>
              <w:t xml:space="preserve"> гр. Дряново</w:t>
            </w:r>
            <w:r w:rsidR="00B35F08">
              <w:rPr>
                <w:rFonts w:asciiTheme="minorHAnsi" w:eastAsia="Times New Roman" w:hAnsiTheme="minorHAnsi" w:cs="Times New Roman"/>
                <w:sz w:val="22"/>
                <w:lang w:eastAsia="en-US"/>
              </w:rPr>
              <w:t xml:space="preserve"> – ул. Г. С. Раковски, ул. Арх. Ал. Рашенов, ул. Рачо Стоянов</w:t>
            </w:r>
            <w:r w:rsidRPr="00315D2F">
              <w:rPr>
                <w:rFonts w:asciiTheme="minorHAnsi" w:eastAsia="Times New Roman" w:hAnsiTheme="minorHAnsi" w:cs="Times New Roman"/>
                <w:sz w:val="22"/>
                <w:lang w:eastAsia="en-US"/>
              </w:rPr>
              <w:t xml:space="preserve">, ул. </w:t>
            </w:r>
            <w:r w:rsidR="00B35F08">
              <w:rPr>
                <w:rFonts w:asciiTheme="minorHAnsi" w:eastAsia="Times New Roman" w:hAnsiTheme="minorHAnsi" w:cs="Times New Roman"/>
                <w:sz w:val="22"/>
                <w:lang w:eastAsia="en-US"/>
              </w:rPr>
              <w:t>Ал. Стамболийски</w:t>
            </w:r>
            <w:r w:rsidR="00553E9A" w:rsidRPr="00315D2F">
              <w:rPr>
                <w:rFonts w:asciiTheme="minorHAnsi" w:eastAsia="Times New Roman" w:hAnsiTheme="minorHAnsi" w:cs="Times New Roman"/>
                <w:sz w:val="22"/>
                <w:lang w:eastAsia="en-US"/>
              </w:rPr>
              <w:t>, реконструкция водопроводи малки населени места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002AE6" w:rsidRPr="00315D2F" w:rsidTr="00E7023B">
        <w:trPr>
          <w:trHeight w:val="986"/>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D56BDA"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6</w:t>
            </w:r>
          </w:p>
        </w:tc>
        <w:tc>
          <w:tcPr>
            <w:tcW w:w="2935" w:type="dxa"/>
            <w:tcBorders>
              <w:top w:val="single" w:sz="4" w:space="0" w:color="auto"/>
              <w:left w:val="single" w:sz="4" w:space="0" w:color="auto"/>
              <w:bottom w:val="single" w:sz="4" w:space="0" w:color="auto"/>
              <w:right w:val="single" w:sz="4" w:space="0" w:color="auto"/>
            </w:tcBorders>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3B70D9"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авариите по водопроводната  мрежа и повишаване на нивото на покритие с услугата доставянене</w:t>
            </w:r>
          </w:p>
        </w:tc>
      </w:tr>
      <w:tr w:rsidR="00002AE6" w:rsidRPr="00315D2F" w:rsidTr="00D56BDA">
        <w:trPr>
          <w:trHeight w:val="986"/>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D56BDA"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7</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канализационна мрежа над 10 м</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канализационна мрежа  гр.Дряново – ул. Р. Радославов, ул. А. Кънчев</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Намаляване авариите по канализационна мрежа и повишаване на нивото на покритие с услугата отвеждане</w:t>
            </w:r>
          </w:p>
        </w:tc>
      </w:tr>
      <w:tr w:rsidR="00002AE6" w:rsidRPr="00315D2F" w:rsidTr="00D56BDA">
        <w:trPr>
          <w:trHeight w:val="986"/>
        </w:trPr>
        <w:tc>
          <w:tcPr>
            <w:tcW w:w="612" w:type="dxa"/>
            <w:tcBorders>
              <w:top w:val="single" w:sz="4" w:space="0" w:color="auto"/>
              <w:left w:val="single" w:sz="4" w:space="0" w:color="auto"/>
              <w:bottom w:val="single" w:sz="4" w:space="0" w:color="auto"/>
              <w:right w:val="single" w:sz="4" w:space="0" w:color="auto"/>
            </w:tcBorders>
          </w:tcPr>
          <w:p w:rsidR="00002AE6" w:rsidRPr="00315D2F" w:rsidRDefault="00D56BDA"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8</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 xml:space="preserve">Намаляване на аваиите и повишаване </w:t>
            </w:r>
            <w:r w:rsidRPr="00315D2F">
              <w:rPr>
                <w:rFonts w:asciiTheme="minorHAnsi" w:eastAsia="Times New Roman" w:hAnsiTheme="minorHAnsi" w:cs="Times New Roman"/>
                <w:color w:val="000000"/>
                <w:sz w:val="22"/>
                <w:lang w:eastAsia="en-US"/>
              </w:rPr>
              <w:lastRenderedPageBreak/>
              <w:t>на нивото на покритие с услугата отвеждане</w:t>
            </w:r>
          </w:p>
        </w:tc>
      </w:tr>
      <w:tr w:rsidR="00002AE6" w:rsidRPr="00315D2F" w:rsidTr="0091769E">
        <w:trPr>
          <w:trHeight w:val="347"/>
        </w:trPr>
        <w:tc>
          <w:tcPr>
            <w:tcW w:w="946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02AE6" w:rsidRPr="00315D2F" w:rsidRDefault="00002AE6" w:rsidP="003B70D9">
            <w:pPr>
              <w:spacing w:before="0" w:after="0" w:line="276" w:lineRule="auto"/>
              <w:ind w:firstLine="0"/>
              <w:jc w:val="center"/>
              <w:rPr>
                <w:rFonts w:asciiTheme="minorHAnsi" w:eastAsia="Times New Roman" w:hAnsiTheme="minorHAnsi" w:cs="Times New Roman"/>
                <w:b/>
                <w:color w:val="000000"/>
                <w:sz w:val="26"/>
                <w:szCs w:val="26"/>
                <w:lang w:eastAsia="en-US"/>
              </w:rPr>
            </w:pPr>
            <w:r w:rsidRPr="00315D2F">
              <w:rPr>
                <w:rFonts w:asciiTheme="minorHAnsi" w:eastAsia="Times New Roman" w:hAnsiTheme="minorHAnsi" w:cs="Times New Roman"/>
                <w:b/>
                <w:color w:val="000000"/>
                <w:sz w:val="26"/>
                <w:szCs w:val="26"/>
                <w:lang w:eastAsia="en-US"/>
              </w:rPr>
              <w:lastRenderedPageBreak/>
              <w:t>ОБЩИНА ТРЯВНА</w:t>
            </w:r>
          </w:p>
        </w:tc>
      </w:tr>
      <w:tr w:rsidR="00002AE6" w:rsidRPr="00315D2F" w:rsidTr="003B70D9">
        <w:trPr>
          <w:trHeight w:val="720"/>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1</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Водоеми и речни водохващания</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РВ „Гръбчево, РВ „Българка“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Осигуряване на необходимите количества и качество на вода</w:t>
            </w:r>
          </w:p>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p>
        </w:tc>
      </w:tr>
      <w:tr w:rsidR="00002AE6" w:rsidRPr="00315D2F" w:rsidTr="003B70D9">
        <w:trPr>
          <w:trHeight w:val="727"/>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2</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Сондажи и каптажи</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каптажи „Пейчева ливада“, „Бели извори“</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Осигуряване на необходимите количества и качество на вода</w:t>
            </w:r>
          </w:p>
        </w:tc>
      </w:tr>
      <w:tr w:rsidR="00002AE6" w:rsidRPr="00315D2F" w:rsidTr="003B70D9">
        <w:trPr>
          <w:trHeight w:val="825"/>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3</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Довеждащи съоръжения</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553E9A" w:rsidP="00B35F08">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 xml:space="preserve">Реконструкция външни водопроводи гр. Трявна, </w:t>
            </w:r>
            <w:r w:rsidR="00B35F08">
              <w:rPr>
                <w:rFonts w:asciiTheme="minorHAnsi" w:eastAsia="Times New Roman" w:hAnsiTheme="minorHAnsi" w:cs="Times New Roman"/>
                <w:color w:val="000000"/>
                <w:sz w:val="22"/>
                <w:lang w:eastAsia="en-US"/>
              </w:rPr>
              <w:t xml:space="preserve"> гр. Плачковци</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9022A7"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002AE6" w:rsidRPr="00315D2F" w:rsidTr="003B70D9">
        <w:trPr>
          <w:trHeight w:val="986"/>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4</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Резервоари</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9022A7"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НВ „Г. Стояновци“, НВ „Бангейци“</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Подобряване непрекъснатостта на водоснабдяване</w:t>
            </w:r>
          </w:p>
        </w:tc>
      </w:tr>
      <w:tr w:rsidR="00002AE6" w:rsidRPr="00315D2F" w:rsidTr="003B70D9">
        <w:trPr>
          <w:trHeight w:val="986"/>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5</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Помпени станции  - СМР</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9022A7"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ПС Белица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0F6971" w:rsidP="009022A7">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Повишаване на енергийна ефективност</w:t>
            </w:r>
          </w:p>
        </w:tc>
      </w:tr>
      <w:tr w:rsidR="00002AE6" w:rsidRPr="00315D2F" w:rsidTr="003B70D9">
        <w:trPr>
          <w:trHeight w:val="986"/>
        </w:trPr>
        <w:tc>
          <w:tcPr>
            <w:tcW w:w="612" w:type="dxa"/>
            <w:tcBorders>
              <w:top w:val="single" w:sz="4" w:space="0" w:color="auto"/>
              <w:left w:val="single" w:sz="4" w:space="0" w:color="auto"/>
              <w:bottom w:val="single" w:sz="4" w:space="0" w:color="auto"/>
              <w:right w:val="single" w:sz="4" w:space="0" w:color="auto"/>
            </w:tcBorders>
            <w:hideMark/>
          </w:tcPr>
          <w:p w:rsidR="00002AE6"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6</w:t>
            </w:r>
          </w:p>
        </w:tc>
        <w:tc>
          <w:tcPr>
            <w:tcW w:w="2935" w:type="dxa"/>
            <w:tcBorders>
              <w:top w:val="single" w:sz="4" w:space="0" w:color="auto"/>
              <w:left w:val="single" w:sz="4" w:space="0" w:color="auto"/>
              <w:bottom w:val="single" w:sz="4" w:space="0" w:color="auto"/>
              <w:right w:val="single" w:sz="4" w:space="0" w:color="auto"/>
            </w:tcBorders>
            <w:hideMark/>
          </w:tcPr>
          <w:p w:rsidR="00002AE6" w:rsidRPr="00315D2F" w:rsidRDefault="00002AE6"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водопроводната мрежа над 10 м</w:t>
            </w:r>
          </w:p>
        </w:tc>
        <w:tc>
          <w:tcPr>
            <w:tcW w:w="3006" w:type="dxa"/>
            <w:tcBorders>
              <w:top w:val="single" w:sz="4" w:space="0" w:color="auto"/>
              <w:left w:val="single" w:sz="4" w:space="0" w:color="auto"/>
              <w:bottom w:val="single" w:sz="4" w:space="0" w:color="auto"/>
              <w:right w:val="single" w:sz="4" w:space="0" w:color="auto"/>
            </w:tcBorders>
          </w:tcPr>
          <w:p w:rsidR="00002AE6" w:rsidRPr="00315D2F" w:rsidRDefault="00553E9A" w:rsidP="00B35F08">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Реконструкция на водо</w:t>
            </w:r>
            <w:r w:rsidR="00B35F08">
              <w:rPr>
                <w:rFonts w:asciiTheme="minorHAnsi" w:eastAsia="Times New Roman" w:hAnsiTheme="minorHAnsi" w:cs="Times New Roman"/>
                <w:sz w:val="22"/>
                <w:lang w:eastAsia="en-US"/>
              </w:rPr>
              <w:t>проводи гр. Трявна – ул. Капитан Райчо, ул. Баба Тонка</w:t>
            </w:r>
            <w:r w:rsidRPr="00315D2F">
              <w:rPr>
                <w:rFonts w:asciiTheme="minorHAnsi" w:eastAsia="Times New Roman" w:hAnsiTheme="minorHAnsi" w:cs="Times New Roman"/>
                <w:sz w:val="22"/>
                <w:lang w:eastAsia="en-US"/>
              </w:rPr>
              <w:t xml:space="preserve">, ул. </w:t>
            </w:r>
            <w:r w:rsidR="00B35F08">
              <w:rPr>
                <w:rFonts w:asciiTheme="minorHAnsi" w:eastAsia="Times New Roman" w:hAnsiTheme="minorHAnsi" w:cs="Times New Roman"/>
                <w:sz w:val="22"/>
                <w:lang w:eastAsia="en-US"/>
              </w:rPr>
              <w:t>Здравец</w:t>
            </w:r>
            <w:r w:rsidRPr="00315D2F">
              <w:rPr>
                <w:rFonts w:asciiTheme="minorHAnsi" w:eastAsia="Times New Roman" w:hAnsiTheme="minorHAnsi" w:cs="Times New Roman"/>
                <w:sz w:val="22"/>
                <w:lang w:eastAsia="en-US"/>
              </w:rPr>
              <w:t xml:space="preserve">, ул. </w:t>
            </w:r>
            <w:r w:rsidR="00B35F08">
              <w:rPr>
                <w:rFonts w:asciiTheme="minorHAnsi" w:eastAsia="Times New Roman" w:hAnsiTheme="minorHAnsi" w:cs="Times New Roman"/>
                <w:sz w:val="22"/>
                <w:lang w:eastAsia="en-US"/>
              </w:rPr>
              <w:t>М.Д. Венков</w:t>
            </w:r>
            <w:r w:rsidRPr="00315D2F">
              <w:rPr>
                <w:rFonts w:asciiTheme="minorHAnsi" w:eastAsia="Times New Roman" w:hAnsiTheme="minorHAnsi" w:cs="Times New Roman"/>
                <w:sz w:val="22"/>
                <w:lang w:eastAsia="en-US"/>
              </w:rPr>
              <w:t>, реконструкция водопроводи</w:t>
            </w:r>
            <w:r w:rsidR="00B35F08">
              <w:rPr>
                <w:rFonts w:asciiTheme="minorHAnsi" w:eastAsia="Times New Roman" w:hAnsiTheme="minorHAnsi" w:cs="Times New Roman"/>
                <w:sz w:val="22"/>
                <w:lang w:eastAsia="en-US"/>
              </w:rPr>
              <w:t xml:space="preserve"> гр. Плачковци – ул. Бедек, ул. Илийчо Петков</w:t>
            </w:r>
            <w:r w:rsidRPr="00315D2F">
              <w:rPr>
                <w:rFonts w:asciiTheme="minorHAnsi" w:eastAsia="Times New Roman" w:hAnsiTheme="minorHAnsi" w:cs="Times New Roman"/>
                <w:sz w:val="22"/>
                <w:lang w:eastAsia="en-US"/>
              </w:rPr>
              <w:t>, реконструкция водопроводи малки населени места</w:t>
            </w:r>
          </w:p>
        </w:tc>
        <w:tc>
          <w:tcPr>
            <w:tcW w:w="1275" w:type="dxa"/>
            <w:tcBorders>
              <w:top w:val="single" w:sz="4" w:space="0" w:color="auto"/>
              <w:left w:val="single" w:sz="4" w:space="0" w:color="auto"/>
              <w:bottom w:val="single" w:sz="4" w:space="0" w:color="auto"/>
              <w:right w:val="single" w:sz="4" w:space="0" w:color="auto"/>
            </w:tcBorders>
          </w:tcPr>
          <w:p w:rsidR="00002AE6" w:rsidRPr="00315D2F" w:rsidRDefault="00553E9A"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002AE6" w:rsidRPr="00315D2F" w:rsidRDefault="00002AE6"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9022A7" w:rsidRPr="00315D2F" w:rsidTr="003B70D9">
        <w:trPr>
          <w:trHeight w:val="986"/>
        </w:trPr>
        <w:tc>
          <w:tcPr>
            <w:tcW w:w="612" w:type="dxa"/>
            <w:tcBorders>
              <w:top w:val="single" w:sz="4" w:space="0" w:color="auto"/>
              <w:left w:val="single" w:sz="4" w:space="0" w:color="auto"/>
              <w:bottom w:val="single" w:sz="4" w:space="0" w:color="auto"/>
              <w:right w:val="single" w:sz="4" w:space="0" w:color="auto"/>
            </w:tcBorders>
          </w:tcPr>
          <w:p w:rsidR="009022A7"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7</w:t>
            </w:r>
          </w:p>
        </w:tc>
        <w:tc>
          <w:tcPr>
            <w:tcW w:w="2935" w:type="dxa"/>
            <w:tcBorders>
              <w:top w:val="single" w:sz="4" w:space="0" w:color="auto"/>
              <w:left w:val="single" w:sz="4" w:space="0" w:color="auto"/>
              <w:bottom w:val="single" w:sz="4" w:space="0" w:color="auto"/>
              <w:right w:val="single" w:sz="4" w:space="0" w:color="auto"/>
            </w:tcBorders>
          </w:tcPr>
          <w:p w:rsidR="009022A7"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w:t>
            </w:r>
          </w:p>
        </w:tc>
        <w:tc>
          <w:tcPr>
            <w:tcW w:w="3006" w:type="dxa"/>
            <w:tcBorders>
              <w:top w:val="single" w:sz="4" w:space="0" w:color="auto"/>
              <w:left w:val="single" w:sz="4" w:space="0" w:color="auto"/>
              <w:bottom w:val="single" w:sz="4" w:space="0" w:color="auto"/>
              <w:right w:val="single" w:sz="4" w:space="0" w:color="auto"/>
            </w:tcBorders>
          </w:tcPr>
          <w:p w:rsidR="009022A7" w:rsidRPr="00315D2F" w:rsidRDefault="009022A7"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tcPr>
          <w:p w:rsidR="009022A7" w:rsidRPr="00315D2F" w:rsidRDefault="009022A7"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9022A7" w:rsidRPr="00315D2F" w:rsidRDefault="009022A7"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 xml:space="preserve">Намаляване авариите по водопроводната  мрежа и повишаване </w:t>
            </w:r>
            <w:r w:rsidRPr="00315D2F">
              <w:rPr>
                <w:rFonts w:asciiTheme="minorHAnsi" w:eastAsia="Times New Roman" w:hAnsiTheme="minorHAnsi" w:cs="Times New Roman"/>
                <w:color w:val="000000"/>
                <w:sz w:val="22"/>
                <w:lang w:eastAsia="en-US"/>
              </w:rPr>
              <w:lastRenderedPageBreak/>
              <w:t>на нивото на покритие с услугата доставянене</w:t>
            </w:r>
          </w:p>
        </w:tc>
      </w:tr>
      <w:tr w:rsidR="009022A7" w:rsidRPr="00315D2F" w:rsidTr="003B70D9">
        <w:trPr>
          <w:trHeight w:val="986"/>
        </w:trPr>
        <w:tc>
          <w:tcPr>
            <w:tcW w:w="612" w:type="dxa"/>
            <w:tcBorders>
              <w:top w:val="single" w:sz="4" w:space="0" w:color="auto"/>
              <w:left w:val="single" w:sz="4" w:space="0" w:color="auto"/>
              <w:bottom w:val="single" w:sz="4" w:space="0" w:color="auto"/>
              <w:right w:val="single" w:sz="4" w:space="0" w:color="auto"/>
            </w:tcBorders>
            <w:hideMark/>
          </w:tcPr>
          <w:p w:rsidR="009022A7"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lastRenderedPageBreak/>
              <w:t>8</w:t>
            </w:r>
          </w:p>
        </w:tc>
        <w:tc>
          <w:tcPr>
            <w:tcW w:w="2935" w:type="dxa"/>
            <w:tcBorders>
              <w:top w:val="single" w:sz="4" w:space="0" w:color="auto"/>
              <w:left w:val="single" w:sz="4" w:space="0" w:color="auto"/>
              <w:bottom w:val="single" w:sz="4" w:space="0" w:color="auto"/>
              <w:right w:val="single" w:sz="4" w:space="0" w:color="auto"/>
            </w:tcBorders>
            <w:hideMark/>
          </w:tcPr>
          <w:p w:rsidR="009022A7"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канализационна мрежа над 10 м</w:t>
            </w:r>
          </w:p>
        </w:tc>
        <w:tc>
          <w:tcPr>
            <w:tcW w:w="3006" w:type="dxa"/>
            <w:tcBorders>
              <w:top w:val="single" w:sz="4" w:space="0" w:color="auto"/>
              <w:left w:val="single" w:sz="4" w:space="0" w:color="auto"/>
              <w:bottom w:val="single" w:sz="4" w:space="0" w:color="auto"/>
              <w:right w:val="single" w:sz="4" w:space="0" w:color="auto"/>
            </w:tcBorders>
          </w:tcPr>
          <w:p w:rsidR="009022A7" w:rsidRPr="00315D2F" w:rsidRDefault="009022A7" w:rsidP="00B35F08">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канализационна мрежа  гр.Трявна</w:t>
            </w:r>
          </w:p>
        </w:tc>
        <w:tc>
          <w:tcPr>
            <w:tcW w:w="1275" w:type="dxa"/>
            <w:tcBorders>
              <w:top w:val="single" w:sz="4" w:space="0" w:color="auto"/>
              <w:left w:val="single" w:sz="4" w:space="0" w:color="auto"/>
              <w:bottom w:val="single" w:sz="4" w:space="0" w:color="auto"/>
              <w:right w:val="single" w:sz="4" w:space="0" w:color="auto"/>
            </w:tcBorders>
          </w:tcPr>
          <w:p w:rsidR="009022A7" w:rsidRPr="00315D2F" w:rsidRDefault="000F6971" w:rsidP="009022A7">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2017</w:t>
            </w:r>
            <w:r w:rsidR="009022A7"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9022A7" w:rsidRPr="00315D2F" w:rsidRDefault="009022A7"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Намаляване авариите по канализационна мрежа и повишаване на нивото на покритие с услугата отвеждане</w:t>
            </w:r>
          </w:p>
        </w:tc>
      </w:tr>
      <w:tr w:rsidR="009022A7" w:rsidRPr="00315D2F" w:rsidTr="003B70D9">
        <w:trPr>
          <w:trHeight w:val="986"/>
        </w:trPr>
        <w:tc>
          <w:tcPr>
            <w:tcW w:w="612" w:type="dxa"/>
            <w:tcBorders>
              <w:top w:val="single" w:sz="4" w:space="0" w:color="auto"/>
              <w:left w:val="single" w:sz="4" w:space="0" w:color="auto"/>
              <w:bottom w:val="single" w:sz="4" w:space="0" w:color="auto"/>
              <w:right w:val="single" w:sz="4" w:space="0" w:color="auto"/>
            </w:tcBorders>
            <w:hideMark/>
          </w:tcPr>
          <w:p w:rsidR="009022A7"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9</w:t>
            </w:r>
          </w:p>
        </w:tc>
        <w:tc>
          <w:tcPr>
            <w:tcW w:w="2935" w:type="dxa"/>
            <w:tcBorders>
              <w:top w:val="single" w:sz="4" w:space="0" w:color="auto"/>
              <w:left w:val="single" w:sz="4" w:space="0" w:color="auto"/>
              <w:bottom w:val="single" w:sz="4" w:space="0" w:color="auto"/>
              <w:right w:val="single" w:sz="4" w:space="0" w:color="auto"/>
            </w:tcBorders>
            <w:hideMark/>
          </w:tcPr>
          <w:p w:rsidR="009022A7" w:rsidRPr="00315D2F" w:rsidRDefault="009022A7" w:rsidP="003B70D9">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w:t>
            </w:r>
          </w:p>
        </w:tc>
        <w:tc>
          <w:tcPr>
            <w:tcW w:w="3006" w:type="dxa"/>
            <w:tcBorders>
              <w:top w:val="single" w:sz="4" w:space="0" w:color="auto"/>
              <w:left w:val="single" w:sz="4" w:space="0" w:color="auto"/>
              <w:bottom w:val="single" w:sz="4" w:space="0" w:color="auto"/>
              <w:right w:val="single" w:sz="4" w:space="0" w:color="auto"/>
            </w:tcBorders>
          </w:tcPr>
          <w:p w:rsidR="009022A7" w:rsidRPr="00315D2F" w:rsidRDefault="009022A7"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tcPr>
          <w:p w:rsidR="009022A7" w:rsidRPr="00315D2F" w:rsidRDefault="009022A7" w:rsidP="009022A7">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2017-2021</w:t>
            </w:r>
          </w:p>
        </w:tc>
        <w:tc>
          <w:tcPr>
            <w:tcW w:w="1639" w:type="dxa"/>
            <w:tcBorders>
              <w:top w:val="single" w:sz="4" w:space="0" w:color="auto"/>
              <w:left w:val="single" w:sz="4" w:space="0" w:color="auto"/>
              <w:bottom w:val="single" w:sz="4" w:space="0" w:color="auto"/>
              <w:right w:val="single" w:sz="4" w:space="0" w:color="auto"/>
            </w:tcBorders>
          </w:tcPr>
          <w:p w:rsidR="009022A7" w:rsidRPr="00315D2F" w:rsidRDefault="009022A7" w:rsidP="009022A7">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Намаляване на аваиите и повишаване на нивото на покритие с услугата отвеждане</w:t>
            </w:r>
          </w:p>
        </w:tc>
      </w:tr>
      <w:tr w:rsidR="000F6971" w:rsidRPr="00315D2F" w:rsidTr="00340A7D">
        <w:trPr>
          <w:trHeight w:val="347"/>
        </w:trPr>
        <w:tc>
          <w:tcPr>
            <w:tcW w:w="9467"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F6971" w:rsidRPr="00315D2F" w:rsidRDefault="000F6971" w:rsidP="00340A7D">
            <w:pPr>
              <w:spacing w:before="0" w:after="0" w:line="276" w:lineRule="auto"/>
              <w:ind w:firstLine="0"/>
              <w:jc w:val="center"/>
              <w:rPr>
                <w:rFonts w:asciiTheme="minorHAnsi" w:eastAsia="Times New Roman" w:hAnsiTheme="minorHAnsi" w:cs="Times New Roman"/>
                <w:b/>
                <w:color w:val="000000"/>
                <w:sz w:val="26"/>
                <w:szCs w:val="26"/>
                <w:lang w:eastAsia="en-US"/>
              </w:rPr>
            </w:pPr>
            <w:r>
              <w:rPr>
                <w:rFonts w:asciiTheme="minorHAnsi" w:eastAsia="Times New Roman" w:hAnsiTheme="minorHAnsi" w:cs="Times New Roman"/>
                <w:b/>
                <w:color w:val="000000"/>
                <w:sz w:val="26"/>
                <w:szCs w:val="26"/>
                <w:lang w:eastAsia="en-US"/>
              </w:rPr>
              <w:t>ОБЩИНА СЕВЛИЕВО</w:t>
            </w:r>
          </w:p>
        </w:tc>
      </w:tr>
      <w:tr w:rsidR="000F6971" w:rsidRPr="00315D2F" w:rsidTr="00340A7D">
        <w:trPr>
          <w:trHeight w:val="727"/>
        </w:trPr>
        <w:tc>
          <w:tcPr>
            <w:tcW w:w="612" w:type="dxa"/>
            <w:tcBorders>
              <w:top w:val="single" w:sz="4" w:space="0" w:color="auto"/>
              <w:left w:val="single" w:sz="4" w:space="0" w:color="auto"/>
              <w:bottom w:val="single" w:sz="4" w:space="0" w:color="auto"/>
              <w:right w:val="single" w:sz="4" w:space="0" w:color="auto"/>
            </w:tcBorders>
            <w:hideMark/>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lang w:eastAsia="en-US"/>
              </w:rPr>
              <w:t>1.</w:t>
            </w:r>
          </w:p>
        </w:tc>
        <w:tc>
          <w:tcPr>
            <w:tcW w:w="2935" w:type="dxa"/>
            <w:tcBorders>
              <w:top w:val="single" w:sz="4" w:space="0" w:color="auto"/>
              <w:left w:val="single" w:sz="4" w:space="0" w:color="auto"/>
              <w:bottom w:val="single" w:sz="4" w:space="0" w:color="auto"/>
              <w:right w:val="single" w:sz="4" w:space="0" w:color="auto"/>
            </w:tcBorders>
            <w:hideMark/>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Сондажи и каптажи</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0F6971" w:rsidP="000F6971">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 xml:space="preserve">Рехабилитация каптажи </w:t>
            </w:r>
            <w:r w:rsidR="0099129B">
              <w:rPr>
                <w:rFonts w:asciiTheme="minorHAnsi" w:eastAsia="Times New Roman" w:hAnsiTheme="minorHAnsi" w:cs="Times New Roman"/>
                <w:sz w:val="22"/>
                <w:lang w:eastAsia="en-US"/>
              </w:rPr>
              <w:t>села</w:t>
            </w:r>
            <w:r>
              <w:rPr>
                <w:rFonts w:asciiTheme="minorHAnsi" w:eastAsia="Times New Roman" w:hAnsiTheme="minorHAnsi" w:cs="Times New Roman"/>
                <w:sz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2019-2021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Осигуряване на необходимите количества и качество на вода</w:t>
            </w:r>
          </w:p>
        </w:tc>
      </w:tr>
      <w:tr w:rsidR="000F6971" w:rsidRPr="00315D2F" w:rsidTr="00340A7D">
        <w:trPr>
          <w:trHeight w:val="825"/>
        </w:trPr>
        <w:tc>
          <w:tcPr>
            <w:tcW w:w="612" w:type="dxa"/>
            <w:tcBorders>
              <w:top w:val="single" w:sz="4" w:space="0" w:color="auto"/>
              <w:left w:val="single" w:sz="4" w:space="0" w:color="auto"/>
              <w:bottom w:val="single" w:sz="4" w:space="0" w:color="auto"/>
              <w:right w:val="single" w:sz="4" w:space="0" w:color="auto"/>
            </w:tcBorders>
            <w:hideMark/>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sz w:val="22"/>
                <w:lang w:eastAsia="en-US"/>
              </w:rPr>
              <w:t>2</w:t>
            </w:r>
          </w:p>
        </w:tc>
        <w:tc>
          <w:tcPr>
            <w:tcW w:w="2935" w:type="dxa"/>
            <w:tcBorders>
              <w:top w:val="single" w:sz="4" w:space="0" w:color="auto"/>
              <w:left w:val="single" w:sz="4" w:space="0" w:color="auto"/>
              <w:bottom w:val="single" w:sz="4" w:space="0" w:color="auto"/>
              <w:right w:val="single" w:sz="4" w:space="0" w:color="auto"/>
            </w:tcBorders>
            <w:hideMark/>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Довеждащи съоръжения</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0F6971" w:rsidP="000F6971">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Реконструкция външни водопроводи</w:t>
            </w:r>
            <w:r w:rsidR="00B35F08">
              <w:rPr>
                <w:rFonts w:asciiTheme="minorHAnsi" w:eastAsia="Times New Roman" w:hAnsiTheme="minorHAnsi" w:cs="Times New Roman"/>
                <w:color w:val="000000"/>
                <w:sz w:val="22"/>
                <w:lang w:eastAsia="en-US"/>
              </w:rPr>
              <w:t xml:space="preserve"> – тласкател ПС „Дълбоки“, </w:t>
            </w:r>
            <w:r w:rsidR="002B5D66">
              <w:rPr>
                <w:rFonts w:asciiTheme="minorHAnsi" w:eastAsia="Times New Roman" w:hAnsiTheme="minorHAnsi" w:cs="Times New Roman"/>
                <w:color w:val="000000"/>
                <w:sz w:val="22"/>
                <w:lang w:eastAsia="en-US"/>
              </w:rPr>
              <w:t>маг. водопровод водохв. Багарещица,</w:t>
            </w:r>
            <w:r w:rsidR="00B35F08">
              <w:rPr>
                <w:rFonts w:asciiTheme="minorHAnsi" w:eastAsia="Times New Roman" w:hAnsiTheme="minorHAnsi" w:cs="Times New Roman"/>
                <w:color w:val="000000"/>
                <w:sz w:val="22"/>
                <w:lang w:eastAsia="en-US"/>
              </w:rPr>
              <w:t>ПС „Гостилица-с. Буря</w:t>
            </w:r>
            <w:r w:rsidRPr="00315D2F">
              <w:rPr>
                <w:rFonts w:asciiTheme="minorHAnsi" w:eastAsia="Times New Roman" w:hAnsiTheme="minorHAnsi" w:cs="Times New Roman"/>
                <w:color w:val="000000"/>
                <w:sz w:val="22"/>
                <w:lang w:eastAsia="en-US"/>
              </w:rPr>
              <w:t xml:space="preserve"> </w:t>
            </w:r>
            <w:r>
              <w:rPr>
                <w:rFonts w:asciiTheme="minorHAnsi" w:eastAsia="Times New Roman" w:hAnsiTheme="minorHAnsi" w:cs="Times New Roman"/>
                <w:color w:val="000000"/>
                <w:sz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2019</w:t>
            </w:r>
            <w:r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0F6971" w:rsidRPr="00315D2F" w:rsidTr="00340A7D">
        <w:trPr>
          <w:trHeight w:val="986"/>
        </w:trPr>
        <w:tc>
          <w:tcPr>
            <w:tcW w:w="612" w:type="dxa"/>
            <w:tcBorders>
              <w:top w:val="single" w:sz="4" w:space="0" w:color="auto"/>
              <w:left w:val="single" w:sz="4" w:space="0" w:color="auto"/>
              <w:bottom w:val="single" w:sz="4" w:space="0" w:color="auto"/>
              <w:right w:val="single" w:sz="4" w:space="0" w:color="auto"/>
            </w:tcBorders>
            <w:hideMark/>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sz w:val="22"/>
                <w:lang w:eastAsia="en-US"/>
              </w:rPr>
              <w:t>3</w:t>
            </w:r>
          </w:p>
        </w:tc>
        <w:tc>
          <w:tcPr>
            <w:tcW w:w="2935" w:type="dxa"/>
            <w:tcBorders>
              <w:top w:val="single" w:sz="4" w:space="0" w:color="auto"/>
              <w:left w:val="single" w:sz="4" w:space="0" w:color="auto"/>
              <w:bottom w:val="single" w:sz="4" w:space="0" w:color="auto"/>
              <w:right w:val="single" w:sz="4" w:space="0" w:color="auto"/>
            </w:tcBorders>
            <w:hideMark/>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Резервоари</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B35F08" w:rsidP="00340A7D">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 xml:space="preserve"> НВ Буря</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0F6971">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2019-2021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Подобряване непрекъснатостта на водоснабдяване</w:t>
            </w:r>
          </w:p>
        </w:tc>
      </w:tr>
      <w:tr w:rsidR="000F6971" w:rsidRPr="00315D2F" w:rsidTr="00340A7D">
        <w:trPr>
          <w:trHeight w:val="986"/>
        </w:trPr>
        <w:tc>
          <w:tcPr>
            <w:tcW w:w="612" w:type="dxa"/>
            <w:tcBorders>
              <w:top w:val="single" w:sz="4" w:space="0" w:color="auto"/>
              <w:left w:val="single" w:sz="4" w:space="0" w:color="auto"/>
              <w:bottom w:val="single" w:sz="4" w:space="0" w:color="auto"/>
              <w:right w:val="single" w:sz="4" w:space="0" w:color="auto"/>
            </w:tcBorders>
            <w:hideMark/>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sz w:val="22"/>
                <w:lang w:eastAsia="en-US"/>
              </w:rPr>
              <w:t>4</w:t>
            </w:r>
          </w:p>
        </w:tc>
        <w:tc>
          <w:tcPr>
            <w:tcW w:w="2935" w:type="dxa"/>
            <w:tcBorders>
              <w:top w:val="single" w:sz="4" w:space="0" w:color="auto"/>
              <w:left w:val="single" w:sz="4" w:space="0" w:color="auto"/>
              <w:bottom w:val="single" w:sz="4" w:space="0" w:color="auto"/>
              <w:right w:val="single" w:sz="4" w:space="0" w:color="auto"/>
            </w:tcBorders>
            <w:hideMark/>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Помпени станции  - СМР</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B35F08" w:rsidP="00340A7D">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 xml:space="preserve"> </w:t>
            </w:r>
            <w:r w:rsidR="0099129B">
              <w:rPr>
                <w:rFonts w:asciiTheme="minorHAnsi" w:eastAsia="Times New Roman" w:hAnsiTheme="minorHAnsi" w:cs="Times New Roman"/>
                <w:color w:val="000000"/>
                <w:sz w:val="22"/>
                <w:lang w:eastAsia="en-US"/>
              </w:rPr>
              <w:t>ПС села</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0F6971">
            <w:pPr>
              <w:spacing w:before="0" w:after="0" w:line="276" w:lineRule="auto"/>
              <w:ind w:firstLine="0"/>
              <w:jc w:val="center"/>
              <w:rPr>
                <w:rFonts w:asciiTheme="minorHAnsi" w:eastAsia="Times New Roman" w:hAnsiTheme="minorHAnsi" w:cs="Times New Roman"/>
                <w:lang w:eastAsia="en-US"/>
              </w:rPr>
            </w:pPr>
            <w:r>
              <w:rPr>
                <w:rFonts w:asciiTheme="minorHAnsi" w:eastAsia="Times New Roman" w:hAnsiTheme="minorHAnsi" w:cs="Times New Roman"/>
                <w:sz w:val="22"/>
                <w:lang w:eastAsia="en-US"/>
              </w:rPr>
              <w:t>2019-2021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Повишаване на енергийна ефективност</w:t>
            </w:r>
          </w:p>
        </w:tc>
      </w:tr>
      <w:tr w:rsidR="000F6971" w:rsidRPr="00315D2F" w:rsidTr="00340A7D">
        <w:trPr>
          <w:trHeight w:val="986"/>
        </w:trPr>
        <w:tc>
          <w:tcPr>
            <w:tcW w:w="612" w:type="dxa"/>
            <w:tcBorders>
              <w:top w:val="single" w:sz="4" w:space="0" w:color="auto"/>
              <w:left w:val="single" w:sz="4" w:space="0" w:color="auto"/>
              <w:bottom w:val="single" w:sz="4" w:space="0" w:color="auto"/>
              <w:right w:val="single" w:sz="4" w:space="0" w:color="auto"/>
            </w:tcBorders>
            <w:hideMark/>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sz w:val="22"/>
                <w:lang w:eastAsia="en-US"/>
              </w:rPr>
              <w:t>5</w:t>
            </w:r>
          </w:p>
        </w:tc>
        <w:tc>
          <w:tcPr>
            <w:tcW w:w="2935" w:type="dxa"/>
            <w:tcBorders>
              <w:top w:val="single" w:sz="4" w:space="0" w:color="auto"/>
              <w:left w:val="single" w:sz="4" w:space="0" w:color="auto"/>
              <w:bottom w:val="single" w:sz="4" w:space="0" w:color="auto"/>
              <w:right w:val="single" w:sz="4" w:space="0" w:color="auto"/>
            </w:tcBorders>
            <w:hideMark/>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водопроводната мрежа над 10 м</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0F6971" w:rsidP="00B35F08">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 xml:space="preserve">Реконструкция на водопроводи гр. </w:t>
            </w:r>
            <w:r w:rsidR="00B35F08">
              <w:rPr>
                <w:rFonts w:asciiTheme="minorHAnsi" w:eastAsia="Times New Roman" w:hAnsiTheme="minorHAnsi" w:cs="Times New Roman"/>
                <w:sz w:val="22"/>
                <w:lang w:eastAsia="en-US"/>
              </w:rPr>
              <w:t>Севлиево</w:t>
            </w:r>
            <w:r w:rsidRPr="00315D2F">
              <w:rPr>
                <w:rFonts w:asciiTheme="minorHAnsi" w:eastAsia="Times New Roman" w:hAnsiTheme="minorHAnsi" w:cs="Times New Roman"/>
                <w:sz w:val="22"/>
                <w:lang w:eastAsia="en-US"/>
              </w:rPr>
              <w:t xml:space="preserve"> – ул. </w:t>
            </w:r>
            <w:r w:rsidR="00B35F08">
              <w:rPr>
                <w:rFonts w:asciiTheme="minorHAnsi" w:eastAsia="Times New Roman" w:hAnsiTheme="minorHAnsi" w:cs="Times New Roman"/>
                <w:sz w:val="22"/>
                <w:lang w:eastAsia="en-US"/>
              </w:rPr>
              <w:t>Росица</w:t>
            </w:r>
            <w:r w:rsidRPr="00315D2F">
              <w:rPr>
                <w:rFonts w:asciiTheme="minorHAnsi" w:eastAsia="Times New Roman" w:hAnsiTheme="minorHAnsi" w:cs="Times New Roman"/>
                <w:sz w:val="22"/>
                <w:lang w:eastAsia="en-US"/>
              </w:rPr>
              <w:t xml:space="preserve">, реконструкция водопроводи малки </w:t>
            </w:r>
            <w:r w:rsidRPr="00315D2F">
              <w:rPr>
                <w:rFonts w:asciiTheme="minorHAnsi" w:eastAsia="Times New Roman" w:hAnsiTheme="minorHAnsi" w:cs="Times New Roman"/>
                <w:sz w:val="22"/>
                <w:lang w:eastAsia="en-US"/>
              </w:rPr>
              <w:lastRenderedPageBreak/>
              <w:t>населени места</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0F6971">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lastRenderedPageBreak/>
              <w:t>201</w:t>
            </w:r>
            <w:r>
              <w:rPr>
                <w:rFonts w:asciiTheme="minorHAnsi" w:eastAsia="Times New Roman" w:hAnsiTheme="minorHAnsi" w:cs="Times New Roman"/>
                <w:sz w:val="22"/>
                <w:lang w:eastAsia="en-US"/>
              </w:rPr>
              <w:t>9</w:t>
            </w:r>
            <w:r w:rsidRPr="00315D2F">
              <w:rPr>
                <w:rFonts w:asciiTheme="minorHAnsi" w:eastAsia="Times New Roman" w:hAnsiTheme="minorHAnsi" w:cs="Times New Roman"/>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на общи загуби на вода</w:t>
            </w:r>
          </w:p>
        </w:tc>
      </w:tr>
      <w:tr w:rsidR="000F6971" w:rsidRPr="00315D2F" w:rsidTr="00340A7D">
        <w:trPr>
          <w:trHeight w:val="986"/>
        </w:trPr>
        <w:tc>
          <w:tcPr>
            <w:tcW w:w="612" w:type="dxa"/>
            <w:tcBorders>
              <w:top w:val="single" w:sz="4" w:space="0" w:color="auto"/>
              <w:left w:val="single" w:sz="4" w:space="0" w:color="auto"/>
              <w:bottom w:val="single" w:sz="4" w:space="0" w:color="auto"/>
              <w:right w:val="single" w:sz="4" w:space="0" w:color="auto"/>
            </w:tcBorders>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sz w:val="22"/>
                <w:lang w:eastAsia="en-US"/>
              </w:rPr>
              <w:lastRenderedPageBreak/>
              <w:t>6</w:t>
            </w:r>
          </w:p>
        </w:tc>
        <w:tc>
          <w:tcPr>
            <w:tcW w:w="2935"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2019</w:t>
            </w:r>
            <w:r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Намаляване авариите по водопроводната  мрежа и повишаване на нивото на покритие с услугата доставянене</w:t>
            </w:r>
          </w:p>
        </w:tc>
      </w:tr>
      <w:tr w:rsidR="000F6971" w:rsidRPr="00315D2F" w:rsidTr="00340A7D">
        <w:trPr>
          <w:trHeight w:val="986"/>
        </w:trPr>
        <w:tc>
          <w:tcPr>
            <w:tcW w:w="612" w:type="dxa"/>
            <w:tcBorders>
              <w:top w:val="single" w:sz="4" w:space="0" w:color="auto"/>
              <w:left w:val="single" w:sz="4" w:space="0" w:color="auto"/>
              <w:bottom w:val="single" w:sz="4" w:space="0" w:color="auto"/>
              <w:right w:val="single" w:sz="4" w:space="0" w:color="auto"/>
            </w:tcBorders>
            <w:hideMark/>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sz w:val="22"/>
                <w:lang w:eastAsia="en-US"/>
              </w:rPr>
              <w:t>7</w:t>
            </w:r>
          </w:p>
        </w:tc>
        <w:tc>
          <w:tcPr>
            <w:tcW w:w="2935" w:type="dxa"/>
            <w:tcBorders>
              <w:top w:val="single" w:sz="4" w:space="0" w:color="auto"/>
              <w:left w:val="single" w:sz="4" w:space="0" w:color="auto"/>
              <w:bottom w:val="single" w:sz="4" w:space="0" w:color="auto"/>
              <w:right w:val="single" w:sz="4" w:space="0" w:color="auto"/>
            </w:tcBorders>
            <w:hideMark/>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 и разширяване на канализационна мрежа над 10 м</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0F6971" w:rsidP="00B35F08">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Рехабилитация</w:t>
            </w:r>
            <w:r w:rsidR="00B35F08">
              <w:rPr>
                <w:rFonts w:asciiTheme="minorHAnsi" w:eastAsia="Times New Roman" w:hAnsiTheme="minorHAnsi" w:cs="Times New Roman"/>
                <w:sz w:val="22"/>
                <w:lang w:eastAsia="en-US"/>
              </w:rPr>
              <w:t xml:space="preserve"> канализационна мрежа  гр.Севлиево</w:t>
            </w:r>
            <w:r w:rsidRPr="00315D2F">
              <w:rPr>
                <w:rFonts w:asciiTheme="minorHAnsi" w:eastAsia="Times New Roman" w:hAnsiTheme="minorHAnsi" w:cs="Times New Roman"/>
                <w:sz w:val="22"/>
                <w:lang w:eastAsia="en-US"/>
              </w:rPr>
              <w:t>– ул.</w:t>
            </w:r>
            <w:r w:rsidR="00B35F08">
              <w:rPr>
                <w:rFonts w:asciiTheme="minorHAnsi" w:eastAsia="Times New Roman" w:hAnsiTheme="minorHAnsi" w:cs="Times New Roman"/>
                <w:sz w:val="22"/>
                <w:lang w:eastAsia="en-US"/>
              </w:rPr>
              <w:t>Г. Бенковски</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0F6971">
            <w:pPr>
              <w:spacing w:before="0" w:after="0" w:line="276" w:lineRule="auto"/>
              <w:ind w:firstLine="0"/>
              <w:jc w:val="center"/>
              <w:rPr>
                <w:rFonts w:asciiTheme="minorHAnsi" w:eastAsia="Times New Roman" w:hAnsiTheme="minorHAnsi" w:cs="Times New Roman"/>
                <w:color w:val="000000"/>
                <w:lang w:eastAsia="en-US"/>
              </w:rPr>
            </w:pPr>
            <w:r>
              <w:rPr>
                <w:rFonts w:asciiTheme="minorHAnsi" w:eastAsia="Times New Roman" w:hAnsiTheme="minorHAnsi" w:cs="Times New Roman"/>
                <w:color w:val="000000"/>
                <w:sz w:val="22"/>
                <w:lang w:eastAsia="en-US"/>
              </w:rPr>
              <w:t>2019</w:t>
            </w:r>
            <w:r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Намаляване авариите по канализационна мрежа и повишаване на нивото на покритие с услугата отвеждане</w:t>
            </w:r>
          </w:p>
        </w:tc>
      </w:tr>
      <w:tr w:rsidR="000F6971" w:rsidRPr="00315D2F" w:rsidTr="00340A7D">
        <w:trPr>
          <w:trHeight w:val="986"/>
        </w:trPr>
        <w:tc>
          <w:tcPr>
            <w:tcW w:w="612" w:type="dxa"/>
            <w:tcBorders>
              <w:top w:val="single" w:sz="4" w:space="0" w:color="auto"/>
              <w:left w:val="single" w:sz="4" w:space="0" w:color="auto"/>
              <w:bottom w:val="single" w:sz="4" w:space="0" w:color="auto"/>
              <w:right w:val="single" w:sz="4" w:space="0" w:color="auto"/>
            </w:tcBorders>
            <w:hideMark/>
          </w:tcPr>
          <w:p w:rsidR="000F6971" w:rsidRPr="00315D2F" w:rsidRDefault="0099129B" w:rsidP="00340A7D">
            <w:pPr>
              <w:spacing w:before="0" w:after="0" w:line="276" w:lineRule="auto"/>
              <w:ind w:firstLine="0"/>
              <w:jc w:val="left"/>
              <w:rPr>
                <w:rFonts w:asciiTheme="minorHAnsi" w:eastAsia="Times New Roman" w:hAnsiTheme="minorHAnsi" w:cs="Times New Roman"/>
                <w:lang w:eastAsia="en-US"/>
              </w:rPr>
            </w:pPr>
            <w:r>
              <w:rPr>
                <w:rFonts w:asciiTheme="minorHAnsi" w:eastAsia="Times New Roman" w:hAnsiTheme="minorHAnsi" w:cs="Times New Roman"/>
                <w:sz w:val="22"/>
                <w:lang w:eastAsia="en-US"/>
              </w:rPr>
              <w:t>8</w:t>
            </w:r>
          </w:p>
        </w:tc>
        <w:tc>
          <w:tcPr>
            <w:tcW w:w="2935" w:type="dxa"/>
            <w:tcBorders>
              <w:top w:val="single" w:sz="4" w:space="0" w:color="auto"/>
              <w:left w:val="single" w:sz="4" w:space="0" w:color="auto"/>
              <w:bottom w:val="single" w:sz="4" w:space="0" w:color="auto"/>
              <w:right w:val="single" w:sz="4" w:space="0" w:color="auto"/>
            </w:tcBorders>
            <w:hideMark/>
          </w:tcPr>
          <w:p w:rsidR="000F6971" w:rsidRPr="00315D2F" w:rsidRDefault="000F6971" w:rsidP="00340A7D">
            <w:pPr>
              <w:spacing w:before="0" w:after="0" w:line="276" w:lineRule="auto"/>
              <w:ind w:firstLine="0"/>
              <w:jc w:val="left"/>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канализационни отклонения</w:t>
            </w:r>
          </w:p>
        </w:tc>
        <w:tc>
          <w:tcPr>
            <w:tcW w:w="3006"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sz w:val="22"/>
                <w:lang w:eastAsia="en-US"/>
              </w:rPr>
              <w:t>Сградни водопроводни отклонения – нови и подмяна</w:t>
            </w:r>
          </w:p>
        </w:tc>
        <w:tc>
          <w:tcPr>
            <w:tcW w:w="1275" w:type="dxa"/>
            <w:tcBorders>
              <w:top w:val="single" w:sz="4" w:space="0" w:color="auto"/>
              <w:left w:val="single" w:sz="4" w:space="0" w:color="auto"/>
              <w:bottom w:val="single" w:sz="4" w:space="0" w:color="auto"/>
              <w:right w:val="single" w:sz="4" w:space="0" w:color="auto"/>
            </w:tcBorders>
          </w:tcPr>
          <w:p w:rsidR="000F6971" w:rsidRPr="00315D2F" w:rsidRDefault="000F6971" w:rsidP="000F6971">
            <w:pPr>
              <w:spacing w:before="0" w:after="0" w:line="276" w:lineRule="auto"/>
              <w:ind w:firstLine="0"/>
              <w:jc w:val="center"/>
              <w:rPr>
                <w:rFonts w:asciiTheme="minorHAnsi" w:eastAsia="Times New Roman" w:hAnsiTheme="minorHAnsi" w:cs="Times New Roman"/>
                <w:color w:val="000000"/>
                <w:lang w:eastAsia="en-US"/>
              </w:rPr>
            </w:pPr>
            <w:r w:rsidRPr="00315D2F">
              <w:rPr>
                <w:rFonts w:asciiTheme="minorHAnsi" w:eastAsia="Times New Roman" w:hAnsiTheme="minorHAnsi" w:cs="Times New Roman"/>
                <w:color w:val="000000"/>
                <w:sz w:val="22"/>
                <w:lang w:eastAsia="en-US"/>
              </w:rPr>
              <w:t>201</w:t>
            </w:r>
            <w:r>
              <w:rPr>
                <w:rFonts w:asciiTheme="minorHAnsi" w:eastAsia="Times New Roman" w:hAnsiTheme="minorHAnsi" w:cs="Times New Roman"/>
                <w:color w:val="000000"/>
                <w:sz w:val="22"/>
                <w:lang w:eastAsia="en-US"/>
              </w:rPr>
              <w:t>9</w:t>
            </w:r>
            <w:r w:rsidRPr="00315D2F">
              <w:rPr>
                <w:rFonts w:asciiTheme="minorHAnsi" w:eastAsia="Times New Roman" w:hAnsiTheme="minorHAnsi" w:cs="Times New Roman"/>
                <w:color w:val="000000"/>
                <w:sz w:val="22"/>
                <w:lang w:eastAsia="en-US"/>
              </w:rPr>
              <w:t>-2021</w:t>
            </w:r>
          </w:p>
        </w:tc>
        <w:tc>
          <w:tcPr>
            <w:tcW w:w="1639" w:type="dxa"/>
            <w:tcBorders>
              <w:top w:val="single" w:sz="4" w:space="0" w:color="auto"/>
              <w:left w:val="single" w:sz="4" w:space="0" w:color="auto"/>
              <w:bottom w:val="single" w:sz="4" w:space="0" w:color="auto"/>
              <w:right w:val="single" w:sz="4" w:space="0" w:color="auto"/>
            </w:tcBorders>
          </w:tcPr>
          <w:p w:rsidR="000F6971" w:rsidRPr="00315D2F" w:rsidRDefault="000F6971" w:rsidP="00340A7D">
            <w:pPr>
              <w:spacing w:before="0" w:after="0" w:line="276" w:lineRule="auto"/>
              <w:ind w:firstLine="0"/>
              <w:jc w:val="center"/>
              <w:rPr>
                <w:rFonts w:asciiTheme="minorHAnsi" w:eastAsia="Times New Roman" w:hAnsiTheme="minorHAnsi" w:cs="Times New Roman"/>
                <w:lang w:eastAsia="en-US"/>
              </w:rPr>
            </w:pPr>
            <w:r w:rsidRPr="00315D2F">
              <w:rPr>
                <w:rFonts w:asciiTheme="minorHAnsi" w:eastAsia="Times New Roman" w:hAnsiTheme="minorHAnsi" w:cs="Times New Roman"/>
                <w:color w:val="000000"/>
                <w:sz w:val="22"/>
                <w:lang w:eastAsia="en-US"/>
              </w:rPr>
              <w:t>Намаляване на аваиите и повишаване на нивото на покритие с услугата отвеждане</w:t>
            </w:r>
          </w:p>
        </w:tc>
      </w:tr>
    </w:tbl>
    <w:p w:rsidR="008902A7" w:rsidRDefault="008773C6" w:rsidP="008902A7">
      <w:pPr>
        <w:pStyle w:val="Heading1"/>
        <w:ind w:left="720" w:firstLine="0"/>
        <w:rPr>
          <w:b w:val="0"/>
          <w:sz w:val="24"/>
          <w:szCs w:val="24"/>
        </w:rPr>
      </w:pPr>
      <w:r>
        <w:rPr>
          <w:b w:val="0"/>
          <w:sz w:val="24"/>
          <w:szCs w:val="24"/>
        </w:rPr>
        <w:t xml:space="preserve"> </w:t>
      </w:r>
    </w:p>
    <w:p w:rsidR="000F6971" w:rsidRPr="000F6971" w:rsidRDefault="000F6971" w:rsidP="000F6971">
      <w:r>
        <w:t>В началото на всяка година се представя подробна програма за инвестиции в публични активи на АВиК и Общини – Габрово, Дряново, Трявна и Севлиево</w:t>
      </w:r>
    </w:p>
    <w:p w:rsidR="008773C6" w:rsidRPr="008773C6" w:rsidRDefault="008773C6" w:rsidP="008773C6">
      <w:r>
        <w:t>Преди реализиране на инвестиционните пр</w:t>
      </w:r>
      <w:r w:rsidR="001E4286">
        <w:t>едложения, заложени в Плана</w:t>
      </w:r>
      <w:r>
        <w:t xml:space="preserve"> за опазване на околната среда и където се изисква по закон ще бъдат проведени изискващите се процедури по ЕО, оценка на въздействието върху околната среда и/или оценка на съвместимостта (ОС) им с предмета и целите на опазване на защитените зони.</w:t>
      </w:r>
    </w:p>
    <w:p w:rsidR="0091769E" w:rsidRDefault="0091769E" w:rsidP="00315D2F">
      <w:pPr>
        <w:pStyle w:val="Heading1"/>
        <w:numPr>
          <w:ilvl w:val="0"/>
          <w:numId w:val="22"/>
        </w:numPr>
        <w:rPr>
          <w:lang w:val="ru-RU"/>
        </w:rPr>
      </w:pPr>
      <w:bookmarkStart w:id="40" w:name="_Toc465343297"/>
      <w:r w:rsidRPr="0091769E">
        <w:rPr>
          <w:lang w:val="ru-RU"/>
        </w:rPr>
        <w:t>ПРИЛОЖЕНИЯ КЪМ ПРОГРАМАТА</w:t>
      </w:r>
      <w:bookmarkEnd w:id="40"/>
    </w:p>
    <w:p w:rsidR="0091769E" w:rsidRPr="0091769E" w:rsidRDefault="0091769E" w:rsidP="003C566F">
      <w:pPr>
        <w:pStyle w:val="ListParagraph"/>
        <w:ind w:firstLine="851"/>
        <w:rPr>
          <w:lang w:val="ru-RU"/>
        </w:rPr>
      </w:pPr>
      <w:r>
        <w:rPr>
          <w:lang w:val="ru-RU"/>
        </w:rPr>
        <w:t>Неразделна част от Програмата за опазване на околната среда са План за собствен</w:t>
      </w:r>
      <w:r w:rsidR="003C566F">
        <w:rPr>
          <w:lang w:val="ru-RU"/>
        </w:rPr>
        <w:t xml:space="preserve"> </w:t>
      </w:r>
      <w:r w:rsidRPr="0091769E">
        <w:rPr>
          <w:lang w:val="ru-RU"/>
        </w:rPr>
        <w:t>мониторинг в съответствие с изискванията на разрешителните за заустване на отпадъчни води (изготвя се ежегодно) и Програма за управление на отпадъците</w:t>
      </w:r>
      <w:r>
        <w:rPr>
          <w:lang w:val="ru-RU"/>
        </w:rPr>
        <w:t>.</w:t>
      </w:r>
    </w:p>
    <w:sectPr w:rsidR="0091769E" w:rsidRPr="0091769E" w:rsidSect="0017579B">
      <w:footerReference w:type="default" r:id="rId13"/>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107" w:rsidRDefault="00155107" w:rsidP="007F6CA3">
      <w:pPr>
        <w:spacing w:after="0"/>
      </w:pPr>
      <w:r>
        <w:separator/>
      </w:r>
    </w:p>
  </w:endnote>
  <w:endnote w:type="continuationSeparator" w:id="0">
    <w:p w:rsidR="00155107" w:rsidRDefault="00155107" w:rsidP="007F6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vantGarde Md BT">
    <w:altName w:val="Century Gothic"/>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i/>
        <w:color w:val="7F7F7F" w:themeColor="text1" w:themeTint="80"/>
        <w:sz w:val="20"/>
        <w:szCs w:val="20"/>
      </w:rPr>
      <w:id w:val="9790920"/>
      <w:docPartObj>
        <w:docPartGallery w:val="Page Numbers (Bottom of Page)"/>
        <w:docPartUnique/>
      </w:docPartObj>
    </w:sdtPr>
    <w:sdtEndPr>
      <w:rPr>
        <w:i w:val="0"/>
      </w:rPr>
    </w:sdtEndPr>
    <w:sdtContent>
      <w:p w:rsidR="00CD47D0" w:rsidRPr="007458CE" w:rsidRDefault="00CD47D0" w:rsidP="00602304">
        <w:pPr>
          <w:pStyle w:val="Footer"/>
          <w:ind w:firstLine="0"/>
          <w:rPr>
            <w:rFonts w:ascii="Calibri" w:hAnsi="Calibri"/>
            <w:color w:val="7F7F7F" w:themeColor="text1" w:themeTint="80"/>
            <w:sz w:val="20"/>
            <w:szCs w:val="20"/>
          </w:rPr>
        </w:pPr>
        <w:r w:rsidRPr="007458CE">
          <w:rPr>
            <w:rFonts w:ascii="Calibri" w:hAnsi="Calibri"/>
            <w:i/>
            <w:color w:val="7F7F7F" w:themeColor="text1" w:themeTint="80"/>
            <w:sz w:val="20"/>
            <w:szCs w:val="20"/>
            <w:lang w:val="bg-BG"/>
          </w:rPr>
          <w:t>ПЛАН ЗА ОПАЗВАНЕ НА ОКОЛНАТА СРЕДА</w:t>
        </w:r>
        <w:r w:rsidRPr="007458CE">
          <w:rPr>
            <w:rFonts w:ascii="Calibri" w:hAnsi="Calibri"/>
            <w:color w:val="7F7F7F" w:themeColor="text1" w:themeTint="80"/>
            <w:sz w:val="20"/>
            <w:szCs w:val="20"/>
            <w:lang w:val="bg-BG"/>
          </w:rPr>
          <w:t xml:space="preserve">        стр</w:t>
        </w:r>
        <w:r w:rsidRPr="007458CE">
          <w:rPr>
            <w:rFonts w:ascii="Calibri" w:hAnsi="Calibri"/>
            <w:color w:val="7F7F7F" w:themeColor="text1" w:themeTint="80"/>
            <w:sz w:val="20"/>
            <w:szCs w:val="20"/>
          </w:rPr>
          <w:t xml:space="preserve">. </w:t>
        </w:r>
        <w:r w:rsidRPr="007458CE">
          <w:rPr>
            <w:rFonts w:ascii="Calibri" w:hAnsi="Calibri"/>
            <w:color w:val="7F7F7F" w:themeColor="text1" w:themeTint="80"/>
            <w:sz w:val="20"/>
            <w:szCs w:val="20"/>
          </w:rPr>
          <w:fldChar w:fldCharType="begin"/>
        </w:r>
        <w:r w:rsidRPr="007458CE">
          <w:rPr>
            <w:rFonts w:ascii="Calibri" w:hAnsi="Calibri"/>
            <w:color w:val="7F7F7F" w:themeColor="text1" w:themeTint="80"/>
            <w:sz w:val="20"/>
            <w:szCs w:val="20"/>
          </w:rPr>
          <w:instrText xml:space="preserve"> PAGE    \* MERGEFORMAT </w:instrText>
        </w:r>
        <w:r w:rsidRPr="007458CE">
          <w:rPr>
            <w:rFonts w:ascii="Calibri" w:hAnsi="Calibri"/>
            <w:color w:val="7F7F7F" w:themeColor="text1" w:themeTint="80"/>
            <w:sz w:val="20"/>
            <w:szCs w:val="20"/>
          </w:rPr>
          <w:fldChar w:fldCharType="separate"/>
        </w:r>
        <w:r w:rsidR="008F6AED">
          <w:rPr>
            <w:rFonts w:ascii="Calibri" w:hAnsi="Calibri"/>
            <w:noProof/>
            <w:color w:val="7F7F7F" w:themeColor="text1" w:themeTint="80"/>
            <w:sz w:val="20"/>
            <w:szCs w:val="20"/>
          </w:rPr>
          <w:t>56</w:t>
        </w:r>
        <w:r w:rsidRPr="007458CE">
          <w:rPr>
            <w:rFonts w:ascii="Calibri" w:hAnsi="Calibri"/>
            <w:color w:val="7F7F7F" w:themeColor="text1" w:themeTint="80"/>
            <w:sz w:val="20"/>
            <w:szCs w:val="20"/>
          </w:rPr>
          <w:fldChar w:fldCharType="end"/>
        </w:r>
      </w:p>
    </w:sdtContent>
  </w:sdt>
  <w:p w:rsidR="00CD47D0" w:rsidRPr="00602304" w:rsidRDefault="00CD47D0">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107" w:rsidRDefault="00155107" w:rsidP="007F6CA3">
      <w:pPr>
        <w:spacing w:after="0"/>
      </w:pPr>
      <w:r>
        <w:separator/>
      </w:r>
    </w:p>
  </w:footnote>
  <w:footnote w:type="continuationSeparator" w:id="0">
    <w:p w:rsidR="00155107" w:rsidRDefault="00155107" w:rsidP="007F6C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9D1"/>
    <w:multiLevelType w:val="hybridMultilevel"/>
    <w:tmpl w:val="A73C2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5C4"/>
    <w:multiLevelType w:val="multilevel"/>
    <w:tmpl w:val="F2E4B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7315C"/>
    <w:multiLevelType w:val="multilevel"/>
    <w:tmpl w:val="3446DBA0"/>
    <w:lvl w:ilvl="0">
      <w:start w:val="1"/>
      <w:numFmt w:val="decimal"/>
      <w:lvlText w:val="%1."/>
      <w:lvlJc w:val="left"/>
      <w:pPr>
        <w:tabs>
          <w:tab w:val="num" w:pos="1440"/>
        </w:tabs>
        <w:ind w:left="1440" w:hanging="360"/>
      </w:pPr>
    </w:lvl>
    <w:lvl w:ilvl="1">
      <w:start w:val="6"/>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3">
    <w:nsid w:val="0D9A0E66"/>
    <w:multiLevelType w:val="multilevel"/>
    <w:tmpl w:val="3678FEAA"/>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0C804F5"/>
    <w:multiLevelType w:val="multilevel"/>
    <w:tmpl w:val="CA4C420A"/>
    <w:lvl w:ilvl="0">
      <w:start w:val="5"/>
      <w:numFmt w:val="decimal"/>
      <w:lvlText w:val="%1."/>
      <w:lvlJc w:val="left"/>
      <w:pPr>
        <w:ind w:left="540" w:hanging="540"/>
      </w:pPr>
      <w:rPr>
        <w:rFonts w:hint="default"/>
      </w:rPr>
    </w:lvl>
    <w:lvl w:ilvl="1">
      <w:start w:val="3"/>
      <w:numFmt w:val="decimal"/>
      <w:lvlText w:val="%1.%2."/>
      <w:lvlJc w:val="left"/>
      <w:pPr>
        <w:ind w:left="1788" w:hanging="720"/>
      </w:pPr>
      <w:rPr>
        <w:rFonts w:hint="default"/>
      </w:rPr>
    </w:lvl>
    <w:lvl w:ilvl="2">
      <w:start w:val="4"/>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5">
    <w:nsid w:val="19EF1CA1"/>
    <w:multiLevelType w:val="hybridMultilevel"/>
    <w:tmpl w:val="064C0E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210F7102"/>
    <w:multiLevelType w:val="multilevel"/>
    <w:tmpl w:val="78B2D27A"/>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2EBC2E4D"/>
    <w:multiLevelType w:val="multilevel"/>
    <w:tmpl w:val="277AF0AC"/>
    <w:lvl w:ilvl="0">
      <w:start w:val="1"/>
      <w:numFmt w:val="decimal"/>
      <w:lvlText w:val="%1."/>
      <w:lvlJc w:val="left"/>
      <w:pPr>
        <w:ind w:left="644" w:hanging="360"/>
      </w:pPr>
      <w:rPr>
        <w:rFonts w:hint="default"/>
        <w:sz w:val="32"/>
        <w:szCs w:val="32"/>
      </w:rPr>
    </w:lvl>
    <w:lvl w:ilvl="1">
      <w:start w:val="1"/>
      <w:numFmt w:val="decimal"/>
      <w:lvlText w:val="%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nsid w:val="2EC877B7"/>
    <w:multiLevelType w:val="hybridMultilevel"/>
    <w:tmpl w:val="A4BE91B8"/>
    <w:lvl w:ilvl="0" w:tplc="A7A8648C">
      <w:start w:val="1"/>
      <w:numFmt w:val="decimal"/>
      <w:lvlText w:val="%1."/>
      <w:lvlJc w:val="left"/>
      <w:pPr>
        <w:tabs>
          <w:tab w:val="num" w:pos="1440"/>
        </w:tabs>
        <w:ind w:left="1440" w:hanging="360"/>
      </w:pPr>
      <w:rPr>
        <w:rFonts w:hint="default"/>
      </w:rPr>
    </w:lvl>
    <w:lvl w:ilvl="1" w:tplc="DB3654A6" w:tentative="1">
      <w:start w:val="1"/>
      <w:numFmt w:val="lowerLetter"/>
      <w:lvlText w:val="%2."/>
      <w:lvlJc w:val="left"/>
      <w:pPr>
        <w:tabs>
          <w:tab w:val="num" w:pos="2160"/>
        </w:tabs>
        <w:ind w:left="2160" w:hanging="360"/>
      </w:pPr>
    </w:lvl>
    <w:lvl w:ilvl="2" w:tplc="F4AAD686" w:tentative="1">
      <w:start w:val="1"/>
      <w:numFmt w:val="lowerRoman"/>
      <w:lvlText w:val="%3."/>
      <w:lvlJc w:val="right"/>
      <w:pPr>
        <w:tabs>
          <w:tab w:val="num" w:pos="2880"/>
        </w:tabs>
        <w:ind w:left="2880" w:hanging="180"/>
      </w:pPr>
    </w:lvl>
    <w:lvl w:ilvl="3" w:tplc="68A4CFD6" w:tentative="1">
      <w:start w:val="1"/>
      <w:numFmt w:val="decimal"/>
      <w:lvlText w:val="%4."/>
      <w:lvlJc w:val="left"/>
      <w:pPr>
        <w:tabs>
          <w:tab w:val="num" w:pos="3600"/>
        </w:tabs>
        <w:ind w:left="3600" w:hanging="360"/>
      </w:pPr>
    </w:lvl>
    <w:lvl w:ilvl="4" w:tplc="01463C42" w:tentative="1">
      <w:start w:val="1"/>
      <w:numFmt w:val="lowerLetter"/>
      <w:lvlText w:val="%5."/>
      <w:lvlJc w:val="left"/>
      <w:pPr>
        <w:tabs>
          <w:tab w:val="num" w:pos="4320"/>
        </w:tabs>
        <w:ind w:left="4320" w:hanging="360"/>
      </w:pPr>
    </w:lvl>
    <w:lvl w:ilvl="5" w:tplc="36D63E18" w:tentative="1">
      <w:start w:val="1"/>
      <w:numFmt w:val="lowerRoman"/>
      <w:lvlText w:val="%6."/>
      <w:lvlJc w:val="right"/>
      <w:pPr>
        <w:tabs>
          <w:tab w:val="num" w:pos="5040"/>
        </w:tabs>
        <w:ind w:left="5040" w:hanging="180"/>
      </w:pPr>
    </w:lvl>
    <w:lvl w:ilvl="6" w:tplc="761C8634" w:tentative="1">
      <w:start w:val="1"/>
      <w:numFmt w:val="decimal"/>
      <w:lvlText w:val="%7."/>
      <w:lvlJc w:val="left"/>
      <w:pPr>
        <w:tabs>
          <w:tab w:val="num" w:pos="5760"/>
        </w:tabs>
        <w:ind w:left="5760" w:hanging="360"/>
      </w:pPr>
    </w:lvl>
    <w:lvl w:ilvl="7" w:tplc="F3BC0DDA" w:tentative="1">
      <w:start w:val="1"/>
      <w:numFmt w:val="lowerLetter"/>
      <w:lvlText w:val="%8."/>
      <w:lvlJc w:val="left"/>
      <w:pPr>
        <w:tabs>
          <w:tab w:val="num" w:pos="6480"/>
        </w:tabs>
        <w:ind w:left="6480" w:hanging="360"/>
      </w:pPr>
    </w:lvl>
    <w:lvl w:ilvl="8" w:tplc="A946861C" w:tentative="1">
      <w:start w:val="1"/>
      <w:numFmt w:val="lowerRoman"/>
      <w:lvlText w:val="%9."/>
      <w:lvlJc w:val="right"/>
      <w:pPr>
        <w:tabs>
          <w:tab w:val="num" w:pos="7200"/>
        </w:tabs>
        <w:ind w:left="7200" w:hanging="180"/>
      </w:pPr>
    </w:lvl>
  </w:abstractNum>
  <w:abstractNum w:abstractNumId="9">
    <w:nsid w:val="31AC4F3D"/>
    <w:multiLevelType w:val="hybridMultilevel"/>
    <w:tmpl w:val="BCF80194"/>
    <w:lvl w:ilvl="0" w:tplc="04020001">
      <w:start w:val="1"/>
      <w:numFmt w:val="bullet"/>
      <w:lvlText w:val=""/>
      <w:lvlJc w:val="left"/>
      <w:pPr>
        <w:ind w:left="720" w:hanging="360"/>
      </w:pPr>
      <w:rPr>
        <w:rFonts w:ascii="Symbol" w:hAnsi="Symbol" w:hint="default"/>
      </w:rPr>
    </w:lvl>
    <w:lvl w:ilvl="1" w:tplc="FC747D58">
      <w:numFmt w:val="bullet"/>
      <w:lvlText w:val="-"/>
      <w:lvlJc w:val="left"/>
      <w:pPr>
        <w:ind w:left="1440" w:hanging="360"/>
      </w:pPr>
      <w:rPr>
        <w:rFonts w:ascii="Times New Roman" w:eastAsia="Times New Roman" w:hAnsi="Times New Roman" w:cs="Times New Roman" w:hint="default"/>
      </w:rPr>
    </w:lvl>
    <w:lvl w:ilvl="2" w:tplc="04020001">
      <w:start w:val="1"/>
      <w:numFmt w:val="bullet"/>
      <w:lvlText w:val=""/>
      <w:lvlJc w:val="left"/>
      <w:pPr>
        <w:tabs>
          <w:tab w:val="num" w:pos="2160"/>
        </w:tabs>
        <w:ind w:left="2160" w:hanging="360"/>
      </w:pPr>
      <w:rPr>
        <w:rFonts w:ascii="Symbol" w:hAnsi="Symbol" w:hint="default"/>
      </w:rPr>
    </w:lvl>
    <w:lvl w:ilvl="3" w:tplc="04020001">
      <w:start w:val="1"/>
      <w:numFmt w:val="bullet"/>
      <w:lvlText w:val=""/>
      <w:lvlJc w:val="left"/>
      <w:pPr>
        <w:ind w:left="2880" w:hanging="360"/>
      </w:pPr>
      <w:rPr>
        <w:rFonts w:ascii="Symbol" w:hAnsi="Symbol" w:hint="default"/>
      </w:r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323A0778"/>
    <w:multiLevelType w:val="hybridMultilevel"/>
    <w:tmpl w:val="30C42C66"/>
    <w:lvl w:ilvl="0" w:tplc="04020003">
      <w:start w:val="1"/>
      <w:numFmt w:val="bullet"/>
      <w:lvlText w:val="o"/>
      <w:lvlJc w:val="left"/>
      <w:pPr>
        <w:ind w:left="1364" w:hanging="360"/>
      </w:pPr>
      <w:rPr>
        <w:rFonts w:ascii="Courier New" w:hAnsi="Courier New" w:cs="Courier New"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1">
    <w:nsid w:val="3A307E1E"/>
    <w:multiLevelType w:val="hybridMultilevel"/>
    <w:tmpl w:val="33F21D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0BA70EC"/>
    <w:multiLevelType w:val="multilevel"/>
    <w:tmpl w:val="D7405EDA"/>
    <w:lvl w:ilvl="0">
      <w:start w:val="1"/>
      <w:numFmt w:val="bullet"/>
      <w:lvlText w:val=""/>
      <w:lvlJc w:val="left"/>
      <w:pPr>
        <w:ind w:left="1135" w:hanging="284"/>
      </w:pPr>
      <w:rPr>
        <w:rFonts w:ascii="Wingdings" w:hAnsi="Wingdings" w:hint="default"/>
        <w:color w:val="auto"/>
        <w:sz w:val="22"/>
      </w:rPr>
    </w:lvl>
    <w:lvl w:ilvl="1">
      <w:start w:val="1"/>
      <w:numFmt w:val="bullet"/>
      <w:lvlText w:val="–"/>
      <w:lvlJc w:val="left"/>
      <w:pPr>
        <w:ind w:left="1571" w:hanging="283"/>
      </w:pPr>
      <w:rPr>
        <w:rFonts w:ascii="Arial" w:hAnsi="Arial" w:hint="default"/>
        <w:color w:val="97989A"/>
      </w:rPr>
    </w:lvl>
    <w:lvl w:ilvl="2">
      <w:start w:val="1"/>
      <w:numFmt w:val="bullet"/>
      <w:lvlRestart w:val="1"/>
      <w:lvlText w:val="■"/>
      <w:lvlJc w:val="left"/>
      <w:pPr>
        <w:tabs>
          <w:tab w:val="num" w:pos="1855"/>
        </w:tabs>
        <w:ind w:left="1855" w:hanging="284"/>
      </w:pPr>
      <w:rPr>
        <w:rFonts w:ascii="Arial" w:hAnsi="Arial" w:hint="default"/>
        <w:color w:val="97989A"/>
      </w:rPr>
    </w:lvl>
    <w:lvl w:ilvl="3">
      <w:start w:val="1"/>
      <w:numFmt w:val="bullet"/>
      <w:lvlText w:val="–"/>
      <w:lvlJc w:val="left"/>
      <w:pPr>
        <w:ind w:left="2138" w:hanging="283"/>
      </w:pPr>
      <w:rPr>
        <w:rFonts w:ascii="Arial" w:hAnsi="Arial" w:hint="default"/>
        <w:color w:val="97989A"/>
      </w:rPr>
    </w:lvl>
    <w:lvl w:ilvl="4">
      <w:start w:val="1"/>
      <w:numFmt w:val="bullet"/>
      <w:lvlText w:val="■"/>
      <w:lvlJc w:val="left"/>
      <w:pPr>
        <w:ind w:left="2705" w:hanging="281"/>
      </w:pPr>
      <w:rPr>
        <w:rFonts w:ascii="Arial" w:hAnsi="Arial" w:hint="default"/>
        <w:color w:val="97989A"/>
      </w:rPr>
    </w:lvl>
    <w:lvl w:ilvl="5">
      <w:start w:val="1"/>
      <w:numFmt w:val="bullet"/>
      <w:lvlText w:val="–"/>
      <w:lvlJc w:val="left"/>
      <w:pPr>
        <w:ind w:left="3070" w:hanging="362"/>
      </w:pPr>
      <w:rPr>
        <w:rFonts w:ascii="Arial" w:hAnsi="Arial" w:hint="default"/>
        <w:color w:val="97989A"/>
      </w:rPr>
    </w:lvl>
    <w:lvl w:ilvl="6">
      <w:start w:val="1"/>
      <w:numFmt w:val="bullet"/>
      <w:lvlText w:val=""/>
      <w:lvlJc w:val="left"/>
      <w:pPr>
        <w:ind w:left="3354" w:hanging="362"/>
      </w:pPr>
      <w:rPr>
        <w:rFonts w:ascii="Symbol" w:hAnsi="Symbol" w:hint="default"/>
      </w:rPr>
    </w:lvl>
    <w:lvl w:ilvl="7">
      <w:start w:val="1"/>
      <w:numFmt w:val="bullet"/>
      <w:lvlText w:val="o"/>
      <w:lvlJc w:val="left"/>
      <w:pPr>
        <w:ind w:left="3638" w:hanging="362"/>
      </w:pPr>
      <w:rPr>
        <w:rFonts w:ascii="Courier New" w:hAnsi="Courier New" w:cs="Courier New" w:hint="default"/>
      </w:rPr>
    </w:lvl>
    <w:lvl w:ilvl="8">
      <w:start w:val="1"/>
      <w:numFmt w:val="bullet"/>
      <w:lvlText w:val=""/>
      <w:lvlJc w:val="left"/>
      <w:pPr>
        <w:ind w:left="3922" w:hanging="362"/>
      </w:pPr>
      <w:rPr>
        <w:rFonts w:ascii="Wingdings" w:hAnsi="Wingdings" w:hint="default"/>
      </w:rPr>
    </w:lvl>
  </w:abstractNum>
  <w:abstractNum w:abstractNumId="13">
    <w:nsid w:val="49A164E1"/>
    <w:multiLevelType w:val="hybridMultilevel"/>
    <w:tmpl w:val="98B4B350"/>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4">
    <w:nsid w:val="49B97F89"/>
    <w:multiLevelType w:val="hybridMultilevel"/>
    <w:tmpl w:val="0748B5B4"/>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5">
    <w:nsid w:val="4A2E14B2"/>
    <w:multiLevelType w:val="singleLevel"/>
    <w:tmpl w:val="287205EC"/>
    <w:lvl w:ilvl="0">
      <w:start w:val="1"/>
      <w:numFmt w:val="bullet"/>
      <w:lvlText w:val=""/>
      <w:lvlJc w:val="left"/>
      <w:pPr>
        <w:tabs>
          <w:tab w:val="num" w:pos="360"/>
        </w:tabs>
        <w:ind w:left="360" w:hanging="360"/>
      </w:pPr>
      <w:rPr>
        <w:rFonts w:ascii="Symbol" w:hAnsi="Symbol" w:hint="default"/>
      </w:rPr>
    </w:lvl>
  </w:abstractNum>
  <w:abstractNum w:abstractNumId="16">
    <w:nsid w:val="4B815CA1"/>
    <w:multiLevelType w:val="hybridMultilevel"/>
    <w:tmpl w:val="90CC69A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7">
    <w:nsid w:val="501E4CF1"/>
    <w:multiLevelType w:val="hybridMultilevel"/>
    <w:tmpl w:val="E450928E"/>
    <w:lvl w:ilvl="0" w:tplc="04020001">
      <w:start w:val="1"/>
      <w:numFmt w:val="bullet"/>
      <w:lvlText w:val=""/>
      <w:lvlJc w:val="left"/>
      <w:pPr>
        <w:ind w:left="2205" w:hanging="360"/>
      </w:pPr>
      <w:rPr>
        <w:rFonts w:ascii="Symbol" w:hAnsi="Symbol" w:hint="default"/>
      </w:rPr>
    </w:lvl>
    <w:lvl w:ilvl="1" w:tplc="04020003" w:tentative="1">
      <w:start w:val="1"/>
      <w:numFmt w:val="bullet"/>
      <w:lvlText w:val="o"/>
      <w:lvlJc w:val="left"/>
      <w:pPr>
        <w:ind w:left="2925" w:hanging="360"/>
      </w:pPr>
      <w:rPr>
        <w:rFonts w:ascii="Courier New" w:hAnsi="Courier New" w:cs="Courier New" w:hint="default"/>
      </w:rPr>
    </w:lvl>
    <w:lvl w:ilvl="2" w:tplc="04020005" w:tentative="1">
      <w:start w:val="1"/>
      <w:numFmt w:val="bullet"/>
      <w:lvlText w:val=""/>
      <w:lvlJc w:val="left"/>
      <w:pPr>
        <w:ind w:left="3645" w:hanging="360"/>
      </w:pPr>
      <w:rPr>
        <w:rFonts w:ascii="Wingdings" w:hAnsi="Wingdings" w:hint="default"/>
      </w:rPr>
    </w:lvl>
    <w:lvl w:ilvl="3" w:tplc="04020001" w:tentative="1">
      <w:start w:val="1"/>
      <w:numFmt w:val="bullet"/>
      <w:lvlText w:val=""/>
      <w:lvlJc w:val="left"/>
      <w:pPr>
        <w:ind w:left="4365" w:hanging="360"/>
      </w:pPr>
      <w:rPr>
        <w:rFonts w:ascii="Symbol" w:hAnsi="Symbol" w:hint="default"/>
      </w:rPr>
    </w:lvl>
    <w:lvl w:ilvl="4" w:tplc="04020003" w:tentative="1">
      <w:start w:val="1"/>
      <w:numFmt w:val="bullet"/>
      <w:lvlText w:val="o"/>
      <w:lvlJc w:val="left"/>
      <w:pPr>
        <w:ind w:left="5085" w:hanging="360"/>
      </w:pPr>
      <w:rPr>
        <w:rFonts w:ascii="Courier New" w:hAnsi="Courier New" w:cs="Courier New" w:hint="default"/>
      </w:rPr>
    </w:lvl>
    <w:lvl w:ilvl="5" w:tplc="04020005" w:tentative="1">
      <w:start w:val="1"/>
      <w:numFmt w:val="bullet"/>
      <w:lvlText w:val=""/>
      <w:lvlJc w:val="left"/>
      <w:pPr>
        <w:ind w:left="5805" w:hanging="360"/>
      </w:pPr>
      <w:rPr>
        <w:rFonts w:ascii="Wingdings" w:hAnsi="Wingdings" w:hint="default"/>
      </w:rPr>
    </w:lvl>
    <w:lvl w:ilvl="6" w:tplc="04020001" w:tentative="1">
      <w:start w:val="1"/>
      <w:numFmt w:val="bullet"/>
      <w:lvlText w:val=""/>
      <w:lvlJc w:val="left"/>
      <w:pPr>
        <w:ind w:left="6525" w:hanging="360"/>
      </w:pPr>
      <w:rPr>
        <w:rFonts w:ascii="Symbol" w:hAnsi="Symbol" w:hint="default"/>
      </w:rPr>
    </w:lvl>
    <w:lvl w:ilvl="7" w:tplc="04020003" w:tentative="1">
      <w:start w:val="1"/>
      <w:numFmt w:val="bullet"/>
      <w:lvlText w:val="o"/>
      <w:lvlJc w:val="left"/>
      <w:pPr>
        <w:ind w:left="7245" w:hanging="360"/>
      </w:pPr>
      <w:rPr>
        <w:rFonts w:ascii="Courier New" w:hAnsi="Courier New" w:cs="Courier New" w:hint="default"/>
      </w:rPr>
    </w:lvl>
    <w:lvl w:ilvl="8" w:tplc="04020005" w:tentative="1">
      <w:start w:val="1"/>
      <w:numFmt w:val="bullet"/>
      <w:lvlText w:val=""/>
      <w:lvlJc w:val="left"/>
      <w:pPr>
        <w:ind w:left="7965" w:hanging="360"/>
      </w:pPr>
      <w:rPr>
        <w:rFonts w:ascii="Wingdings" w:hAnsi="Wingdings" w:hint="default"/>
      </w:rPr>
    </w:lvl>
  </w:abstractNum>
  <w:abstractNum w:abstractNumId="18">
    <w:nsid w:val="5B52225C"/>
    <w:multiLevelType w:val="hybridMultilevel"/>
    <w:tmpl w:val="071057F8"/>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1431B33"/>
    <w:multiLevelType w:val="multilevel"/>
    <w:tmpl w:val="34B4517E"/>
    <w:lvl w:ilvl="0">
      <w:start w:val="3"/>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nsid w:val="651E7682"/>
    <w:multiLevelType w:val="hybridMultilevel"/>
    <w:tmpl w:val="56A21FAA"/>
    <w:lvl w:ilvl="0" w:tplc="0402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1">
    <w:nsid w:val="669C2D35"/>
    <w:multiLevelType w:val="hybridMultilevel"/>
    <w:tmpl w:val="1ED8A2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70C08B9"/>
    <w:multiLevelType w:val="hybridMultilevel"/>
    <w:tmpl w:val="1AF8DCF6"/>
    <w:lvl w:ilvl="0" w:tplc="04090005">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3">
    <w:nsid w:val="69E42855"/>
    <w:multiLevelType w:val="hybridMultilevel"/>
    <w:tmpl w:val="64A81DF4"/>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4">
    <w:nsid w:val="6A342AD2"/>
    <w:multiLevelType w:val="hybridMultilevel"/>
    <w:tmpl w:val="3B48C806"/>
    <w:lvl w:ilvl="0" w:tplc="C9488D7C">
      <w:start w:val="2"/>
      <w:numFmt w:val="decimal"/>
      <w:lvlText w:val="%1."/>
      <w:lvlJc w:val="left"/>
      <w:pPr>
        <w:ind w:left="644" w:hanging="360"/>
      </w:pPr>
      <w:rPr>
        <w:rFonts w:ascii="Calibri" w:hAnsi="Calibri" w:hint="default"/>
        <w:color w:val="00000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nsid w:val="6A7964B9"/>
    <w:multiLevelType w:val="hybridMultilevel"/>
    <w:tmpl w:val="EEF8292A"/>
    <w:lvl w:ilvl="0" w:tplc="F3940AD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19">
      <w:start w:val="1"/>
      <w:numFmt w:val="decimal"/>
      <w:lvlText w:val="%2."/>
      <w:lvlJc w:val="left"/>
      <w:pPr>
        <w:tabs>
          <w:tab w:val="num" w:pos="1440"/>
        </w:tabs>
        <w:ind w:left="1440" w:hanging="360"/>
      </w:pPr>
      <w:rPr>
        <w:rFonts w:hint="default"/>
        <w:b/>
      </w:rPr>
    </w:lvl>
    <w:lvl w:ilvl="2" w:tplc="0402001B">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6">
    <w:nsid w:val="6B4D3ED7"/>
    <w:multiLevelType w:val="multilevel"/>
    <w:tmpl w:val="053AD6E8"/>
    <w:lvl w:ilvl="0">
      <w:start w:val="5"/>
      <w:numFmt w:val="decimal"/>
      <w:lvlText w:val="%1"/>
      <w:lvlJc w:val="left"/>
      <w:pPr>
        <w:ind w:left="480" w:hanging="480"/>
      </w:pPr>
      <w:rPr>
        <w:rFonts w:hint="default"/>
      </w:rPr>
    </w:lvl>
    <w:lvl w:ilvl="1">
      <w:start w:val="3"/>
      <w:numFmt w:val="decimal"/>
      <w:lvlText w:val="%1.%2"/>
      <w:lvlJc w:val="left"/>
      <w:pPr>
        <w:ind w:left="1548" w:hanging="480"/>
      </w:pPr>
      <w:rPr>
        <w:rFonts w:hint="default"/>
      </w:rPr>
    </w:lvl>
    <w:lvl w:ilvl="2">
      <w:start w:val="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7">
    <w:nsid w:val="7423221E"/>
    <w:multiLevelType w:val="hybridMultilevel"/>
    <w:tmpl w:val="41B2AE40"/>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8">
    <w:nsid w:val="76CF30A6"/>
    <w:multiLevelType w:val="hybridMultilevel"/>
    <w:tmpl w:val="E1249BC2"/>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9">
    <w:nsid w:val="76EB6753"/>
    <w:multiLevelType w:val="hybridMultilevel"/>
    <w:tmpl w:val="2EBC48DA"/>
    <w:lvl w:ilvl="0" w:tplc="A6C2FC64">
      <w:start w:val="1"/>
      <w:numFmt w:val="bullet"/>
      <w:lvlText w:val=""/>
      <w:lvlJc w:val="left"/>
      <w:pPr>
        <w:ind w:left="1440" w:hanging="360"/>
      </w:pPr>
      <w:rPr>
        <w:rFonts w:ascii="Wingdings" w:hAnsi="Wingdings" w:hint="default"/>
      </w:rPr>
    </w:lvl>
    <w:lvl w:ilvl="1" w:tplc="A2CE4016"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7"/>
  </w:num>
  <w:num w:numId="2">
    <w:abstractNumId w:val="29"/>
  </w:num>
  <w:num w:numId="3">
    <w:abstractNumId w:val="25"/>
  </w:num>
  <w:num w:numId="4">
    <w:abstractNumId w:val="22"/>
  </w:num>
  <w:num w:numId="5">
    <w:abstractNumId w:val="8"/>
  </w:num>
  <w:num w:numId="6">
    <w:abstractNumId w:val="23"/>
  </w:num>
  <w:num w:numId="7">
    <w:abstractNumId w:val="15"/>
  </w:num>
  <w:num w:numId="8">
    <w:abstractNumId w:val="10"/>
  </w:num>
  <w:num w:numId="9">
    <w:abstractNumId w:val="6"/>
  </w:num>
  <w:num w:numId="10">
    <w:abstractNumId w:val="3"/>
  </w:num>
  <w:num w:numId="11">
    <w:abstractNumId w:val="28"/>
  </w:num>
  <w:num w:numId="12">
    <w:abstractNumId w:val="0"/>
  </w:num>
  <w:num w:numId="13">
    <w:abstractNumId w:val="19"/>
  </w:num>
  <w:num w:numId="14">
    <w:abstractNumId w:val="0"/>
  </w:num>
  <w:num w:numId="15">
    <w:abstractNumId w:val="21"/>
  </w:num>
  <w:num w:numId="16">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26"/>
  </w:num>
  <w:num w:numId="20">
    <w:abstractNumId w:val="4"/>
  </w:num>
  <w:num w:numId="21">
    <w:abstractNumId w:val="16"/>
  </w:num>
  <w:num w:numId="22">
    <w:abstractNumId w:val="18"/>
  </w:num>
  <w:num w:numId="23">
    <w:abstractNumId w:val="1"/>
  </w:num>
  <w:num w:numId="24">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9"/>
  </w:num>
  <w:num w:numId="27">
    <w:abstractNumId w:val="5"/>
  </w:num>
  <w:num w:numId="28">
    <w:abstractNumId w:val="12"/>
  </w:num>
  <w:num w:numId="29">
    <w:abstractNumId w:val="24"/>
  </w:num>
  <w:num w:numId="30">
    <w:abstractNumId w:val="17"/>
  </w:num>
  <w:num w:numId="31">
    <w:abstractNumId w:val="14"/>
  </w:num>
  <w:num w:numId="32">
    <w:abstractNumId w:val="13"/>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B3"/>
    <w:rsid w:val="00002AE6"/>
    <w:rsid w:val="00036249"/>
    <w:rsid w:val="000469E4"/>
    <w:rsid w:val="00046E89"/>
    <w:rsid w:val="00050D58"/>
    <w:rsid w:val="00054A50"/>
    <w:rsid w:val="00060201"/>
    <w:rsid w:val="000775EE"/>
    <w:rsid w:val="00077F08"/>
    <w:rsid w:val="00082E89"/>
    <w:rsid w:val="000835B8"/>
    <w:rsid w:val="000A458E"/>
    <w:rsid w:val="000C584A"/>
    <w:rsid w:val="000D1F3C"/>
    <w:rsid w:val="000D7106"/>
    <w:rsid w:val="000E22BC"/>
    <w:rsid w:val="000E71B1"/>
    <w:rsid w:val="000E79CD"/>
    <w:rsid w:val="000F05A6"/>
    <w:rsid w:val="000F0882"/>
    <w:rsid w:val="000F548E"/>
    <w:rsid w:val="000F55A4"/>
    <w:rsid w:val="000F6971"/>
    <w:rsid w:val="001000B4"/>
    <w:rsid w:val="00116BCB"/>
    <w:rsid w:val="00133F8E"/>
    <w:rsid w:val="00134716"/>
    <w:rsid w:val="00140B7F"/>
    <w:rsid w:val="00143540"/>
    <w:rsid w:val="00155107"/>
    <w:rsid w:val="00161DE5"/>
    <w:rsid w:val="00167BC7"/>
    <w:rsid w:val="00170619"/>
    <w:rsid w:val="00173DF8"/>
    <w:rsid w:val="0017579B"/>
    <w:rsid w:val="0018228A"/>
    <w:rsid w:val="001970ED"/>
    <w:rsid w:val="00197F08"/>
    <w:rsid w:val="001A44C9"/>
    <w:rsid w:val="001A79CE"/>
    <w:rsid w:val="001B248B"/>
    <w:rsid w:val="001B2764"/>
    <w:rsid w:val="001B3610"/>
    <w:rsid w:val="001C0B6D"/>
    <w:rsid w:val="001C3968"/>
    <w:rsid w:val="001D00BC"/>
    <w:rsid w:val="001D6863"/>
    <w:rsid w:val="001E26DA"/>
    <w:rsid w:val="001E4286"/>
    <w:rsid w:val="001E4C4D"/>
    <w:rsid w:val="001E58F0"/>
    <w:rsid w:val="001F0975"/>
    <w:rsid w:val="001F2D6C"/>
    <w:rsid w:val="001F654C"/>
    <w:rsid w:val="001F6F25"/>
    <w:rsid w:val="00206743"/>
    <w:rsid w:val="00213DD8"/>
    <w:rsid w:val="0021606C"/>
    <w:rsid w:val="0022280B"/>
    <w:rsid w:val="00222DB0"/>
    <w:rsid w:val="00230795"/>
    <w:rsid w:val="00233F81"/>
    <w:rsid w:val="0023471F"/>
    <w:rsid w:val="002378B7"/>
    <w:rsid w:val="002433A4"/>
    <w:rsid w:val="00245D97"/>
    <w:rsid w:val="002517D0"/>
    <w:rsid w:val="00256804"/>
    <w:rsid w:val="0027116E"/>
    <w:rsid w:val="0027437C"/>
    <w:rsid w:val="002824A5"/>
    <w:rsid w:val="00283C0D"/>
    <w:rsid w:val="00293030"/>
    <w:rsid w:val="00297B9E"/>
    <w:rsid w:val="002B5D66"/>
    <w:rsid w:val="002C0092"/>
    <w:rsid w:val="002C63DF"/>
    <w:rsid w:val="002D1B35"/>
    <w:rsid w:val="002D7066"/>
    <w:rsid w:val="002E18A0"/>
    <w:rsid w:val="002F3373"/>
    <w:rsid w:val="003016D4"/>
    <w:rsid w:val="0030260D"/>
    <w:rsid w:val="00315D2F"/>
    <w:rsid w:val="003237A9"/>
    <w:rsid w:val="00324EE5"/>
    <w:rsid w:val="00336AED"/>
    <w:rsid w:val="00341FA6"/>
    <w:rsid w:val="0035052D"/>
    <w:rsid w:val="00353B33"/>
    <w:rsid w:val="003550B8"/>
    <w:rsid w:val="00357EA0"/>
    <w:rsid w:val="00366498"/>
    <w:rsid w:val="00366FC3"/>
    <w:rsid w:val="0037225D"/>
    <w:rsid w:val="00372C6F"/>
    <w:rsid w:val="00373E7F"/>
    <w:rsid w:val="00382B86"/>
    <w:rsid w:val="003855D1"/>
    <w:rsid w:val="00391590"/>
    <w:rsid w:val="003946BF"/>
    <w:rsid w:val="003A28FC"/>
    <w:rsid w:val="003B1E13"/>
    <w:rsid w:val="003B70D9"/>
    <w:rsid w:val="003C04A1"/>
    <w:rsid w:val="003C160A"/>
    <w:rsid w:val="003C4CB8"/>
    <w:rsid w:val="003C566F"/>
    <w:rsid w:val="003D563D"/>
    <w:rsid w:val="003D7D85"/>
    <w:rsid w:val="003E3CA0"/>
    <w:rsid w:val="003F0102"/>
    <w:rsid w:val="003F459A"/>
    <w:rsid w:val="003F4B44"/>
    <w:rsid w:val="003F5B42"/>
    <w:rsid w:val="00412072"/>
    <w:rsid w:val="004124EC"/>
    <w:rsid w:val="00426862"/>
    <w:rsid w:val="00427E47"/>
    <w:rsid w:val="004314F2"/>
    <w:rsid w:val="0044204F"/>
    <w:rsid w:val="00443660"/>
    <w:rsid w:val="00444D24"/>
    <w:rsid w:val="00454C70"/>
    <w:rsid w:val="004735C3"/>
    <w:rsid w:val="00474C77"/>
    <w:rsid w:val="00481338"/>
    <w:rsid w:val="0048754A"/>
    <w:rsid w:val="0049678D"/>
    <w:rsid w:val="004A0436"/>
    <w:rsid w:val="004A08E8"/>
    <w:rsid w:val="004A3A98"/>
    <w:rsid w:val="004A4B22"/>
    <w:rsid w:val="004B17C7"/>
    <w:rsid w:val="004C103E"/>
    <w:rsid w:val="004D5B3D"/>
    <w:rsid w:val="004E22EF"/>
    <w:rsid w:val="005030D9"/>
    <w:rsid w:val="00512B11"/>
    <w:rsid w:val="005132E5"/>
    <w:rsid w:val="005155A7"/>
    <w:rsid w:val="00515CF3"/>
    <w:rsid w:val="005435E6"/>
    <w:rsid w:val="00546DD2"/>
    <w:rsid w:val="00547B77"/>
    <w:rsid w:val="00551127"/>
    <w:rsid w:val="00552F7E"/>
    <w:rsid w:val="00553E9A"/>
    <w:rsid w:val="0055435C"/>
    <w:rsid w:val="00572819"/>
    <w:rsid w:val="00584AF4"/>
    <w:rsid w:val="0059338B"/>
    <w:rsid w:val="005A1D4A"/>
    <w:rsid w:val="005B1D25"/>
    <w:rsid w:val="005B1ECE"/>
    <w:rsid w:val="005B3B44"/>
    <w:rsid w:val="005B46E5"/>
    <w:rsid w:val="005B47A5"/>
    <w:rsid w:val="005C013F"/>
    <w:rsid w:val="005C0B76"/>
    <w:rsid w:val="005C20CF"/>
    <w:rsid w:val="005C3A45"/>
    <w:rsid w:val="005E1ACB"/>
    <w:rsid w:val="005E6453"/>
    <w:rsid w:val="005F06AA"/>
    <w:rsid w:val="00602304"/>
    <w:rsid w:val="00613B65"/>
    <w:rsid w:val="006257B4"/>
    <w:rsid w:val="00625BDC"/>
    <w:rsid w:val="00635A71"/>
    <w:rsid w:val="0063603C"/>
    <w:rsid w:val="00637039"/>
    <w:rsid w:val="00644214"/>
    <w:rsid w:val="00650E30"/>
    <w:rsid w:val="0066048B"/>
    <w:rsid w:val="00670CD6"/>
    <w:rsid w:val="00687A1E"/>
    <w:rsid w:val="0069689A"/>
    <w:rsid w:val="00697DC2"/>
    <w:rsid w:val="006B293A"/>
    <w:rsid w:val="006D4822"/>
    <w:rsid w:val="006E1B02"/>
    <w:rsid w:val="006E312C"/>
    <w:rsid w:val="0070045D"/>
    <w:rsid w:val="0070361D"/>
    <w:rsid w:val="00705520"/>
    <w:rsid w:val="00710B94"/>
    <w:rsid w:val="00711CBF"/>
    <w:rsid w:val="00713663"/>
    <w:rsid w:val="00720D8A"/>
    <w:rsid w:val="00723AD8"/>
    <w:rsid w:val="00726411"/>
    <w:rsid w:val="00733A2A"/>
    <w:rsid w:val="00736CA8"/>
    <w:rsid w:val="0074383B"/>
    <w:rsid w:val="0074490B"/>
    <w:rsid w:val="007458CE"/>
    <w:rsid w:val="007463D8"/>
    <w:rsid w:val="007647D9"/>
    <w:rsid w:val="007766E6"/>
    <w:rsid w:val="00777B1F"/>
    <w:rsid w:val="00780DCB"/>
    <w:rsid w:val="007826ED"/>
    <w:rsid w:val="00783B87"/>
    <w:rsid w:val="00787B0C"/>
    <w:rsid w:val="007918A1"/>
    <w:rsid w:val="00797ACB"/>
    <w:rsid w:val="007A0206"/>
    <w:rsid w:val="007A1133"/>
    <w:rsid w:val="007A2344"/>
    <w:rsid w:val="007A2359"/>
    <w:rsid w:val="007A44CC"/>
    <w:rsid w:val="007B4070"/>
    <w:rsid w:val="007B455E"/>
    <w:rsid w:val="007B4CB0"/>
    <w:rsid w:val="007B565C"/>
    <w:rsid w:val="007B7F93"/>
    <w:rsid w:val="007C2AB7"/>
    <w:rsid w:val="007C75B7"/>
    <w:rsid w:val="007D3157"/>
    <w:rsid w:val="007E582D"/>
    <w:rsid w:val="007E6AF8"/>
    <w:rsid w:val="007E6E12"/>
    <w:rsid w:val="007F6057"/>
    <w:rsid w:val="007F6CA3"/>
    <w:rsid w:val="00804BF8"/>
    <w:rsid w:val="00815311"/>
    <w:rsid w:val="0081634B"/>
    <w:rsid w:val="008259B9"/>
    <w:rsid w:val="00826F98"/>
    <w:rsid w:val="008271CF"/>
    <w:rsid w:val="00836510"/>
    <w:rsid w:val="008613CC"/>
    <w:rsid w:val="00866843"/>
    <w:rsid w:val="00873F44"/>
    <w:rsid w:val="00875787"/>
    <w:rsid w:val="008773C6"/>
    <w:rsid w:val="008823E1"/>
    <w:rsid w:val="008900C1"/>
    <w:rsid w:val="00890270"/>
    <w:rsid w:val="008902A7"/>
    <w:rsid w:val="00895632"/>
    <w:rsid w:val="0089586D"/>
    <w:rsid w:val="00896F2C"/>
    <w:rsid w:val="008A282F"/>
    <w:rsid w:val="008B1137"/>
    <w:rsid w:val="008B2EE9"/>
    <w:rsid w:val="008B2FBC"/>
    <w:rsid w:val="008B69D2"/>
    <w:rsid w:val="008C57D7"/>
    <w:rsid w:val="008D4C66"/>
    <w:rsid w:val="008D5FAF"/>
    <w:rsid w:val="008F19B5"/>
    <w:rsid w:val="008F6AED"/>
    <w:rsid w:val="008F6B7D"/>
    <w:rsid w:val="009022A7"/>
    <w:rsid w:val="0090608D"/>
    <w:rsid w:val="009104C4"/>
    <w:rsid w:val="0091769E"/>
    <w:rsid w:val="009226B5"/>
    <w:rsid w:val="00931939"/>
    <w:rsid w:val="00931E13"/>
    <w:rsid w:val="00933449"/>
    <w:rsid w:val="00945D0D"/>
    <w:rsid w:val="00952140"/>
    <w:rsid w:val="00956D20"/>
    <w:rsid w:val="00957750"/>
    <w:rsid w:val="00974C07"/>
    <w:rsid w:val="009768B6"/>
    <w:rsid w:val="009811C4"/>
    <w:rsid w:val="00984BA1"/>
    <w:rsid w:val="00984E90"/>
    <w:rsid w:val="0099129B"/>
    <w:rsid w:val="009913D7"/>
    <w:rsid w:val="00993A5E"/>
    <w:rsid w:val="0099596E"/>
    <w:rsid w:val="009A431C"/>
    <w:rsid w:val="009A7AF7"/>
    <w:rsid w:val="009C005B"/>
    <w:rsid w:val="009C6A61"/>
    <w:rsid w:val="009E49C4"/>
    <w:rsid w:val="009E5A80"/>
    <w:rsid w:val="009F182D"/>
    <w:rsid w:val="009F4176"/>
    <w:rsid w:val="009F61B8"/>
    <w:rsid w:val="009F64A0"/>
    <w:rsid w:val="00A04643"/>
    <w:rsid w:val="00A0503C"/>
    <w:rsid w:val="00A06B75"/>
    <w:rsid w:val="00A11E57"/>
    <w:rsid w:val="00A126ED"/>
    <w:rsid w:val="00A22205"/>
    <w:rsid w:val="00A266A4"/>
    <w:rsid w:val="00A50EB7"/>
    <w:rsid w:val="00A5628D"/>
    <w:rsid w:val="00A71A66"/>
    <w:rsid w:val="00A71F28"/>
    <w:rsid w:val="00A752F0"/>
    <w:rsid w:val="00A75B09"/>
    <w:rsid w:val="00A77BED"/>
    <w:rsid w:val="00A8262F"/>
    <w:rsid w:val="00A8566C"/>
    <w:rsid w:val="00A913E0"/>
    <w:rsid w:val="00A933DC"/>
    <w:rsid w:val="00AA3189"/>
    <w:rsid w:val="00AA6887"/>
    <w:rsid w:val="00AC56A8"/>
    <w:rsid w:val="00AD342B"/>
    <w:rsid w:val="00AE0A58"/>
    <w:rsid w:val="00AE6B64"/>
    <w:rsid w:val="00AF44C8"/>
    <w:rsid w:val="00B03029"/>
    <w:rsid w:val="00B11D40"/>
    <w:rsid w:val="00B13558"/>
    <w:rsid w:val="00B261C0"/>
    <w:rsid w:val="00B31A88"/>
    <w:rsid w:val="00B33091"/>
    <w:rsid w:val="00B340E0"/>
    <w:rsid w:val="00B35F08"/>
    <w:rsid w:val="00B37119"/>
    <w:rsid w:val="00B51709"/>
    <w:rsid w:val="00B5470E"/>
    <w:rsid w:val="00B62E1D"/>
    <w:rsid w:val="00B739C1"/>
    <w:rsid w:val="00B75167"/>
    <w:rsid w:val="00B863C0"/>
    <w:rsid w:val="00B9173F"/>
    <w:rsid w:val="00B923F4"/>
    <w:rsid w:val="00B97445"/>
    <w:rsid w:val="00BA12E2"/>
    <w:rsid w:val="00BA1855"/>
    <w:rsid w:val="00BB1D39"/>
    <w:rsid w:val="00BC485E"/>
    <w:rsid w:val="00BD53CF"/>
    <w:rsid w:val="00BD5957"/>
    <w:rsid w:val="00BD709D"/>
    <w:rsid w:val="00BD7D63"/>
    <w:rsid w:val="00BE4EC4"/>
    <w:rsid w:val="00BE50AD"/>
    <w:rsid w:val="00BF4805"/>
    <w:rsid w:val="00BF5E84"/>
    <w:rsid w:val="00C044B7"/>
    <w:rsid w:val="00C10D84"/>
    <w:rsid w:val="00C11CC0"/>
    <w:rsid w:val="00C16106"/>
    <w:rsid w:val="00C338FB"/>
    <w:rsid w:val="00C34FD9"/>
    <w:rsid w:val="00C35097"/>
    <w:rsid w:val="00C3519F"/>
    <w:rsid w:val="00C35602"/>
    <w:rsid w:val="00C514D6"/>
    <w:rsid w:val="00C54932"/>
    <w:rsid w:val="00C6025B"/>
    <w:rsid w:val="00C60998"/>
    <w:rsid w:val="00C76D43"/>
    <w:rsid w:val="00CA3231"/>
    <w:rsid w:val="00CA336A"/>
    <w:rsid w:val="00CA471A"/>
    <w:rsid w:val="00CB060E"/>
    <w:rsid w:val="00CD1FDD"/>
    <w:rsid w:val="00CD2047"/>
    <w:rsid w:val="00CD2E7D"/>
    <w:rsid w:val="00CD47D0"/>
    <w:rsid w:val="00CD4C6E"/>
    <w:rsid w:val="00CE0426"/>
    <w:rsid w:val="00CF485A"/>
    <w:rsid w:val="00CF5FDF"/>
    <w:rsid w:val="00CF6DCF"/>
    <w:rsid w:val="00D25D64"/>
    <w:rsid w:val="00D3241D"/>
    <w:rsid w:val="00D430DA"/>
    <w:rsid w:val="00D50F8E"/>
    <w:rsid w:val="00D56BDA"/>
    <w:rsid w:val="00D72391"/>
    <w:rsid w:val="00D82504"/>
    <w:rsid w:val="00D82B05"/>
    <w:rsid w:val="00D936C7"/>
    <w:rsid w:val="00DA51BE"/>
    <w:rsid w:val="00DA66DE"/>
    <w:rsid w:val="00DB79C1"/>
    <w:rsid w:val="00DC3259"/>
    <w:rsid w:val="00DC3660"/>
    <w:rsid w:val="00DC3988"/>
    <w:rsid w:val="00DC69A9"/>
    <w:rsid w:val="00DC7916"/>
    <w:rsid w:val="00DD0520"/>
    <w:rsid w:val="00DD1A27"/>
    <w:rsid w:val="00DD210B"/>
    <w:rsid w:val="00DD5C0B"/>
    <w:rsid w:val="00DD6B79"/>
    <w:rsid w:val="00DD6DDE"/>
    <w:rsid w:val="00DE360F"/>
    <w:rsid w:val="00DE4115"/>
    <w:rsid w:val="00DE53A3"/>
    <w:rsid w:val="00DF00AB"/>
    <w:rsid w:val="00DF66D8"/>
    <w:rsid w:val="00E03537"/>
    <w:rsid w:val="00E167F9"/>
    <w:rsid w:val="00E24452"/>
    <w:rsid w:val="00E24691"/>
    <w:rsid w:val="00E2747F"/>
    <w:rsid w:val="00E34FB9"/>
    <w:rsid w:val="00E51F0A"/>
    <w:rsid w:val="00E646FA"/>
    <w:rsid w:val="00E7023B"/>
    <w:rsid w:val="00E854E1"/>
    <w:rsid w:val="00E907D7"/>
    <w:rsid w:val="00E91D7B"/>
    <w:rsid w:val="00E92A71"/>
    <w:rsid w:val="00E961FC"/>
    <w:rsid w:val="00EA545C"/>
    <w:rsid w:val="00EB0EC4"/>
    <w:rsid w:val="00EB3CC1"/>
    <w:rsid w:val="00EB77E9"/>
    <w:rsid w:val="00EC227A"/>
    <w:rsid w:val="00EC36E1"/>
    <w:rsid w:val="00ED4063"/>
    <w:rsid w:val="00ED7D2F"/>
    <w:rsid w:val="00EE018A"/>
    <w:rsid w:val="00EE30D6"/>
    <w:rsid w:val="00EF10EB"/>
    <w:rsid w:val="00F034AE"/>
    <w:rsid w:val="00F0367B"/>
    <w:rsid w:val="00F10B71"/>
    <w:rsid w:val="00F12023"/>
    <w:rsid w:val="00F140B3"/>
    <w:rsid w:val="00F27689"/>
    <w:rsid w:val="00F3398B"/>
    <w:rsid w:val="00F34289"/>
    <w:rsid w:val="00F4093F"/>
    <w:rsid w:val="00F40C25"/>
    <w:rsid w:val="00F41086"/>
    <w:rsid w:val="00F5017D"/>
    <w:rsid w:val="00F610D3"/>
    <w:rsid w:val="00F72D94"/>
    <w:rsid w:val="00F72DFD"/>
    <w:rsid w:val="00F74D93"/>
    <w:rsid w:val="00F81EB9"/>
    <w:rsid w:val="00F83238"/>
    <w:rsid w:val="00F83967"/>
    <w:rsid w:val="00F84A0E"/>
    <w:rsid w:val="00F855F8"/>
    <w:rsid w:val="00F93D0E"/>
    <w:rsid w:val="00FA0A54"/>
    <w:rsid w:val="00FA7586"/>
    <w:rsid w:val="00FB220B"/>
    <w:rsid w:val="00FD036B"/>
    <w:rsid w:val="00FD4D92"/>
    <w:rsid w:val="00FD6CEF"/>
    <w:rsid w:val="00FE314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2C"/>
    <w:pPr>
      <w:spacing w:before="100" w:line="240" w:lineRule="auto"/>
      <w:ind w:firstLine="1134"/>
      <w:jc w:val="both"/>
    </w:pPr>
    <w:rPr>
      <w:rFonts w:ascii="Calibri" w:hAnsi="Calibri"/>
      <w:sz w:val="24"/>
    </w:rPr>
  </w:style>
  <w:style w:type="paragraph" w:styleId="Heading1">
    <w:name w:val="heading 1"/>
    <w:basedOn w:val="Normal"/>
    <w:next w:val="Normal"/>
    <w:link w:val="Heading1Char"/>
    <w:uiPriority w:val="99"/>
    <w:qFormat/>
    <w:rsid w:val="00BD5957"/>
    <w:pPr>
      <w:keepNext/>
      <w:keepLines/>
      <w:spacing w:before="480" w:after="0"/>
      <w:outlineLvl w:val="0"/>
    </w:pPr>
    <w:rPr>
      <w:rFonts w:eastAsiaTheme="majorEastAsia" w:cstheme="majorBidi"/>
      <w:b/>
      <w:bCs/>
      <w:caps/>
      <w:color w:val="000000" w:themeColor="text1"/>
      <w:sz w:val="36"/>
      <w:szCs w:val="28"/>
    </w:rPr>
  </w:style>
  <w:style w:type="paragraph" w:styleId="Heading2">
    <w:name w:val="heading 2"/>
    <w:basedOn w:val="Normal"/>
    <w:next w:val="Normal"/>
    <w:link w:val="Heading2Char"/>
    <w:uiPriority w:val="99"/>
    <w:unhideWhenUsed/>
    <w:qFormat/>
    <w:rsid w:val="00F12023"/>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qFormat/>
    <w:rsid w:val="00DD5C0B"/>
    <w:pPr>
      <w:keepNext/>
      <w:tabs>
        <w:tab w:val="num" w:pos="0"/>
        <w:tab w:val="left" w:pos="737"/>
      </w:tabs>
      <w:suppressAutoHyphens/>
      <w:spacing w:after="0"/>
      <w:ind w:left="2844" w:hanging="720"/>
      <w:outlineLvl w:val="2"/>
    </w:pPr>
    <w:rPr>
      <w:rFonts w:eastAsia="PMingLiU" w:cs="Times New Roman"/>
      <w:b/>
      <w:szCs w:val="20"/>
      <w:lang w:eastAsia="ar-SA"/>
    </w:rPr>
  </w:style>
  <w:style w:type="paragraph" w:styleId="Heading4">
    <w:name w:val="heading 4"/>
    <w:basedOn w:val="Normal"/>
    <w:next w:val="Normal"/>
    <w:link w:val="Heading4Char"/>
    <w:uiPriority w:val="99"/>
    <w:qFormat/>
    <w:rsid w:val="00E91D7B"/>
    <w:pPr>
      <w:keepNext/>
      <w:tabs>
        <w:tab w:val="num" w:pos="0"/>
        <w:tab w:val="right" w:pos="2520"/>
      </w:tabs>
      <w:suppressAutoHyphens/>
      <w:spacing w:after="0"/>
      <w:ind w:left="2160" w:hanging="720"/>
      <w:outlineLvl w:val="3"/>
    </w:pPr>
    <w:rPr>
      <w:rFonts w:asciiTheme="minorHAnsi" w:eastAsia="PMingLiU" w:hAnsiTheme="minorHAnsi" w:cs="Times New Roman"/>
      <w:szCs w:val="20"/>
      <w:lang w:eastAsia="ar-SA"/>
    </w:rPr>
  </w:style>
  <w:style w:type="paragraph" w:styleId="Heading5">
    <w:name w:val="heading 5"/>
    <w:basedOn w:val="Normal"/>
    <w:next w:val="Normal"/>
    <w:link w:val="Heading5Char"/>
    <w:uiPriority w:val="99"/>
    <w:qFormat/>
    <w:rsid w:val="00625BDC"/>
    <w:pPr>
      <w:tabs>
        <w:tab w:val="num" w:pos="0"/>
      </w:tabs>
      <w:suppressAutoHyphens/>
      <w:spacing w:after="240"/>
      <w:ind w:left="2880" w:hanging="720"/>
      <w:outlineLvl w:val="4"/>
    </w:pPr>
    <w:rPr>
      <w:rFonts w:ascii="Times New Roman" w:eastAsia="PMingLiU" w:hAnsi="Times New Roman" w:cs="Times New Roman"/>
      <w:b/>
      <w:sz w:val="23"/>
      <w:szCs w:val="20"/>
      <w:lang w:val="en-GB" w:eastAsia="ar-SA"/>
    </w:rPr>
  </w:style>
  <w:style w:type="paragraph" w:styleId="Heading6">
    <w:name w:val="heading 6"/>
    <w:basedOn w:val="Normal"/>
    <w:next w:val="Normal"/>
    <w:link w:val="Heading6Char"/>
    <w:uiPriority w:val="99"/>
    <w:qFormat/>
    <w:rsid w:val="00625BDC"/>
    <w:pPr>
      <w:tabs>
        <w:tab w:val="num" w:pos="0"/>
      </w:tabs>
      <w:suppressAutoHyphens/>
      <w:spacing w:after="240"/>
      <w:ind w:left="3600" w:hanging="720"/>
      <w:outlineLvl w:val="5"/>
    </w:pPr>
    <w:rPr>
      <w:rFonts w:ascii="Times New Roman" w:eastAsia="PMingLiU" w:hAnsi="Times New Roman" w:cs="Times New Roman"/>
      <w:b/>
      <w:sz w:val="23"/>
      <w:szCs w:val="20"/>
      <w:lang w:eastAsia="ar-SA"/>
    </w:rPr>
  </w:style>
  <w:style w:type="paragraph" w:styleId="Heading7">
    <w:name w:val="heading 7"/>
    <w:basedOn w:val="Normal"/>
    <w:next w:val="Normal"/>
    <w:link w:val="Heading7Char"/>
    <w:uiPriority w:val="99"/>
    <w:qFormat/>
    <w:rsid w:val="00625BDC"/>
    <w:pPr>
      <w:tabs>
        <w:tab w:val="num" w:pos="0"/>
      </w:tabs>
      <w:suppressAutoHyphens/>
      <w:spacing w:before="240" w:after="60"/>
      <w:ind w:left="4320" w:hanging="720"/>
      <w:outlineLvl w:val="6"/>
    </w:pPr>
    <w:rPr>
      <w:rFonts w:ascii="Arial" w:eastAsia="PMingLiU" w:hAnsi="Arial" w:cs="Times New Roman"/>
      <w:sz w:val="23"/>
      <w:szCs w:val="20"/>
      <w:lang w:val="en-GB" w:eastAsia="ar-SA"/>
    </w:rPr>
  </w:style>
  <w:style w:type="paragraph" w:styleId="Heading8">
    <w:name w:val="heading 8"/>
    <w:basedOn w:val="Normal"/>
    <w:next w:val="Normal"/>
    <w:link w:val="Heading8Char"/>
    <w:uiPriority w:val="99"/>
    <w:qFormat/>
    <w:rsid w:val="00625BDC"/>
    <w:pPr>
      <w:tabs>
        <w:tab w:val="num" w:pos="0"/>
      </w:tabs>
      <w:suppressAutoHyphens/>
      <w:spacing w:before="240" w:after="60"/>
      <w:ind w:left="5040" w:hanging="720"/>
      <w:outlineLvl w:val="7"/>
    </w:pPr>
    <w:rPr>
      <w:rFonts w:ascii="Arial" w:eastAsia="PMingLiU" w:hAnsi="Arial" w:cs="Times New Roman"/>
      <w:i/>
      <w:sz w:val="23"/>
      <w:szCs w:val="20"/>
      <w:lang w:val="en-GB" w:eastAsia="ar-SA"/>
    </w:rPr>
  </w:style>
  <w:style w:type="paragraph" w:styleId="Heading9">
    <w:name w:val="heading 9"/>
    <w:basedOn w:val="Normal"/>
    <w:next w:val="Normal"/>
    <w:link w:val="Heading9Char"/>
    <w:uiPriority w:val="99"/>
    <w:qFormat/>
    <w:rsid w:val="00625BDC"/>
    <w:pPr>
      <w:tabs>
        <w:tab w:val="num" w:pos="0"/>
      </w:tabs>
      <w:suppressAutoHyphens/>
      <w:spacing w:before="240" w:after="60"/>
      <w:ind w:left="5760" w:hanging="720"/>
      <w:outlineLvl w:val="8"/>
    </w:pPr>
    <w:rPr>
      <w:rFonts w:ascii="Arial" w:eastAsia="PMingLiU" w:hAnsi="Arial" w:cs="Times New Roman"/>
      <w:i/>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B3"/>
    <w:rPr>
      <w:rFonts w:ascii="Tahoma" w:hAnsi="Tahoma" w:cs="Tahoma"/>
      <w:sz w:val="16"/>
      <w:szCs w:val="16"/>
    </w:rPr>
  </w:style>
  <w:style w:type="paragraph" w:styleId="NoSpacing">
    <w:name w:val="No Spacing"/>
    <w:link w:val="NoSpacingChar"/>
    <w:uiPriority w:val="1"/>
    <w:qFormat/>
    <w:rsid w:val="00F140B3"/>
    <w:pPr>
      <w:spacing w:after="0" w:line="240" w:lineRule="auto"/>
    </w:pPr>
    <w:rPr>
      <w:lang w:val="en-US" w:eastAsia="en-US"/>
    </w:rPr>
  </w:style>
  <w:style w:type="character" w:customStyle="1" w:styleId="NoSpacingChar">
    <w:name w:val="No Spacing Char"/>
    <w:basedOn w:val="DefaultParagraphFont"/>
    <w:link w:val="NoSpacing"/>
    <w:uiPriority w:val="1"/>
    <w:rsid w:val="00F140B3"/>
    <w:rPr>
      <w:lang w:val="en-US" w:eastAsia="en-US"/>
    </w:rPr>
  </w:style>
  <w:style w:type="character" w:customStyle="1" w:styleId="Heading1Char">
    <w:name w:val="Heading 1 Char"/>
    <w:basedOn w:val="DefaultParagraphFont"/>
    <w:link w:val="Heading1"/>
    <w:uiPriority w:val="99"/>
    <w:rsid w:val="00BD5957"/>
    <w:rPr>
      <w:rFonts w:ascii="Calibri" w:eastAsiaTheme="majorEastAsia" w:hAnsi="Calibri" w:cstheme="majorBidi"/>
      <w:b/>
      <w:bCs/>
      <w:caps/>
      <w:color w:val="000000" w:themeColor="text1"/>
      <w:sz w:val="36"/>
      <w:szCs w:val="28"/>
    </w:rPr>
  </w:style>
  <w:style w:type="paragraph" w:styleId="ListParagraph">
    <w:name w:val="List Paragraph"/>
    <w:basedOn w:val="Normal"/>
    <w:uiPriority w:val="34"/>
    <w:qFormat/>
    <w:rsid w:val="002824A5"/>
    <w:pPr>
      <w:suppressAutoHyphens/>
      <w:spacing w:after="0"/>
    </w:pPr>
    <w:rPr>
      <w:rFonts w:asciiTheme="minorHAnsi" w:eastAsia="Times New Roman" w:hAnsiTheme="minorHAnsi" w:cs="Times New Roman"/>
      <w:szCs w:val="24"/>
      <w:lang w:val="en-GB" w:eastAsia="ar-SA"/>
    </w:rPr>
  </w:style>
  <w:style w:type="character" w:customStyle="1" w:styleId="Heading2Char">
    <w:name w:val="Heading 2 Char"/>
    <w:basedOn w:val="DefaultParagraphFont"/>
    <w:link w:val="Heading2"/>
    <w:uiPriority w:val="99"/>
    <w:rsid w:val="00F12023"/>
    <w:rPr>
      <w:rFonts w:eastAsiaTheme="majorEastAsia" w:cstheme="majorBidi"/>
      <w:b/>
      <w:bCs/>
      <w:color w:val="000000" w:themeColor="text1"/>
      <w:sz w:val="24"/>
      <w:szCs w:val="26"/>
    </w:rPr>
  </w:style>
  <w:style w:type="character" w:customStyle="1" w:styleId="ala75">
    <w:name w:val="al_a75"/>
    <w:rsid w:val="00F140B3"/>
    <w:rPr>
      <w:rFonts w:cs="Times New Roman"/>
    </w:rPr>
  </w:style>
  <w:style w:type="paragraph" w:styleId="BodyTextIndent">
    <w:name w:val="Body Text Indent"/>
    <w:basedOn w:val="Normal"/>
    <w:link w:val="BodyTextIndentChar"/>
    <w:uiPriority w:val="99"/>
    <w:unhideWhenUsed/>
    <w:rsid w:val="00F140B3"/>
    <w:pPr>
      <w:suppressAutoHyphens/>
      <w:spacing w:after="120"/>
      <w:ind w:left="283"/>
    </w:pPr>
    <w:rPr>
      <w:rFonts w:ascii="Times New Roman" w:eastAsia="Times New Roman" w:hAnsi="Times New Roman" w:cs="Times New Roman"/>
      <w:szCs w:val="24"/>
      <w:lang w:val="en-GB" w:eastAsia="ar-SA"/>
    </w:rPr>
  </w:style>
  <w:style w:type="character" w:customStyle="1" w:styleId="BodyTextIndentChar">
    <w:name w:val="Body Text Indent Char"/>
    <w:basedOn w:val="DefaultParagraphFont"/>
    <w:link w:val="BodyTextIndent"/>
    <w:uiPriority w:val="99"/>
    <w:rsid w:val="00F140B3"/>
    <w:rPr>
      <w:rFonts w:ascii="Times New Roman" w:eastAsia="Times New Roman" w:hAnsi="Times New Roman" w:cs="Times New Roman"/>
      <w:sz w:val="24"/>
      <w:szCs w:val="24"/>
      <w:lang w:val="en-GB" w:eastAsia="ar-SA"/>
    </w:rPr>
  </w:style>
  <w:style w:type="paragraph" w:styleId="TOCHeading">
    <w:name w:val="TOC Heading"/>
    <w:basedOn w:val="Heading1"/>
    <w:next w:val="Normal"/>
    <w:uiPriority w:val="39"/>
    <w:unhideWhenUsed/>
    <w:qFormat/>
    <w:rsid w:val="00625BDC"/>
    <w:pPr>
      <w:outlineLvl w:val="9"/>
    </w:pPr>
    <w:rPr>
      <w:lang w:val="en-US" w:eastAsia="en-US"/>
    </w:rPr>
  </w:style>
  <w:style w:type="paragraph" w:styleId="TOC1">
    <w:name w:val="toc 1"/>
    <w:basedOn w:val="Normal"/>
    <w:next w:val="Normal"/>
    <w:autoRedefine/>
    <w:uiPriority w:val="39"/>
    <w:unhideWhenUsed/>
    <w:rsid w:val="008F19B5"/>
    <w:pPr>
      <w:tabs>
        <w:tab w:val="left" w:pos="440"/>
        <w:tab w:val="left" w:pos="1985"/>
        <w:tab w:val="right" w:leader="dot" w:pos="9627"/>
      </w:tabs>
      <w:spacing w:after="100"/>
      <w:ind w:firstLine="0"/>
    </w:pPr>
  </w:style>
  <w:style w:type="paragraph" w:styleId="TOC2">
    <w:name w:val="toc 2"/>
    <w:basedOn w:val="Normal"/>
    <w:next w:val="Normal"/>
    <w:autoRedefine/>
    <w:uiPriority w:val="39"/>
    <w:unhideWhenUsed/>
    <w:rsid w:val="008F19B5"/>
    <w:pPr>
      <w:tabs>
        <w:tab w:val="left" w:pos="1938"/>
        <w:tab w:val="right" w:leader="dot" w:pos="9627"/>
      </w:tabs>
      <w:spacing w:after="100"/>
      <w:ind w:left="1985" w:hanging="1276"/>
    </w:pPr>
  </w:style>
  <w:style w:type="character" w:styleId="Hyperlink">
    <w:name w:val="Hyperlink"/>
    <w:basedOn w:val="DefaultParagraphFont"/>
    <w:uiPriority w:val="99"/>
    <w:unhideWhenUsed/>
    <w:rsid w:val="00625BDC"/>
    <w:rPr>
      <w:color w:val="0000FF" w:themeColor="hyperlink"/>
      <w:u w:val="single"/>
    </w:rPr>
  </w:style>
  <w:style w:type="character" w:customStyle="1" w:styleId="Heading3Char">
    <w:name w:val="Heading 3 Char"/>
    <w:basedOn w:val="DefaultParagraphFont"/>
    <w:link w:val="Heading3"/>
    <w:uiPriority w:val="99"/>
    <w:rsid w:val="00DD5C0B"/>
    <w:rPr>
      <w:rFonts w:ascii="Calibri" w:eastAsia="PMingLiU" w:hAnsi="Calibri" w:cs="Times New Roman"/>
      <w:b/>
      <w:sz w:val="24"/>
      <w:szCs w:val="20"/>
      <w:lang w:eastAsia="ar-SA"/>
    </w:rPr>
  </w:style>
  <w:style w:type="character" w:customStyle="1" w:styleId="Heading4Char">
    <w:name w:val="Heading 4 Char"/>
    <w:basedOn w:val="DefaultParagraphFont"/>
    <w:link w:val="Heading4"/>
    <w:uiPriority w:val="99"/>
    <w:rsid w:val="00E91D7B"/>
    <w:rPr>
      <w:rFonts w:eastAsia="PMingLiU" w:cs="Times New Roman"/>
      <w:sz w:val="24"/>
      <w:szCs w:val="20"/>
      <w:lang w:eastAsia="ar-SA"/>
    </w:rPr>
  </w:style>
  <w:style w:type="character" w:customStyle="1" w:styleId="Heading5Char">
    <w:name w:val="Heading 5 Char"/>
    <w:basedOn w:val="DefaultParagraphFont"/>
    <w:link w:val="Heading5"/>
    <w:uiPriority w:val="99"/>
    <w:rsid w:val="00625BDC"/>
    <w:rPr>
      <w:rFonts w:ascii="Times New Roman" w:eastAsia="PMingLiU" w:hAnsi="Times New Roman" w:cs="Times New Roman"/>
      <w:b/>
      <w:sz w:val="23"/>
      <w:szCs w:val="20"/>
      <w:lang w:val="en-GB" w:eastAsia="ar-SA"/>
    </w:rPr>
  </w:style>
  <w:style w:type="character" w:customStyle="1" w:styleId="Heading6Char">
    <w:name w:val="Heading 6 Char"/>
    <w:basedOn w:val="DefaultParagraphFont"/>
    <w:link w:val="Heading6"/>
    <w:uiPriority w:val="99"/>
    <w:rsid w:val="00625BDC"/>
    <w:rPr>
      <w:rFonts w:ascii="Times New Roman" w:eastAsia="PMingLiU" w:hAnsi="Times New Roman" w:cs="Times New Roman"/>
      <w:b/>
      <w:sz w:val="23"/>
      <w:szCs w:val="20"/>
      <w:lang w:eastAsia="ar-SA"/>
    </w:rPr>
  </w:style>
  <w:style w:type="character" w:customStyle="1" w:styleId="Heading7Char">
    <w:name w:val="Heading 7 Char"/>
    <w:basedOn w:val="DefaultParagraphFont"/>
    <w:link w:val="Heading7"/>
    <w:uiPriority w:val="99"/>
    <w:rsid w:val="00625BDC"/>
    <w:rPr>
      <w:rFonts w:ascii="Arial" w:eastAsia="PMingLiU" w:hAnsi="Arial" w:cs="Times New Roman"/>
      <w:sz w:val="23"/>
      <w:szCs w:val="20"/>
      <w:lang w:val="en-GB" w:eastAsia="ar-SA"/>
    </w:rPr>
  </w:style>
  <w:style w:type="character" w:customStyle="1" w:styleId="Heading8Char">
    <w:name w:val="Heading 8 Char"/>
    <w:basedOn w:val="DefaultParagraphFont"/>
    <w:link w:val="Heading8"/>
    <w:uiPriority w:val="99"/>
    <w:rsid w:val="00625BDC"/>
    <w:rPr>
      <w:rFonts w:ascii="Arial" w:eastAsia="PMingLiU" w:hAnsi="Arial" w:cs="Times New Roman"/>
      <w:i/>
      <w:sz w:val="23"/>
      <w:szCs w:val="20"/>
      <w:lang w:val="en-GB" w:eastAsia="ar-SA"/>
    </w:rPr>
  </w:style>
  <w:style w:type="character" w:customStyle="1" w:styleId="Heading9Char">
    <w:name w:val="Heading 9 Char"/>
    <w:basedOn w:val="DefaultParagraphFont"/>
    <w:link w:val="Heading9"/>
    <w:uiPriority w:val="99"/>
    <w:rsid w:val="00625BDC"/>
    <w:rPr>
      <w:rFonts w:ascii="Arial" w:eastAsia="PMingLiU" w:hAnsi="Arial" w:cs="Times New Roman"/>
      <w:i/>
      <w:sz w:val="18"/>
      <w:szCs w:val="20"/>
      <w:lang w:val="en-GB" w:eastAsia="ar-SA"/>
    </w:rPr>
  </w:style>
  <w:style w:type="paragraph" w:styleId="Header">
    <w:name w:val="header"/>
    <w:basedOn w:val="Normal"/>
    <w:link w:val="HeaderChar"/>
    <w:uiPriority w:val="99"/>
    <w:rsid w:val="00625BDC"/>
    <w:pPr>
      <w:tabs>
        <w:tab w:val="center" w:pos="4536"/>
        <w:tab w:val="right" w:pos="9072"/>
      </w:tabs>
      <w:suppressAutoHyphens/>
      <w:spacing w:after="0"/>
    </w:pPr>
    <w:rPr>
      <w:rFonts w:ascii="Times New Roman" w:eastAsia="Times New Roman" w:hAnsi="Times New Roman" w:cs="Times New Roman"/>
      <w:szCs w:val="24"/>
      <w:lang w:val="en-GB" w:eastAsia="ar-SA"/>
    </w:rPr>
  </w:style>
  <w:style w:type="character" w:customStyle="1" w:styleId="HeaderChar">
    <w:name w:val="Header Char"/>
    <w:basedOn w:val="DefaultParagraphFont"/>
    <w:link w:val="Header"/>
    <w:uiPriority w:val="99"/>
    <w:rsid w:val="00625BD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625BDC"/>
    <w:pPr>
      <w:tabs>
        <w:tab w:val="center" w:pos="4536"/>
        <w:tab w:val="right" w:pos="9072"/>
      </w:tabs>
      <w:suppressAutoHyphens/>
      <w:spacing w:after="0"/>
    </w:pPr>
    <w:rPr>
      <w:rFonts w:ascii="Times New Roman" w:eastAsia="Times New Roman" w:hAnsi="Times New Roman" w:cs="Times New Roman"/>
      <w:szCs w:val="24"/>
      <w:lang w:val="en-GB" w:eastAsia="ar-SA"/>
    </w:rPr>
  </w:style>
  <w:style w:type="character" w:customStyle="1" w:styleId="FooterChar">
    <w:name w:val="Footer Char"/>
    <w:basedOn w:val="DefaultParagraphFont"/>
    <w:link w:val="Footer"/>
    <w:uiPriority w:val="99"/>
    <w:rsid w:val="00625BDC"/>
    <w:rPr>
      <w:rFonts w:ascii="Times New Roman" w:eastAsia="Times New Roman" w:hAnsi="Times New Roman" w:cs="Times New Roman"/>
      <w:sz w:val="24"/>
      <w:szCs w:val="24"/>
      <w:lang w:val="en-GB" w:eastAsia="ar-SA"/>
    </w:rPr>
  </w:style>
  <w:style w:type="paragraph" w:styleId="BodyText3">
    <w:name w:val="Body Text 3"/>
    <w:basedOn w:val="Normal"/>
    <w:link w:val="BodyText3Char"/>
    <w:uiPriority w:val="99"/>
    <w:semiHidden/>
    <w:unhideWhenUsed/>
    <w:rsid w:val="00546DD2"/>
    <w:pPr>
      <w:spacing w:after="120"/>
    </w:pPr>
    <w:rPr>
      <w:sz w:val="16"/>
      <w:szCs w:val="16"/>
    </w:rPr>
  </w:style>
  <w:style w:type="character" w:customStyle="1" w:styleId="BodyText3Char">
    <w:name w:val="Body Text 3 Char"/>
    <w:basedOn w:val="DefaultParagraphFont"/>
    <w:link w:val="BodyText3"/>
    <w:uiPriority w:val="99"/>
    <w:semiHidden/>
    <w:rsid w:val="00546DD2"/>
    <w:rPr>
      <w:sz w:val="16"/>
      <w:szCs w:val="16"/>
    </w:rPr>
  </w:style>
  <w:style w:type="paragraph" w:customStyle="1" w:styleId="a">
    <w:name w:val="Заглавие от съдържание"/>
    <w:basedOn w:val="Heading1"/>
    <w:next w:val="Normal"/>
    <w:uiPriority w:val="39"/>
    <w:unhideWhenUsed/>
    <w:qFormat/>
    <w:rsid w:val="00F41086"/>
    <w:pPr>
      <w:keepNext w:val="0"/>
      <w:keepLines w:val="0"/>
      <w:pBdr>
        <w:top w:val="single" w:sz="24" w:space="0" w:color="6076B4"/>
        <w:left w:val="single" w:sz="24" w:space="0" w:color="6076B4"/>
        <w:bottom w:val="single" w:sz="24" w:space="0" w:color="6076B4"/>
        <w:right w:val="single" w:sz="24" w:space="0" w:color="6076B4"/>
      </w:pBdr>
      <w:shd w:val="clear" w:color="auto" w:fill="6076B4"/>
      <w:spacing w:before="200"/>
      <w:outlineLvl w:val="9"/>
    </w:pPr>
    <w:rPr>
      <w:rFonts w:eastAsia="Times New Roman" w:cs="Times New Roman"/>
      <w:color w:val="FFFFFF"/>
      <w:spacing w:val="15"/>
      <w:sz w:val="22"/>
      <w:szCs w:val="22"/>
      <w:lang w:eastAsia="en-US" w:bidi="en-US"/>
    </w:rPr>
  </w:style>
  <w:style w:type="paragraph" w:customStyle="1" w:styleId="StyleDocuments">
    <w:name w:val="Style Documents"/>
    <w:basedOn w:val="Normal"/>
    <w:link w:val="StyleDocumentsChar"/>
    <w:rsid w:val="00F0367B"/>
    <w:pPr>
      <w:spacing w:before="240" w:line="360" w:lineRule="auto"/>
      <w:ind w:firstLine="708"/>
    </w:pPr>
    <w:rPr>
      <w:rFonts w:ascii="Times New Roman" w:eastAsia="Times New Roman" w:hAnsi="Times New Roman" w:cs="Times New Roman"/>
      <w:szCs w:val="24"/>
      <w:lang w:eastAsia="en-US"/>
    </w:rPr>
  </w:style>
  <w:style w:type="character" w:customStyle="1" w:styleId="StyleDocumentsChar">
    <w:name w:val="Style Documents Char"/>
    <w:basedOn w:val="DefaultParagraphFont"/>
    <w:link w:val="StyleDocuments"/>
    <w:rsid w:val="00F0367B"/>
    <w:rPr>
      <w:rFonts w:ascii="Times New Roman" w:eastAsia="Times New Roman" w:hAnsi="Times New Roman" w:cs="Times New Roman"/>
      <w:sz w:val="24"/>
      <w:szCs w:val="24"/>
      <w:lang w:eastAsia="en-US"/>
    </w:rPr>
  </w:style>
  <w:style w:type="paragraph" w:styleId="TOC3">
    <w:name w:val="toc 3"/>
    <w:basedOn w:val="Normal"/>
    <w:next w:val="Normal"/>
    <w:autoRedefine/>
    <w:uiPriority w:val="39"/>
    <w:unhideWhenUsed/>
    <w:rsid w:val="00DD5C0B"/>
    <w:pPr>
      <w:tabs>
        <w:tab w:val="right" w:leader="dot" w:pos="9627"/>
      </w:tabs>
      <w:spacing w:after="100"/>
      <w:ind w:left="1134" w:firstLine="567"/>
    </w:pPr>
  </w:style>
  <w:style w:type="paragraph" w:styleId="BlockText">
    <w:name w:val="Block Text"/>
    <w:basedOn w:val="Normal"/>
    <w:rsid w:val="00723AD8"/>
    <w:pPr>
      <w:spacing w:before="0" w:after="0"/>
      <w:ind w:left="-567" w:right="-766" w:firstLine="0"/>
    </w:pPr>
    <w:rPr>
      <w:rFonts w:ascii="Arial Narrow" w:eastAsia="Times New Roman" w:hAnsi="Arial Narrow" w:cs="Times New Roman"/>
      <w:sz w:val="28"/>
      <w:szCs w:val="20"/>
      <w:lang w:eastAsia="en-US"/>
    </w:rPr>
  </w:style>
  <w:style w:type="paragraph" w:styleId="BodyText">
    <w:name w:val="Body Text"/>
    <w:basedOn w:val="Normal"/>
    <w:link w:val="BodyTextChar"/>
    <w:uiPriority w:val="99"/>
    <w:semiHidden/>
    <w:unhideWhenUsed/>
    <w:rsid w:val="00572819"/>
    <w:pPr>
      <w:spacing w:after="120"/>
    </w:pPr>
  </w:style>
  <w:style w:type="character" w:customStyle="1" w:styleId="BodyTextChar">
    <w:name w:val="Body Text Char"/>
    <w:basedOn w:val="DefaultParagraphFont"/>
    <w:link w:val="BodyText"/>
    <w:uiPriority w:val="99"/>
    <w:semiHidden/>
    <w:rsid w:val="00572819"/>
    <w:rPr>
      <w:rFonts w:ascii="Calibri" w:hAnsi="Calibri"/>
      <w:sz w:val="24"/>
    </w:rPr>
  </w:style>
  <w:style w:type="paragraph" w:customStyle="1" w:styleId="a0">
    <w:name w:val="Списък на абзаци"/>
    <w:basedOn w:val="Normal"/>
    <w:link w:val="a1"/>
    <w:uiPriority w:val="34"/>
    <w:qFormat/>
    <w:rsid w:val="006B293A"/>
    <w:pPr>
      <w:spacing w:before="200" w:line="276" w:lineRule="auto"/>
      <w:ind w:left="720" w:firstLine="0"/>
      <w:contextualSpacing/>
      <w:jc w:val="left"/>
    </w:pPr>
    <w:rPr>
      <w:rFonts w:eastAsia="Times New Roman" w:cs="Times New Roman"/>
      <w:sz w:val="20"/>
      <w:szCs w:val="20"/>
    </w:rPr>
  </w:style>
  <w:style w:type="character" w:customStyle="1" w:styleId="a1">
    <w:name w:val="Списък на абзаци Знак"/>
    <w:link w:val="a0"/>
    <w:uiPriority w:val="34"/>
    <w:rsid w:val="006B293A"/>
    <w:rPr>
      <w:rFonts w:ascii="Calibri" w:eastAsia="Times New Roman" w:hAnsi="Calibri" w:cs="Times New Roman"/>
      <w:sz w:val="20"/>
      <w:szCs w:val="20"/>
    </w:rPr>
  </w:style>
  <w:style w:type="character" w:styleId="Strong">
    <w:name w:val="Strong"/>
    <w:uiPriority w:val="22"/>
    <w:qFormat/>
    <w:rsid w:val="006B293A"/>
    <w:rPr>
      <w:b/>
      <w:bCs/>
    </w:rPr>
  </w:style>
  <w:style w:type="paragraph" w:styleId="NormalWeb">
    <w:name w:val="Normal (Web)"/>
    <w:basedOn w:val="Normal"/>
    <w:uiPriority w:val="99"/>
    <w:unhideWhenUsed/>
    <w:rsid w:val="00A71A66"/>
    <w:pPr>
      <w:spacing w:beforeAutospacing="1" w:after="100" w:afterAutospacing="1"/>
      <w:ind w:firstLine="0"/>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A71A66"/>
  </w:style>
  <w:style w:type="character" w:customStyle="1" w:styleId="mw-headline">
    <w:name w:val="mw-headline"/>
    <w:basedOn w:val="DefaultParagraphFont"/>
    <w:rsid w:val="00A71A66"/>
  </w:style>
  <w:style w:type="character" w:customStyle="1" w:styleId="mw-editsection-bracket">
    <w:name w:val="mw-editsection-bracket"/>
    <w:basedOn w:val="DefaultParagraphFont"/>
    <w:rsid w:val="00A71A66"/>
  </w:style>
  <w:style w:type="character" w:customStyle="1" w:styleId="mw-editsection-divider">
    <w:name w:val="mw-editsection-divider"/>
    <w:basedOn w:val="DefaultParagraphFont"/>
    <w:rsid w:val="00A71A66"/>
  </w:style>
  <w:style w:type="character" w:customStyle="1" w:styleId="newstitleinside">
    <w:name w:val="newstitleinside"/>
    <w:basedOn w:val="DefaultParagraphFont"/>
    <w:rsid w:val="00A71A66"/>
  </w:style>
  <w:style w:type="character" w:styleId="Emphasis">
    <w:name w:val="Emphasis"/>
    <w:basedOn w:val="DefaultParagraphFont"/>
    <w:uiPriority w:val="20"/>
    <w:qFormat/>
    <w:rsid w:val="00A71A66"/>
    <w:rPr>
      <w:i/>
      <w:iCs/>
    </w:rPr>
  </w:style>
  <w:style w:type="paragraph" w:styleId="BodyTextIndent3">
    <w:name w:val="Body Text Indent 3"/>
    <w:basedOn w:val="Normal"/>
    <w:link w:val="BodyTextIndent3Char"/>
    <w:uiPriority w:val="99"/>
    <w:semiHidden/>
    <w:unhideWhenUsed/>
    <w:rsid w:val="00BB1D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D39"/>
    <w:rPr>
      <w:rFonts w:ascii="Calibri" w:hAnsi="Calibri"/>
      <w:sz w:val="16"/>
      <w:szCs w:val="16"/>
    </w:rPr>
  </w:style>
  <w:style w:type="table" w:styleId="LightGrid-Accent5">
    <w:name w:val="Light Grid Accent 5"/>
    <w:basedOn w:val="TableNormal"/>
    <w:uiPriority w:val="62"/>
    <w:rsid w:val="008259B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8259B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568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2C"/>
    <w:pPr>
      <w:spacing w:before="100" w:line="240" w:lineRule="auto"/>
      <w:ind w:firstLine="1134"/>
      <w:jc w:val="both"/>
    </w:pPr>
    <w:rPr>
      <w:rFonts w:ascii="Calibri" w:hAnsi="Calibri"/>
      <w:sz w:val="24"/>
    </w:rPr>
  </w:style>
  <w:style w:type="paragraph" w:styleId="Heading1">
    <w:name w:val="heading 1"/>
    <w:basedOn w:val="Normal"/>
    <w:next w:val="Normal"/>
    <w:link w:val="Heading1Char"/>
    <w:uiPriority w:val="99"/>
    <w:qFormat/>
    <w:rsid w:val="00BD5957"/>
    <w:pPr>
      <w:keepNext/>
      <w:keepLines/>
      <w:spacing w:before="480" w:after="0"/>
      <w:outlineLvl w:val="0"/>
    </w:pPr>
    <w:rPr>
      <w:rFonts w:eastAsiaTheme="majorEastAsia" w:cstheme="majorBidi"/>
      <w:b/>
      <w:bCs/>
      <w:caps/>
      <w:color w:val="000000" w:themeColor="text1"/>
      <w:sz w:val="36"/>
      <w:szCs w:val="28"/>
    </w:rPr>
  </w:style>
  <w:style w:type="paragraph" w:styleId="Heading2">
    <w:name w:val="heading 2"/>
    <w:basedOn w:val="Normal"/>
    <w:next w:val="Normal"/>
    <w:link w:val="Heading2Char"/>
    <w:uiPriority w:val="99"/>
    <w:unhideWhenUsed/>
    <w:qFormat/>
    <w:rsid w:val="00F12023"/>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9"/>
    <w:qFormat/>
    <w:rsid w:val="00DD5C0B"/>
    <w:pPr>
      <w:keepNext/>
      <w:tabs>
        <w:tab w:val="num" w:pos="0"/>
        <w:tab w:val="left" w:pos="737"/>
      </w:tabs>
      <w:suppressAutoHyphens/>
      <w:spacing w:after="0"/>
      <w:ind w:left="2844" w:hanging="720"/>
      <w:outlineLvl w:val="2"/>
    </w:pPr>
    <w:rPr>
      <w:rFonts w:eastAsia="PMingLiU" w:cs="Times New Roman"/>
      <w:b/>
      <w:szCs w:val="20"/>
      <w:lang w:eastAsia="ar-SA"/>
    </w:rPr>
  </w:style>
  <w:style w:type="paragraph" w:styleId="Heading4">
    <w:name w:val="heading 4"/>
    <w:basedOn w:val="Normal"/>
    <w:next w:val="Normal"/>
    <w:link w:val="Heading4Char"/>
    <w:uiPriority w:val="99"/>
    <w:qFormat/>
    <w:rsid w:val="00E91D7B"/>
    <w:pPr>
      <w:keepNext/>
      <w:tabs>
        <w:tab w:val="num" w:pos="0"/>
        <w:tab w:val="right" w:pos="2520"/>
      </w:tabs>
      <w:suppressAutoHyphens/>
      <w:spacing w:after="0"/>
      <w:ind w:left="2160" w:hanging="720"/>
      <w:outlineLvl w:val="3"/>
    </w:pPr>
    <w:rPr>
      <w:rFonts w:asciiTheme="minorHAnsi" w:eastAsia="PMingLiU" w:hAnsiTheme="minorHAnsi" w:cs="Times New Roman"/>
      <w:szCs w:val="20"/>
      <w:lang w:eastAsia="ar-SA"/>
    </w:rPr>
  </w:style>
  <w:style w:type="paragraph" w:styleId="Heading5">
    <w:name w:val="heading 5"/>
    <w:basedOn w:val="Normal"/>
    <w:next w:val="Normal"/>
    <w:link w:val="Heading5Char"/>
    <w:uiPriority w:val="99"/>
    <w:qFormat/>
    <w:rsid w:val="00625BDC"/>
    <w:pPr>
      <w:tabs>
        <w:tab w:val="num" w:pos="0"/>
      </w:tabs>
      <w:suppressAutoHyphens/>
      <w:spacing w:after="240"/>
      <w:ind w:left="2880" w:hanging="720"/>
      <w:outlineLvl w:val="4"/>
    </w:pPr>
    <w:rPr>
      <w:rFonts w:ascii="Times New Roman" w:eastAsia="PMingLiU" w:hAnsi="Times New Roman" w:cs="Times New Roman"/>
      <w:b/>
      <w:sz w:val="23"/>
      <w:szCs w:val="20"/>
      <w:lang w:val="en-GB" w:eastAsia="ar-SA"/>
    </w:rPr>
  </w:style>
  <w:style w:type="paragraph" w:styleId="Heading6">
    <w:name w:val="heading 6"/>
    <w:basedOn w:val="Normal"/>
    <w:next w:val="Normal"/>
    <w:link w:val="Heading6Char"/>
    <w:uiPriority w:val="99"/>
    <w:qFormat/>
    <w:rsid w:val="00625BDC"/>
    <w:pPr>
      <w:tabs>
        <w:tab w:val="num" w:pos="0"/>
      </w:tabs>
      <w:suppressAutoHyphens/>
      <w:spacing w:after="240"/>
      <w:ind w:left="3600" w:hanging="720"/>
      <w:outlineLvl w:val="5"/>
    </w:pPr>
    <w:rPr>
      <w:rFonts w:ascii="Times New Roman" w:eastAsia="PMingLiU" w:hAnsi="Times New Roman" w:cs="Times New Roman"/>
      <w:b/>
      <w:sz w:val="23"/>
      <w:szCs w:val="20"/>
      <w:lang w:eastAsia="ar-SA"/>
    </w:rPr>
  </w:style>
  <w:style w:type="paragraph" w:styleId="Heading7">
    <w:name w:val="heading 7"/>
    <w:basedOn w:val="Normal"/>
    <w:next w:val="Normal"/>
    <w:link w:val="Heading7Char"/>
    <w:uiPriority w:val="99"/>
    <w:qFormat/>
    <w:rsid w:val="00625BDC"/>
    <w:pPr>
      <w:tabs>
        <w:tab w:val="num" w:pos="0"/>
      </w:tabs>
      <w:suppressAutoHyphens/>
      <w:spacing w:before="240" w:after="60"/>
      <w:ind w:left="4320" w:hanging="720"/>
      <w:outlineLvl w:val="6"/>
    </w:pPr>
    <w:rPr>
      <w:rFonts w:ascii="Arial" w:eastAsia="PMingLiU" w:hAnsi="Arial" w:cs="Times New Roman"/>
      <w:sz w:val="23"/>
      <w:szCs w:val="20"/>
      <w:lang w:val="en-GB" w:eastAsia="ar-SA"/>
    </w:rPr>
  </w:style>
  <w:style w:type="paragraph" w:styleId="Heading8">
    <w:name w:val="heading 8"/>
    <w:basedOn w:val="Normal"/>
    <w:next w:val="Normal"/>
    <w:link w:val="Heading8Char"/>
    <w:uiPriority w:val="99"/>
    <w:qFormat/>
    <w:rsid w:val="00625BDC"/>
    <w:pPr>
      <w:tabs>
        <w:tab w:val="num" w:pos="0"/>
      </w:tabs>
      <w:suppressAutoHyphens/>
      <w:spacing w:before="240" w:after="60"/>
      <w:ind w:left="5040" w:hanging="720"/>
      <w:outlineLvl w:val="7"/>
    </w:pPr>
    <w:rPr>
      <w:rFonts w:ascii="Arial" w:eastAsia="PMingLiU" w:hAnsi="Arial" w:cs="Times New Roman"/>
      <w:i/>
      <w:sz w:val="23"/>
      <w:szCs w:val="20"/>
      <w:lang w:val="en-GB" w:eastAsia="ar-SA"/>
    </w:rPr>
  </w:style>
  <w:style w:type="paragraph" w:styleId="Heading9">
    <w:name w:val="heading 9"/>
    <w:basedOn w:val="Normal"/>
    <w:next w:val="Normal"/>
    <w:link w:val="Heading9Char"/>
    <w:uiPriority w:val="99"/>
    <w:qFormat/>
    <w:rsid w:val="00625BDC"/>
    <w:pPr>
      <w:tabs>
        <w:tab w:val="num" w:pos="0"/>
      </w:tabs>
      <w:suppressAutoHyphens/>
      <w:spacing w:before="240" w:after="60"/>
      <w:ind w:left="5760" w:hanging="720"/>
      <w:outlineLvl w:val="8"/>
    </w:pPr>
    <w:rPr>
      <w:rFonts w:ascii="Arial" w:eastAsia="PMingLiU" w:hAnsi="Arial" w:cs="Times New Roman"/>
      <w:i/>
      <w:sz w:val="1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B3"/>
    <w:rPr>
      <w:rFonts w:ascii="Tahoma" w:hAnsi="Tahoma" w:cs="Tahoma"/>
      <w:sz w:val="16"/>
      <w:szCs w:val="16"/>
    </w:rPr>
  </w:style>
  <w:style w:type="paragraph" w:styleId="NoSpacing">
    <w:name w:val="No Spacing"/>
    <w:link w:val="NoSpacingChar"/>
    <w:uiPriority w:val="1"/>
    <w:qFormat/>
    <w:rsid w:val="00F140B3"/>
    <w:pPr>
      <w:spacing w:after="0" w:line="240" w:lineRule="auto"/>
    </w:pPr>
    <w:rPr>
      <w:lang w:val="en-US" w:eastAsia="en-US"/>
    </w:rPr>
  </w:style>
  <w:style w:type="character" w:customStyle="1" w:styleId="NoSpacingChar">
    <w:name w:val="No Spacing Char"/>
    <w:basedOn w:val="DefaultParagraphFont"/>
    <w:link w:val="NoSpacing"/>
    <w:uiPriority w:val="1"/>
    <w:rsid w:val="00F140B3"/>
    <w:rPr>
      <w:lang w:val="en-US" w:eastAsia="en-US"/>
    </w:rPr>
  </w:style>
  <w:style w:type="character" w:customStyle="1" w:styleId="Heading1Char">
    <w:name w:val="Heading 1 Char"/>
    <w:basedOn w:val="DefaultParagraphFont"/>
    <w:link w:val="Heading1"/>
    <w:uiPriority w:val="99"/>
    <w:rsid w:val="00BD5957"/>
    <w:rPr>
      <w:rFonts w:ascii="Calibri" w:eastAsiaTheme="majorEastAsia" w:hAnsi="Calibri" w:cstheme="majorBidi"/>
      <w:b/>
      <w:bCs/>
      <w:caps/>
      <w:color w:val="000000" w:themeColor="text1"/>
      <w:sz w:val="36"/>
      <w:szCs w:val="28"/>
    </w:rPr>
  </w:style>
  <w:style w:type="paragraph" w:styleId="ListParagraph">
    <w:name w:val="List Paragraph"/>
    <w:basedOn w:val="Normal"/>
    <w:uiPriority w:val="34"/>
    <w:qFormat/>
    <w:rsid w:val="002824A5"/>
    <w:pPr>
      <w:suppressAutoHyphens/>
      <w:spacing w:after="0"/>
    </w:pPr>
    <w:rPr>
      <w:rFonts w:asciiTheme="minorHAnsi" w:eastAsia="Times New Roman" w:hAnsiTheme="minorHAnsi" w:cs="Times New Roman"/>
      <w:szCs w:val="24"/>
      <w:lang w:val="en-GB" w:eastAsia="ar-SA"/>
    </w:rPr>
  </w:style>
  <w:style w:type="character" w:customStyle="1" w:styleId="Heading2Char">
    <w:name w:val="Heading 2 Char"/>
    <w:basedOn w:val="DefaultParagraphFont"/>
    <w:link w:val="Heading2"/>
    <w:uiPriority w:val="99"/>
    <w:rsid w:val="00F12023"/>
    <w:rPr>
      <w:rFonts w:eastAsiaTheme="majorEastAsia" w:cstheme="majorBidi"/>
      <w:b/>
      <w:bCs/>
      <w:color w:val="000000" w:themeColor="text1"/>
      <w:sz w:val="24"/>
      <w:szCs w:val="26"/>
    </w:rPr>
  </w:style>
  <w:style w:type="character" w:customStyle="1" w:styleId="ala75">
    <w:name w:val="al_a75"/>
    <w:rsid w:val="00F140B3"/>
    <w:rPr>
      <w:rFonts w:cs="Times New Roman"/>
    </w:rPr>
  </w:style>
  <w:style w:type="paragraph" w:styleId="BodyTextIndent">
    <w:name w:val="Body Text Indent"/>
    <w:basedOn w:val="Normal"/>
    <w:link w:val="BodyTextIndentChar"/>
    <w:uiPriority w:val="99"/>
    <w:unhideWhenUsed/>
    <w:rsid w:val="00F140B3"/>
    <w:pPr>
      <w:suppressAutoHyphens/>
      <w:spacing w:after="120"/>
      <w:ind w:left="283"/>
    </w:pPr>
    <w:rPr>
      <w:rFonts w:ascii="Times New Roman" w:eastAsia="Times New Roman" w:hAnsi="Times New Roman" w:cs="Times New Roman"/>
      <w:szCs w:val="24"/>
      <w:lang w:val="en-GB" w:eastAsia="ar-SA"/>
    </w:rPr>
  </w:style>
  <w:style w:type="character" w:customStyle="1" w:styleId="BodyTextIndentChar">
    <w:name w:val="Body Text Indent Char"/>
    <w:basedOn w:val="DefaultParagraphFont"/>
    <w:link w:val="BodyTextIndent"/>
    <w:uiPriority w:val="99"/>
    <w:rsid w:val="00F140B3"/>
    <w:rPr>
      <w:rFonts w:ascii="Times New Roman" w:eastAsia="Times New Roman" w:hAnsi="Times New Roman" w:cs="Times New Roman"/>
      <w:sz w:val="24"/>
      <w:szCs w:val="24"/>
      <w:lang w:val="en-GB" w:eastAsia="ar-SA"/>
    </w:rPr>
  </w:style>
  <w:style w:type="paragraph" w:styleId="TOCHeading">
    <w:name w:val="TOC Heading"/>
    <w:basedOn w:val="Heading1"/>
    <w:next w:val="Normal"/>
    <w:uiPriority w:val="39"/>
    <w:unhideWhenUsed/>
    <w:qFormat/>
    <w:rsid w:val="00625BDC"/>
    <w:pPr>
      <w:outlineLvl w:val="9"/>
    </w:pPr>
    <w:rPr>
      <w:lang w:val="en-US" w:eastAsia="en-US"/>
    </w:rPr>
  </w:style>
  <w:style w:type="paragraph" w:styleId="TOC1">
    <w:name w:val="toc 1"/>
    <w:basedOn w:val="Normal"/>
    <w:next w:val="Normal"/>
    <w:autoRedefine/>
    <w:uiPriority w:val="39"/>
    <w:unhideWhenUsed/>
    <w:rsid w:val="008F19B5"/>
    <w:pPr>
      <w:tabs>
        <w:tab w:val="left" w:pos="440"/>
        <w:tab w:val="left" w:pos="1985"/>
        <w:tab w:val="right" w:leader="dot" w:pos="9627"/>
      </w:tabs>
      <w:spacing w:after="100"/>
      <w:ind w:firstLine="0"/>
    </w:pPr>
  </w:style>
  <w:style w:type="paragraph" w:styleId="TOC2">
    <w:name w:val="toc 2"/>
    <w:basedOn w:val="Normal"/>
    <w:next w:val="Normal"/>
    <w:autoRedefine/>
    <w:uiPriority w:val="39"/>
    <w:unhideWhenUsed/>
    <w:rsid w:val="008F19B5"/>
    <w:pPr>
      <w:tabs>
        <w:tab w:val="left" w:pos="1938"/>
        <w:tab w:val="right" w:leader="dot" w:pos="9627"/>
      </w:tabs>
      <w:spacing w:after="100"/>
      <w:ind w:left="1985" w:hanging="1276"/>
    </w:pPr>
  </w:style>
  <w:style w:type="character" w:styleId="Hyperlink">
    <w:name w:val="Hyperlink"/>
    <w:basedOn w:val="DefaultParagraphFont"/>
    <w:uiPriority w:val="99"/>
    <w:unhideWhenUsed/>
    <w:rsid w:val="00625BDC"/>
    <w:rPr>
      <w:color w:val="0000FF" w:themeColor="hyperlink"/>
      <w:u w:val="single"/>
    </w:rPr>
  </w:style>
  <w:style w:type="character" w:customStyle="1" w:styleId="Heading3Char">
    <w:name w:val="Heading 3 Char"/>
    <w:basedOn w:val="DefaultParagraphFont"/>
    <w:link w:val="Heading3"/>
    <w:uiPriority w:val="99"/>
    <w:rsid w:val="00DD5C0B"/>
    <w:rPr>
      <w:rFonts w:ascii="Calibri" w:eastAsia="PMingLiU" w:hAnsi="Calibri" w:cs="Times New Roman"/>
      <w:b/>
      <w:sz w:val="24"/>
      <w:szCs w:val="20"/>
      <w:lang w:eastAsia="ar-SA"/>
    </w:rPr>
  </w:style>
  <w:style w:type="character" w:customStyle="1" w:styleId="Heading4Char">
    <w:name w:val="Heading 4 Char"/>
    <w:basedOn w:val="DefaultParagraphFont"/>
    <w:link w:val="Heading4"/>
    <w:uiPriority w:val="99"/>
    <w:rsid w:val="00E91D7B"/>
    <w:rPr>
      <w:rFonts w:eastAsia="PMingLiU" w:cs="Times New Roman"/>
      <w:sz w:val="24"/>
      <w:szCs w:val="20"/>
      <w:lang w:eastAsia="ar-SA"/>
    </w:rPr>
  </w:style>
  <w:style w:type="character" w:customStyle="1" w:styleId="Heading5Char">
    <w:name w:val="Heading 5 Char"/>
    <w:basedOn w:val="DefaultParagraphFont"/>
    <w:link w:val="Heading5"/>
    <w:uiPriority w:val="99"/>
    <w:rsid w:val="00625BDC"/>
    <w:rPr>
      <w:rFonts w:ascii="Times New Roman" w:eastAsia="PMingLiU" w:hAnsi="Times New Roman" w:cs="Times New Roman"/>
      <w:b/>
      <w:sz w:val="23"/>
      <w:szCs w:val="20"/>
      <w:lang w:val="en-GB" w:eastAsia="ar-SA"/>
    </w:rPr>
  </w:style>
  <w:style w:type="character" w:customStyle="1" w:styleId="Heading6Char">
    <w:name w:val="Heading 6 Char"/>
    <w:basedOn w:val="DefaultParagraphFont"/>
    <w:link w:val="Heading6"/>
    <w:uiPriority w:val="99"/>
    <w:rsid w:val="00625BDC"/>
    <w:rPr>
      <w:rFonts w:ascii="Times New Roman" w:eastAsia="PMingLiU" w:hAnsi="Times New Roman" w:cs="Times New Roman"/>
      <w:b/>
      <w:sz w:val="23"/>
      <w:szCs w:val="20"/>
      <w:lang w:eastAsia="ar-SA"/>
    </w:rPr>
  </w:style>
  <w:style w:type="character" w:customStyle="1" w:styleId="Heading7Char">
    <w:name w:val="Heading 7 Char"/>
    <w:basedOn w:val="DefaultParagraphFont"/>
    <w:link w:val="Heading7"/>
    <w:uiPriority w:val="99"/>
    <w:rsid w:val="00625BDC"/>
    <w:rPr>
      <w:rFonts w:ascii="Arial" w:eastAsia="PMingLiU" w:hAnsi="Arial" w:cs="Times New Roman"/>
      <w:sz w:val="23"/>
      <w:szCs w:val="20"/>
      <w:lang w:val="en-GB" w:eastAsia="ar-SA"/>
    </w:rPr>
  </w:style>
  <w:style w:type="character" w:customStyle="1" w:styleId="Heading8Char">
    <w:name w:val="Heading 8 Char"/>
    <w:basedOn w:val="DefaultParagraphFont"/>
    <w:link w:val="Heading8"/>
    <w:uiPriority w:val="99"/>
    <w:rsid w:val="00625BDC"/>
    <w:rPr>
      <w:rFonts w:ascii="Arial" w:eastAsia="PMingLiU" w:hAnsi="Arial" w:cs="Times New Roman"/>
      <w:i/>
      <w:sz w:val="23"/>
      <w:szCs w:val="20"/>
      <w:lang w:val="en-GB" w:eastAsia="ar-SA"/>
    </w:rPr>
  </w:style>
  <w:style w:type="character" w:customStyle="1" w:styleId="Heading9Char">
    <w:name w:val="Heading 9 Char"/>
    <w:basedOn w:val="DefaultParagraphFont"/>
    <w:link w:val="Heading9"/>
    <w:uiPriority w:val="99"/>
    <w:rsid w:val="00625BDC"/>
    <w:rPr>
      <w:rFonts w:ascii="Arial" w:eastAsia="PMingLiU" w:hAnsi="Arial" w:cs="Times New Roman"/>
      <w:i/>
      <w:sz w:val="18"/>
      <w:szCs w:val="20"/>
      <w:lang w:val="en-GB" w:eastAsia="ar-SA"/>
    </w:rPr>
  </w:style>
  <w:style w:type="paragraph" w:styleId="Header">
    <w:name w:val="header"/>
    <w:basedOn w:val="Normal"/>
    <w:link w:val="HeaderChar"/>
    <w:uiPriority w:val="99"/>
    <w:rsid w:val="00625BDC"/>
    <w:pPr>
      <w:tabs>
        <w:tab w:val="center" w:pos="4536"/>
        <w:tab w:val="right" w:pos="9072"/>
      </w:tabs>
      <w:suppressAutoHyphens/>
      <w:spacing w:after="0"/>
    </w:pPr>
    <w:rPr>
      <w:rFonts w:ascii="Times New Roman" w:eastAsia="Times New Roman" w:hAnsi="Times New Roman" w:cs="Times New Roman"/>
      <w:szCs w:val="24"/>
      <w:lang w:val="en-GB" w:eastAsia="ar-SA"/>
    </w:rPr>
  </w:style>
  <w:style w:type="character" w:customStyle="1" w:styleId="HeaderChar">
    <w:name w:val="Header Char"/>
    <w:basedOn w:val="DefaultParagraphFont"/>
    <w:link w:val="Header"/>
    <w:uiPriority w:val="99"/>
    <w:rsid w:val="00625BD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625BDC"/>
    <w:pPr>
      <w:tabs>
        <w:tab w:val="center" w:pos="4536"/>
        <w:tab w:val="right" w:pos="9072"/>
      </w:tabs>
      <w:suppressAutoHyphens/>
      <w:spacing w:after="0"/>
    </w:pPr>
    <w:rPr>
      <w:rFonts w:ascii="Times New Roman" w:eastAsia="Times New Roman" w:hAnsi="Times New Roman" w:cs="Times New Roman"/>
      <w:szCs w:val="24"/>
      <w:lang w:val="en-GB" w:eastAsia="ar-SA"/>
    </w:rPr>
  </w:style>
  <w:style w:type="character" w:customStyle="1" w:styleId="FooterChar">
    <w:name w:val="Footer Char"/>
    <w:basedOn w:val="DefaultParagraphFont"/>
    <w:link w:val="Footer"/>
    <w:uiPriority w:val="99"/>
    <w:rsid w:val="00625BDC"/>
    <w:rPr>
      <w:rFonts w:ascii="Times New Roman" w:eastAsia="Times New Roman" w:hAnsi="Times New Roman" w:cs="Times New Roman"/>
      <w:sz w:val="24"/>
      <w:szCs w:val="24"/>
      <w:lang w:val="en-GB" w:eastAsia="ar-SA"/>
    </w:rPr>
  </w:style>
  <w:style w:type="paragraph" w:styleId="BodyText3">
    <w:name w:val="Body Text 3"/>
    <w:basedOn w:val="Normal"/>
    <w:link w:val="BodyText3Char"/>
    <w:uiPriority w:val="99"/>
    <w:semiHidden/>
    <w:unhideWhenUsed/>
    <w:rsid w:val="00546DD2"/>
    <w:pPr>
      <w:spacing w:after="120"/>
    </w:pPr>
    <w:rPr>
      <w:sz w:val="16"/>
      <w:szCs w:val="16"/>
    </w:rPr>
  </w:style>
  <w:style w:type="character" w:customStyle="1" w:styleId="BodyText3Char">
    <w:name w:val="Body Text 3 Char"/>
    <w:basedOn w:val="DefaultParagraphFont"/>
    <w:link w:val="BodyText3"/>
    <w:uiPriority w:val="99"/>
    <w:semiHidden/>
    <w:rsid w:val="00546DD2"/>
    <w:rPr>
      <w:sz w:val="16"/>
      <w:szCs w:val="16"/>
    </w:rPr>
  </w:style>
  <w:style w:type="paragraph" w:customStyle="1" w:styleId="a">
    <w:name w:val="Заглавие от съдържание"/>
    <w:basedOn w:val="Heading1"/>
    <w:next w:val="Normal"/>
    <w:uiPriority w:val="39"/>
    <w:unhideWhenUsed/>
    <w:qFormat/>
    <w:rsid w:val="00F41086"/>
    <w:pPr>
      <w:keepNext w:val="0"/>
      <w:keepLines w:val="0"/>
      <w:pBdr>
        <w:top w:val="single" w:sz="24" w:space="0" w:color="6076B4"/>
        <w:left w:val="single" w:sz="24" w:space="0" w:color="6076B4"/>
        <w:bottom w:val="single" w:sz="24" w:space="0" w:color="6076B4"/>
        <w:right w:val="single" w:sz="24" w:space="0" w:color="6076B4"/>
      </w:pBdr>
      <w:shd w:val="clear" w:color="auto" w:fill="6076B4"/>
      <w:spacing w:before="200"/>
      <w:outlineLvl w:val="9"/>
    </w:pPr>
    <w:rPr>
      <w:rFonts w:eastAsia="Times New Roman" w:cs="Times New Roman"/>
      <w:color w:val="FFFFFF"/>
      <w:spacing w:val="15"/>
      <w:sz w:val="22"/>
      <w:szCs w:val="22"/>
      <w:lang w:eastAsia="en-US" w:bidi="en-US"/>
    </w:rPr>
  </w:style>
  <w:style w:type="paragraph" w:customStyle="1" w:styleId="StyleDocuments">
    <w:name w:val="Style Documents"/>
    <w:basedOn w:val="Normal"/>
    <w:link w:val="StyleDocumentsChar"/>
    <w:rsid w:val="00F0367B"/>
    <w:pPr>
      <w:spacing w:before="240" w:line="360" w:lineRule="auto"/>
      <w:ind w:firstLine="708"/>
    </w:pPr>
    <w:rPr>
      <w:rFonts w:ascii="Times New Roman" w:eastAsia="Times New Roman" w:hAnsi="Times New Roman" w:cs="Times New Roman"/>
      <w:szCs w:val="24"/>
      <w:lang w:eastAsia="en-US"/>
    </w:rPr>
  </w:style>
  <w:style w:type="character" w:customStyle="1" w:styleId="StyleDocumentsChar">
    <w:name w:val="Style Documents Char"/>
    <w:basedOn w:val="DefaultParagraphFont"/>
    <w:link w:val="StyleDocuments"/>
    <w:rsid w:val="00F0367B"/>
    <w:rPr>
      <w:rFonts w:ascii="Times New Roman" w:eastAsia="Times New Roman" w:hAnsi="Times New Roman" w:cs="Times New Roman"/>
      <w:sz w:val="24"/>
      <w:szCs w:val="24"/>
      <w:lang w:eastAsia="en-US"/>
    </w:rPr>
  </w:style>
  <w:style w:type="paragraph" w:styleId="TOC3">
    <w:name w:val="toc 3"/>
    <w:basedOn w:val="Normal"/>
    <w:next w:val="Normal"/>
    <w:autoRedefine/>
    <w:uiPriority w:val="39"/>
    <w:unhideWhenUsed/>
    <w:rsid w:val="00DD5C0B"/>
    <w:pPr>
      <w:tabs>
        <w:tab w:val="right" w:leader="dot" w:pos="9627"/>
      </w:tabs>
      <w:spacing w:after="100"/>
      <w:ind w:left="1134" w:firstLine="567"/>
    </w:pPr>
  </w:style>
  <w:style w:type="paragraph" w:styleId="BlockText">
    <w:name w:val="Block Text"/>
    <w:basedOn w:val="Normal"/>
    <w:rsid w:val="00723AD8"/>
    <w:pPr>
      <w:spacing w:before="0" w:after="0"/>
      <w:ind w:left="-567" w:right="-766" w:firstLine="0"/>
    </w:pPr>
    <w:rPr>
      <w:rFonts w:ascii="Arial Narrow" w:eastAsia="Times New Roman" w:hAnsi="Arial Narrow" w:cs="Times New Roman"/>
      <w:sz w:val="28"/>
      <w:szCs w:val="20"/>
      <w:lang w:eastAsia="en-US"/>
    </w:rPr>
  </w:style>
  <w:style w:type="paragraph" w:styleId="BodyText">
    <w:name w:val="Body Text"/>
    <w:basedOn w:val="Normal"/>
    <w:link w:val="BodyTextChar"/>
    <w:uiPriority w:val="99"/>
    <w:semiHidden/>
    <w:unhideWhenUsed/>
    <w:rsid w:val="00572819"/>
    <w:pPr>
      <w:spacing w:after="120"/>
    </w:pPr>
  </w:style>
  <w:style w:type="character" w:customStyle="1" w:styleId="BodyTextChar">
    <w:name w:val="Body Text Char"/>
    <w:basedOn w:val="DefaultParagraphFont"/>
    <w:link w:val="BodyText"/>
    <w:uiPriority w:val="99"/>
    <w:semiHidden/>
    <w:rsid w:val="00572819"/>
    <w:rPr>
      <w:rFonts w:ascii="Calibri" w:hAnsi="Calibri"/>
      <w:sz w:val="24"/>
    </w:rPr>
  </w:style>
  <w:style w:type="paragraph" w:customStyle="1" w:styleId="a0">
    <w:name w:val="Списък на абзаци"/>
    <w:basedOn w:val="Normal"/>
    <w:link w:val="a1"/>
    <w:uiPriority w:val="34"/>
    <w:qFormat/>
    <w:rsid w:val="006B293A"/>
    <w:pPr>
      <w:spacing w:before="200" w:line="276" w:lineRule="auto"/>
      <w:ind w:left="720" w:firstLine="0"/>
      <w:contextualSpacing/>
      <w:jc w:val="left"/>
    </w:pPr>
    <w:rPr>
      <w:rFonts w:eastAsia="Times New Roman" w:cs="Times New Roman"/>
      <w:sz w:val="20"/>
      <w:szCs w:val="20"/>
    </w:rPr>
  </w:style>
  <w:style w:type="character" w:customStyle="1" w:styleId="a1">
    <w:name w:val="Списък на абзаци Знак"/>
    <w:link w:val="a0"/>
    <w:uiPriority w:val="34"/>
    <w:rsid w:val="006B293A"/>
    <w:rPr>
      <w:rFonts w:ascii="Calibri" w:eastAsia="Times New Roman" w:hAnsi="Calibri" w:cs="Times New Roman"/>
      <w:sz w:val="20"/>
      <w:szCs w:val="20"/>
    </w:rPr>
  </w:style>
  <w:style w:type="character" w:styleId="Strong">
    <w:name w:val="Strong"/>
    <w:uiPriority w:val="22"/>
    <w:qFormat/>
    <w:rsid w:val="006B293A"/>
    <w:rPr>
      <w:b/>
      <w:bCs/>
    </w:rPr>
  </w:style>
  <w:style w:type="paragraph" w:styleId="NormalWeb">
    <w:name w:val="Normal (Web)"/>
    <w:basedOn w:val="Normal"/>
    <w:uiPriority w:val="99"/>
    <w:unhideWhenUsed/>
    <w:rsid w:val="00A71A66"/>
    <w:pPr>
      <w:spacing w:beforeAutospacing="1" w:after="100" w:afterAutospacing="1"/>
      <w:ind w:firstLine="0"/>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A71A66"/>
  </w:style>
  <w:style w:type="character" w:customStyle="1" w:styleId="mw-headline">
    <w:name w:val="mw-headline"/>
    <w:basedOn w:val="DefaultParagraphFont"/>
    <w:rsid w:val="00A71A66"/>
  </w:style>
  <w:style w:type="character" w:customStyle="1" w:styleId="mw-editsection-bracket">
    <w:name w:val="mw-editsection-bracket"/>
    <w:basedOn w:val="DefaultParagraphFont"/>
    <w:rsid w:val="00A71A66"/>
  </w:style>
  <w:style w:type="character" w:customStyle="1" w:styleId="mw-editsection-divider">
    <w:name w:val="mw-editsection-divider"/>
    <w:basedOn w:val="DefaultParagraphFont"/>
    <w:rsid w:val="00A71A66"/>
  </w:style>
  <w:style w:type="character" w:customStyle="1" w:styleId="newstitleinside">
    <w:name w:val="newstitleinside"/>
    <w:basedOn w:val="DefaultParagraphFont"/>
    <w:rsid w:val="00A71A66"/>
  </w:style>
  <w:style w:type="character" w:styleId="Emphasis">
    <w:name w:val="Emphasis"/>
    <w:basedOn w:val="DefaultParagraphFont"/>
    <w:uiPriority w:val="20"/>
    <w:qFormat/>
    <w:rsid w:val="00A71A66"/>
    <w:rPr>
      <w:i/>
      <w:iCs/>
    </w:rPr>
  </w:style>
  <w:style w:type="paragraph" w:styleId="BodyTextIndent3">
    <w:name w:val="Body Text Indent 3"/>
    <w:basedOn w:val="Normal"/>
    <w:link w:val="BodyTextIndent3Char"/>
    <w:uiPriority w:val="99"/>
    <w:semiHidden/>
    <w:unhideWhenUsed/>
    <w:rsid w:val="00BB1D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D39"/>
    <w:rPr>
      <w:rFonts w:ascii="Calibri" w:hAnsi="Calibri"/>
      <w:sz w:val="16"/>
      <w:szCs w:val="16"/>
    </w:rPr>
  </w:style>
  <w:style w:type="table" w:styleId="LightGrid-Accent5">
    <w:name w:val="Light Grid Accent 5"/>
    <w:basedOn w:val="TableNormal"/>
    <w:uiPriority w:val="62"/>
    <w:rsid w:val="008259B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8259B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2568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756">
      <w:bodyDiv w:val="1"/>
      <w:marLeft w:val="0"/>
      <w:marRight w:val="0"/>
      <w:marTop w:val="0"/>
      <w:marBottom w:val="0"/>
      <w:divBdr>
        <w:top w:val="none" w:sz="0" w:space="0" w:color="auto"/>
        <w:left w:val="none" w:sz="0" w:space="0" w:color="auto"/>
        <w:bottom w:val="none" w:sz="0" w:space="0" w:color="auto"/>
        <w:right w:val="none" w:sz="0" w:space="0" w:color="auto"/>
      </w:divBdr>
    </w:div>
    <w:div w:id="113402568">
      <w:bodyDiv w:val="1"/>
      <w:marLeft w:val="0"/>
      <w:marRight w:val="0"/>
      <w:marTop w:val="0"/>
      <w:marBottom w:val="0"/>
      <w:divBdr>
        <w:top w:val="none" w:sz="0" w:space="0" w:color="auto"/>
        <w:left w:val="none" w:sz="0" w:space="0" w:color="auto"/>
        <w:bottom w:val="none" w:sz="0" w:space="0" w:color="auto"/>
        <w:right w:val="none" w:sz="0" w:space="0" w:color="auto"/>
      </w:divBdr>
    </w:div>
    <w:div w:id="143357498">
      <w:bodyDiv w:val="1"/>
      <w:marLeft w:val="0"/>
      <w:marRight w:val="0"/>
      <w:marTop w:val="0"/>
      <w:marBottom w:val="0"/>
      <w:divBdr>
        <w:top w:val="none" w:sz="0" w:space="0" w:color="auto"/>
        <w:left w:val="none" w:sz="0" w:space="0" w:color="auto"/>
        <w:bottom w:val="none" w:sz="0" w:space="0" w:color="auto"/>
        <w:right w:val="none" w:sz="0" w:space="0" w:color="auto"/>
      </w:divBdr>
    </w:div>
    <w:div w:id="185485677">
      <w:bodyDiv w:val="1"/>
      <w:marLeft w:val="0"/>
      <w:marRight w:val="0"/>
      <w:marTop w:val="0"/>
      <w:marBottom w:val="0"/>
      <w:divBdr>
        <w:top w:val="none" w:sz="0" w:space="0" w:color="auto"/>
        <w:left w:val="none" w:sz="0" w:space="0" w:color="auto"/>
        <w:bottom w:val="none" w:sz="0" w:space="0" w:color="auto"/>
        <w:right w:val="none" w:sz="0" w:space="0" w:color="auto"/>
      </w:divBdr>
    </w:div>
    <w:div w:id="201480828">
      <w:bodyDiv w:val="1"/>
      <w:marLeft w:val="0"/>
      <w:marRight w:val="0"/>
      <w:marTop w:val="0"/>
      <w:marBottom w:val="0"/>
      <w:divBdr>
        <w:top w:val="none" w:sz="0" w:space="0" w:color="auto"/>
        <w:left w:val="none" w:sz="0" w:space="0" w:color="auto"/>
        <w:bottom w:val="none" w:sz="0" w:space="0" w:color="auto"/>
        <w:right w:val="none" w:sz="0" w:space="0" w:color="auto"/>
      </w:divBdr>
    </w:div>
    <w:div w:id="418795373">
      <w:bodyDiv w:val="1"/>
      <w:marLeft w:val="0"/>
      <w:marRight w:val="0"/>
      <w:marTop w:val="0"/>
      <w:marBottom w:val="0"/>
      <w:divBdr>
        <w:top w:val="none" w:sz="0" w:space="0" w:color="auto"/>
        <w:left w:val="none" w:sz="0" w:space="0" w:color="auto"/>
        <w:bottom w:val="none" w:sz="0" w:space="0" w:color="auto"/>
        <w:right w:val="none" w:sz="0" w:space="0" w:color="auto"/>
      </w:divBdr>
    </w:div>
    <w:div w:id="488445563">
      <w:bodyDiv w:val="1"/>
      <w:marLeft w:val="0"/>
      <w:marRight w:val="0"/>
      <w:marTop w:val="0"/>
      <w:marBottom w:val="0"/>
      <w:divBdr>
        <w:top w:val="none" w:sz="0" w:space="0" w:color="auto"/>
        <w:left w:val="none" w:sz="0" w:space="0" w:color="auto"/>
        <w:bottom w:val="none" w:sz="0" w:space="0" w:color="auto"/>
        <w:right w:val="none" w:sz="0" w:space="0" w:color="auto"/>
      </w:divBdr>
    </w:div>
    <w:div w:id="495924891">
      <w:bodyDiv w:val="1"/>
      <w:marLeft w:val="0"/>
      <w:marRight w:val="0"/>
      <w:marTop w:val="0"/>
      <w:marBottom w:val="0"/>
      <w:divBdr>
        <w:top w:val="none" w:sz="0" w:space="0" w:color="auto"/>
        <w:left w:val="none" w:sz="0" w:space="0" w:color="auto"/>
        <w:bottom w:val="none" w:sz="0" w:space="0" w:color="auto"/>
        <w:right w:val="none" w:sz="0" w:space="0" w:color="auto"/>
      </w:divBdr>
    </w:div>
    <w:div w:id="515967044">
      <w:bodyDiv w:val="1"/>
      <w:marLeft w:val="0"/>
      <w:marRight w:val="0"/>
      <w:marTop w:val="0"/>
      <w:marBottom w:val="0"/>
      <w:divBdr>
        <w:top w:val="none" w:sz="0" w:space="0" w:color="auto"/>
        <w:left w:val="none" w:sz="0" w:space="0" w:color="auto"/>
        <w:bottom w:val="none" w:sz="0" w:space="0" w:color="auto"/>
        <w:right w:val="none" w:sz="0" w:space="0" w:color="auto"/>
      </w:divBdr>
    </w:div>
    <w:div w:id="565918415">
      <w:bodyDiv w:val="1"/>
      <w:marLeft w:val="0"/>
      <w:marRight w:val="0"/>
      <w:marTop w:val="0"/>
      <w:marBottom w:val="0"/>
      <w:divBdr>
        <w:top w:val="none" w:sz="0" w:space="0" w:color="auto"/>
        <w:left w:val="none" w:sz="0" w:space="0" w:color="auto"/>
        <w:bottom w:val="none" w:sz="0" w:space="0" w:color="auto"/>
        <w:right w:val="none" w:sz="0" w:space="0" w:color="auto"/>
      </w:divBdr>
    </w:div>
    <w:div w:id="591816545">
      <w:bodyDiv w:val="1"/>
      <w:marLeft w:val="0"/>
      <w:marRight w:val="0"/>
      <w:marTop w:val="0"/>
      <w:marBottom w:val="0"/>
      <w:divBdr>
        <w:top w:val="none" w:sz="0" w:space="0" w:color="auto"/>
        <w:left w:val="none" w:sz="0" w:space="0" w:color="auto"/>
        <w:bottom w:val="none" w:sz="0" w:space="0" w:color="auto"/>
        <w:right w:val="none" w:sz="0" w:space="0" w:color="auto"/>
      </w:divBdr>
    </w:div>
    <w:div w:id="656029583">
      <w:bodyDiv w:val="1"/>
      <w:marLeft w:val="0"/>
      <w:marRight w:val="0"/>
      <w:marTop w:val="0"/>
      <w:marBottom w:val="0"/>
      <w:divBdr>
        <w:top w:val="none" w:sz="0" w:space="0" w:color="auto"/>
        <w:left w:val="none" w:sz="0" w:space="0" w:color="auto"/>
        <w:bottom w:val="none" w:sz="0" w:space="0" w:color="auto"/>
        <w:right w:val="none" w:sz="0" w:space="0" w:color="auto"/>
      </w:divBdr>
    </w:div>
    <w:div w:id="674260464">
      <w:bodyDiv w:val="1"/>
      <w:marLeft w:val="0"/>
      <w:marRight w:val="0"/>
      <w:marTop w:val="0"/>
      <w:marBottom w:val="0"/>
      <w:divBdr>
        <w:top w:val="none" w:sz="0" w:space="0" w:color="auto"/>
        <w:left w:val="none" w:sz="0" w:space="0" w:color="auto"/>
        <w:bottom w:val="none" w:sz="0" w:space="0" w:color="auto"/>
        <w:right w:val="none" w:sz="0" w:space="0" w:color="auto"/>
      </w:divBdr>
    </w:div>
    <w:div w:id="678583008">
      <w:bodyDiv w:val="1"/>
      <w:marLeft w:val="0"/>
      <w:marRight w:val="0"/>
      <w:marTop w:val="0"/>
      <w:marBottom w:val="0"/>
      <w:divBdr>
        <w:top w:val="none" w:sz="0" w:space="0" w:color="auto"/>
        <w:left w:val="none" w:sz="0" w:space="0" w:color="auto"/>
        <w:bottom w:val="none" w:sz="0" w:space="0" w:color="auto"/>
        <w:right w:val="none" w:sz="0" w:space="0" w:color="auto"/>
      </w:divBdr>
    </w:div>
    <w:div w:id="705105220">
      <w:bodyDiv w:val="1"/>
      <w:marLeft w:val="0"/>
      <w:marRight w:val="0"/>
      <w:marTop w:val="0"/>
      <w:marBottom w:val="0"/>
      <w:divBdr>
        <w:top w:val="none" w:sz="0" w:space="0" w:color="auto"/>
        <w:left w:val="none" w:sz="0" w:space="0" w:color="auto"/>
        <w:bottom w:val="none" w:sz="0" w:space="0" w:color="auto"/>
        <w:right w:val="none" w:sz="0" w:space="0" w:color="auto"/>
      </w:divBdr>
    </w:div>
    <w:div w:id="719132627">
      <w:bodyDiv w:val="1"/>
      <w:marLeft w:val="0"/>
      <w:marRight w:val="0"/>
      <w:marTop w:val="0"/>
      <w:marBottom w:val="0"/>
      <w:divBdr>
        <w:top w:val="none" w:sz="0" w:space="0" w:color="auto"/>
        <w:left w:val="none" w:sz="0" w:space="0" w:color="auto"/>
        <w:bottom w:val="none" w:sz="0" w:space="0" w:color="auto"/>
        <w:right w:val="none" w:sz="0" w:space="0" w:color="auto"/>
      </w:divBdr>
    </w:div>
    <w:div w:id="749740430">
      <w:bodyDiv w:val="1"/>
      <w:marLeft w:val="0"/>
      <w:marRight w:val="0"/>
      <w:marTop w:val="0"/>
      <w:marBottom w:val="0"/>
      <w:divBdr>
        <w:top w:val="none" w:sz="0" w:space="0" w:color="auto"/>
        <w:left w:val="none" w:sz="0" w:space="0" w:color="auto"/>
        <w:bottom w:val="none" w:sz="0" w:space="0" w:color="auto"/>
        <w:right w:val="none" w:sz="0" w:space="0" w:color="auto"/>
      </w:divBdr>
    </w:div>
    <w:div w:id="776799791">
      <w:bodyDiv w:val="1"/>
      <w:marLeft w:val="0"/>
      <w:marRight w:val="0"/>
      <w:marTop w:val="0"/>
      <w:marBottom w:val="0"/>
      <w:divBdr>
        <w:top w:val="none" w:sz="0" w:space="0" w:color="auto"/>
        <w:left w:val="none" w:sz="0" w:space="0" w:color="auto"/>
        <w:bottom w:val="none" w:sz="0" w:space="0" w:color="auto"/>
        <w:right w:val="none" w:sz="0" w:space="0" w:color="auto"/>
      </w:divBdr>
    </w:div>
    <w:div w:id="795879879">
      <w:bodyDiv w:val="1"/>
      <w:marLeft w:val="0"/>
      <w:marRight w:val="0"/>
      <w:marTop w:val="0"/>
      <w:marBottom w:val="0"/>
      <w:divBdr>
        <w:top w:val="none" w:sz="0" w:space="0" w:color="auto"/>
        <w:left w:val="none" w:sz="0" w:space="0" w:color="auto"/>
        <w:bottom w:val="none" w:sz="0" w:space="0" w:color="auto"/>
        <w:right w:val="none" w:sz="0" w:space="0" w:color="auto"/>
      </w:divBdr>
    </w:div>
    <w:div w:id="815611692">
      <w:bodyDiv w:val="1"/>
      <w:marLeft w:val="0"/>
      <w:marRight w:val="0"/>
      <w:marTop w:val="0"/>
      <w:marBottom w:val="0"/>
      <w:divBdr>
        <w:top w:val="none" w:sz="0" w:space="0" w:color="auto"/>
        <w:left w:val="none" w:sz="0" w:space="0" w:color="auto"/>
        <w:bottom w:val="none" w:sz="0" w:space="0" w:color="auto"/>
        <w:right w:val="none" w:sz="0" w:space="0" w:color="auto"/>
      </w:divBdr>
    </w:div>
    <w:div w:id="1119496788">
      <w:bodyDiv w:val="1"/>
      <w:marLeft w:val="0"/>
      <w:marRight w:val="0"/>
      <w:marTop w:val="0"/>
      <w:marBottom w:val="0"/>
      <w:divBdr>
        <w:top w:val="none" w:sz="0" w:space="0" w:color="auto"/>
        <w:left w:val="none" w:sz="0" w:space="0" w:color="auto"/>
        <w:bottom w:val="none" w:sz="0" w:space="0" w:color="auto"/>
        <w:right w:val="none" w:sz="0" w:space="0" w:color="auto"/>
      </w:divBdr>
    </w:div>
    <w:div w:id="1135953931">
      <w:bodyDiv w:val="1"/>
      <w:marLeft w:val="0"/>
      <w:marRight w:val="0"/>
      <w:marTop w:val="0"/>
      <w:marBottom w:val="0"/>
      <w:divBdr>
        <w:top w:val="none" w:sz="0" w:space="0" w:color="auto"/>
        <w:left w:val="none" w:sz="0" w:space="0" w:color="auto"/>
        <w:bottom w:val="none" w:sz="0" w:space="0" w:color="auto"/>
        <w:right w:val="none" w:sz="0" w:space="0" w:color="auto"/>
      </w:divBdr>
    </w:div>
    <w:div w:id="1177892178">
      <w:bodyDiv w:val="1"/>
      <w:marLeft w:val="0"/>
      <w:marRight w:val="0"/>
      <w:marTop w:val="0"/>
      <w:marBottom w:val="0"/>
      <w:divBdr>
        <w:top w:val="none" w:sz="0" w:space="0" w:color="auto"/>
        <w:left w:val="none" w:sz="0" w:space="0" w:color="auto"/>
        <w:bottom w:val="none" w:sz="0" w:space="0" w:color="auto"/>
        <w:right w:val="none" w:sz="0" w:space="0" w:color="auto"/>
      </w:divBdr>
    </w:div>
    <w:div w:id="1186364905">
      <w:bodyDiv w:val="1"/>
      <w:marLeft w:val="0"/>
      <w:marRight w:val="0"/>
      <w:marTop w:val="0"/>
      <w:marBottom w:val="0"/>
      <w:divBdr>
        <w:top w:val="none" w:sz="0" w:space="0" w:color="auto"/>
        <w:left w:val="none" w:sz="0" w:space="0" w:color="auto"/>
        <w:bottom w:val="none" w:sz="0" w:space="0" w:color="auto"/>
        <w:right w:val="none" w:sz="0" w:space="0" w:color="auto"/>
      </w:divBdr>
    </w:div>
    <w:div w:id="1250777571">
      <w:bodyDiv w:val="1"/>
      <w:marLeft w:val="0"/>
      <w:marRight w:val="0"/>
      <w:marTop w:val="0"/>
      <w:marBottom w:val="0"/>
      <w:divBdr>
        <w:top w:val="none" w:sz="0" w:space="0" w:color="auto"/>
        <w:left w:val="none" w:sz="0" w:space="0" w:color="auto"/>
        <w:bottom w:val="none" w:sz="0" w:space="0" w:color="auto"/>
        <w:right w:val="none" w:sz="0" w:space="0" w:color="auto"/>
      </w:divBdr>
    </w:div>
    <w:div w:id="1319381036">
      <w:bodyDiv w:val="1"/>
      <w:marLeft w:val="0"/>
      <w:marRight w:val="0"/>
      <w:marTop w:val="0"/>
      <w:marBottom w:val="0"/>
      <w:divBdr>
        <w:top w:val="none" w:sz="0" w:space="0" w:color="auto"/>
        <w:left w:val="none" w:sz="0" w:space="0" w:color="auto"/>
        <w:bottom w:val="none" w:sz="0" w:space="0" w:color="auto"/>
        <w:right w:val="none" w:sz="0" w:space="0" w:color="auto"/>
      </w:divBdr>
    </w:div>
    <w:div w:id="1432355473">
      <w:bodyDiv w:val="1"/>
      <w:marLeft w:val="0"/>
      <w:marRight w:val="0"/>
      <w:marTop w:val="0"/>
      <w:marBottom w:val="0"/>
      <w:divBdr>
        <w:top w:val="none" w:sz="0" w:space="0" w:color="auto"/>
        <w:left w:val="none" w:sz="0" w:space="0" w:color="auto"/>
        <w:bottom w:val="none" w:sz="0" w:space="0" w:color="auto"/>
        <w:right w:val="none" w:sz="0" w:space="0" w:color="auto"/>
      </w:divBdr>
    </w:div>
    <w:div w:id="1495948057">
      <w:bodyDiv w:val="1"/>
      <w:marLeft w:val="0"/>
      <w:marRight w:val="0"/>
      <w:marTop w:val="0"/>
      <w:marBottom w:val="0"/>
      <w:divBdr>
        <w:top w:val="none" w:sz="0" w:space="0" w:color="auto"/>
        <w:left w:val="none" w:sz="0" w:space="0" w:color="auto"/>
        <w:bottom w:val="none" w:sz="0" w:space="0" w:color="auto"/>
        <w:right w:val="none" w:sz="0" w:space="0" w:color="auto"/>
      </w:divBdr>
    </w:div>
    <w:div w:id="1572694157">
      <w:bodyDiv w:val="1"/>
      <w:marLeft w:val="0"/>
      <w:marRight w:val="0"/>
      <w:marTop w:val="0"/>
      <w:marBottom w:val="0"/>
      <w:divBdr>
        <w:top w:val="none" w:sz="0" w:space="0" w:color="auto"/>
        <w:left w:val="none" w:sz="0" w:space="0" w:color="auto"/>
        <w:bottom w:val="none" w:sz="0" w:space="0" w:color="auto"/>
        <w:right w:val="none" w:sz="0" w:space="0" w:color="auto"/>
      </w:divBdr>
    </w:div>
    <w:div w:id="1634402945">
      <w:bodyDiv w:val="1"/>
      <w:marLeft w:val="0"/>
      <w:marRight w:val="0"/>
      <w:marTop w:val="0"/>
      <w:marBottom w:val="0"/>
      <w:divBdr>
        <w:top w:val="none" w:sz="0" w:space="0" w:color="auto"/>
        <w:left w:val="none" w:sz="0" w:space="0" w:color="auto"/>
        <w:bottom w:val="none" w:sz="0" w:space="0" w:color="auto"/>
        <w:right w:val="none" w:sz="0" w:space="0" w:color="auto"/>
      </w:divBdr>
    </w:div>
    <w:div w:id="1689526419">
      <w:bodyDiv w:val="1"/>
      <w:marLeft w:val="0"/>
      <w:marRight w:val="0"/>
      <w:marTop w:val="0"/>
      <w:marBottom w:val="0"/>
      <w:divBdr>
        <w:top w:val="none" w:sz="0" w:space="0" w:color="auto"/>
        <w:left w:val="none" w:sz="0" w:space="0" w:color="auto"/>
        <w:bottom w:val="none" w:sz="0" w:space="0" w:color="auto"/>
        <w:right w:val="none" w:sz="0" w:space="0" w:color="auto"/>
      </w:divBdr>
    </w:div>
    <w:div w:id="1723213790">
      <w:bodyDiv w:val="1"/>
      <w:marLeft w:val="0"/>
      <w:marRight w:val="0"/>
      <w:marTop w:val="0"/>
      <w:marBottom w:val="0"/>
      <w:divBdr>
        <w:top w:val="none" w:sz="0" w:space="0" w:color="auto"/>
        <w:left w:val="none" w:sz="0" w:space="0" w:color="auto"/>
        <w:bottom w:val="none" w:sz="0" w:space="0" w:color="auto"/>
        <w:right w:val="none" w:sz="0" w:space="0" w:color="auto"/>
      </w:divBdr>
    </w:div>
    <w:div w:id="1725441891">
      <w:bodyDiv w:val="1"/>
      <w:marLeft w:val="0"/>
      <w:marRight w:val="0"/>
      <w:marTop w:val="0"/>
      <w:marBottom w:val="0"/>
      <w:divBdr>
        <w:top w:val="none" w:sz="0" w:space="0" w:color="auto"/>
        <w:left w:val="none" w:sz="0" w:space="0" w:color="auto"/>
        <w:bottom w:val="none" w:sz="0" w:space="0" w:color="auto"/>
        <w:right w:val="none" w:sz="0" w:space="0" w:color="auto"/>
      </w:divBdr>
    </w:div>
    <w:div w:id="1802309274">
      <w:bodyDiv w:val="1"/>
      <w:marLeft w:val="0"/>
      <w:marRight w:val="0"/>
      <w:marTop w:val="0"/>
      <w:marBottom w:val="0"/>
      <w:divBdr>
        <w:top w:val="none" w:sz="0" w:space="0" w:color="auto"/>
        <w:left w:val="none" w:sz="0" w:space="0" w:color="auto"/>
        <w:bottom w:val="none" w:sz="0" w:space="0" w:color="auto"/>
        <w:right w:val="none" w:sz="0" w:space="0" w:color="auto"/>
      </w:divBdr>
    </w:div>
    <w:div w:id="1832911317">
      <w:bodyDiv w:val="1"/>
      <w:marLeft w:val="0"/>
      <w:marRight w:val="0"/>
      <w:marTop w:val="0"/>
      <w:marBottom w:val="0"/>
      <w:divBdr>
        <w:top w:val="none" w:sz="0" w:space="0" w:color="auto"/>
        <w:left w:val="none" w:sz="0" w:space="0" w:color="auto"/>
        <w:bottom w:val="none" w:sz="0" w:space="0" w:color="auto"/>
        <w:right w:val="none" w:sz="0" w:space="0" w:color="auto"/>
      </w:divBdr>
    </w:div>
    <w:div w:id="1850174719">
      <w:bodyDiv w:val="1"/>
      <w:marLeft w:val="0"/>
      <w:marRight w:val="0"/>
      <w:marTop w:val="0"/>
      <w:marBottom w:val="0"/>
      <w:divBdr>
        <w:top w:val="none" w:sz="0" w:space="0" w:color="auto"/>
        <w:left w:val="none" w:sz="0" w:space="0" w:color="auto"/>
        <w:bottom w:val="none" w:sz="0" w:space="0" w:color="auto"/>
        <w:right w:val="none" w:sz="0" w:space="0" w:color="auto"/>
      </w:divBdr>
    </w:div>
    <w:div w:id="19280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svety\NEW%20-%202012\ORP%20Dryanovo\Izhodna%20info\NSI%20Dryanovo\&#1044;&#1088;&#1103;&#1085;&#1086;&#1074;&#1086;_&#1044;&#1077;&#1084;&#1086;&#1075;&#1088;&#1072;&#1092;&#1080;&#1103;_OK.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8"/>
          </a:pPr>
          <a:endParaRPr lang="bg-BG"/>
        </a:p>
      </c:txPr>
    </c:title>
    <c:autoTitleDeleted val="0"/>
    <c:plotArea>
      <c:layout/>
      <c:lineChart>
        <c:grouping val="stacked"/>
        <c:varyColors val="0"/>
        <c:ser>
          <c:idx val="0"/>
          <c:order val="0"/>
          <c:tx>
            <c:strRef>
              <c:f>Sheet1!$B$1</c:f>
              <c:strCache>
                <c:ptCount val="1"/>
                <c:pt idx="0">
                  <c:v>Динамика на населението в община Дряново</c:v>
                </c:pt>
              </c:strCache>
            </c:strRef>
          </c:tx>
          <c:marker>
            <c:symbol val="none"/>
          </c:marker>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10588</c:v>
                </c:pt>
                <c:pt idx="1">
                  <c:v>10448</c:v>
                </c:pt>
                <c:pt idx="2">
                  <c:v>10364</c:v>
                </c:pt>
                <c:pt idx="3">
                  <c:v>10234</c:v>
                </c:pt>
                <c:pt idx="4">
                  <c:v>10137</c:v>
                </c:pt>
              </c:numCache>
            </c:numRef>
          </c:val>
          <c:smooth val="0"/>
        </c:ser>
        <c:dLbls>
          <c:showLegendKey val="0"/>
          <c:showVal val="0"/>
          <c:showCatName val="0"/>
          <c:showSerName val="0"/>
          <c:showPercent val="0"/>
          <c:showBubbleSize val="0"/>
        </c:dLbls>
        <c:marker val="1"/>
        <c:smooth val="0"/>
        <c:axId val="200300032"/>
        <c:axId val="251315328"/>
      </c:lineChart>
      <c:catAx>
        <c:axId val="200300032"/>
        <c:scaling>
          <c:orientation val="minMax"/>
        </c:scaling>
        <c:delete val="0"/>
        <c:axPos val="b"/>
        <c:numFmt formatCode="General" sourceLinked="1"/>
        <c:majorTickMark val="none"/>
        <c:minorTickMark val="none"/>
        <c:tickLblPos val="nextTo"/>
        <c:crossAx val="251315328"/>
        <c:crosses val="autoZero"/>
        <c:auto val="1"/>
        <c:lblAlgn val="ctr"/>
        <c:lblOffset val="100"/>
        <c:noMultiLvlLbl val="0"/>
      </c:catAx>
      <c:valAx>
        <c:axId val="251315328"/>
        <c:scaling>
          <c:orientation val="minMax"/>
        </c:scaling>
        <c:delete val="0"/>
        <c:axPos val="l"/>
        <c:majorGridlines/>
        <c:numFmt formatCode="General" sourceLinked="1"/>
        <c:majorTickMark val="none"/>
        <c:minorTickMark val="none"/>
        <c:tickLblPos val="nextTo"/>
        <c:crossAx val="200300032"/>
        <c:crosses val="autoZero"/>
        <c:crossBetween val="between"/>
      </c:valAx>
      <c:dTable>
        <c:showHorzBorder val="1"/>
        <c:showVertBorder val="1"/>
        <c:showOutline val="1"/>
        <c:showKeys val="1"/>
      </c:dTable>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1"/>
    </c:view3D>
    <c:floor>
      <c:thickness val="0"/>
    </c:floor>
    <c:sideWall>
      <c:thickness val="0"/>
    </c:sideWall>
    <c:backWall>
      <c:thickness val="0"/>
    </c:backWall>
    <c:plotArea>
      <c:layout/>
      <c:pie3DChart>
        <c:varyColors val="1"/>
        <c:ser>
          <c:idx val="0"/>
          <c:order val="0"/>
          <c:cat>
            <c:strRef>
              <c:f>нас_общ.!$A$73:$A$74</c:f>
              <c:strCache>
                <c:ptCount val="2"/>
                <c:pt idx="0">
                  <c:v>гр. Дряново</c:v>
                </c:pt>
                <c:pt idx="1">
                  <c:v>села в община Дряново</c:v>
                </c:pt>
              </c:strCache>
            </c:strRef>
          </c:cat>
          <c:val>
            <c:numRef>
              <c:f>нас_общ.!$B$73:$B$74</c:f>
              <c:numCache>
                <c:formatCode>0.00%</c:formatCode>
                <c:ptCount val="2"/>
                <c:pt idx="0">
                  <c:v>0.76855614973261577</c:v>
                </c:pt>
                <c:pt idx="1">
                  <c:v>0.23144385026738043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lineChart>
        <c:grouping val="standard"/>
        <c:varyColors val="0"/>
        <c:ser>
          <c:idx val="0"/>
          <c:order val="0"/>
          <c:tx>
            <c:strRef>
              <c:f>Sheet1!$B$1</c:f>
              <c:strCache>
                <c:ptCount val="1"/>
                <c:pt idx="0">
                  <c:v>количество утайки от ПСОВ, м3</c:v>
                </c:pt>
              </c:strCache>
            </c:strRef>
          </c:tx>
          <c:spPr>
            <a:ln w="28575" cap="rnd">
              <a:solidFill>
                <a:schemeClr val="accent2">
                  <a:lumMod val="75000"/>
                </a:schemeClr>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2010г.</c:v>
                </c:pt>
                <c:pt idx="1">
                  <c:v>2011г.</c:v>
                </c:pt>
                <c:pt idx="2">
                  <c:v>2012г.</c:v>
                </c:pt>
                <c:pt idx="3">
                  <c:v>2013г.</c:v>
                </c:pt>
                <c:pt idx="4">
                  <c:v>2014г.</c:v>
                </c:pt>
              </c:strCache>
            </c:strRef>
          </c:cat>
          <c:val>
            <c:numRef>
              <c:f>Sheet1!$B$2:$B$6</c:f>
              <c:numCache>
                <c:formatCode>General</c:formatCode>
                <c:ptCount val="5"/>
                <c:pt idx="0">
                  <c:v>520</c:v>
                </c:pt>
                <c:pt idx="1">
                  <c:v>250</c:v>
                </c:pt>
                <c:pt idx="2">
                  <c:v>280</c:v>
                </c:pt>
                <c:pt idx="3">
                  <c:v>300</c:v>
                </c:pt>
                <c:pt idx="4">
                  <c:v>284</c:v>
                </c:pt>
              </c:numCache>
            </c:numRef>
          </c:val>
          <c:smooth val="0"/>
        </c:ser>
        <c:dLbls>
          <c:dLblPos val="t"/>
          <c:showLegendKey val="0"/>
          <c:showVal val="1"/>
          <c:showCatName val="0"/>
          <c:showSerName val="0"/>
          <c:showPercent val="0"/>
          <c:showBubbleSize val="0"/>
        </c:dLbls>
        <c:marker val="1"/>
        <c:smooth val="0"/>
        <c:axId val="186002048"/>
        <c:axId val="186041856"/>
      </c:lineChart>
      <c:catAx>
        <c:axId val="18600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86041856"/>
        <c:crosses val="autoZero"/>
        <c:auto val="1"/>
        <c:lblAlgn val="ctr"/>
        <c:lblOffset val="100"/>
        <c:noMultiLvlLbl val="0"/>
      </c:catAx>
      <c:valAx>
        <c:axId val="18604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8600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0700-3A44-4035-AA6C-F52132DE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63</Pages>
  <Words>15956</Words>
  <Characters>90955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ПЛАН ЗА ОПАЗВАНЕ НА ОКОЛНАТА СРЕДА 2017 – 2021 Г.</vt:lpstr>
    </vt:vector>
  </TitlesOfParts>
  <Company/>
  <LinksUpToDate>false</LinksUpToDate>
  <CharactersWithSpaces>106698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 ОПАЗВАНЕ НА ОКОЛНАТА СРЕДА 2017 – 2021 Г.</dc:title>
  <dc:creator>VIK</dc:creator>
  <cp:lastModifiedBy>user1</cp:lastModifiedBy>
  <cp:revision>35</cp:revision>
  <cp:lastPrinted>2019-04-23T05:13:00Z</cp:lastPrinted>
  <dcterms:created xsi:type="dcterms:W3CDTF">2019-04-17T14:06:00Z</dcterms:created>
  <dcterms:modified xsi:type="dcterms:W3CDTF">2019-04-23T05:20:00Z</dcterms:modified>
</cp:coreProperties>
</file>