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08" w:rsidRPr="00E873CB" w:rsidRDefault="007A4B08" w:rsidP="007A4B08">
      <w:pPr>
        <w:rPr>
          <w:sz w:val="28"/>
          <w:szCs w:val="28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Pr="007E1A79" w:rsidRDefault="007A4B08" w:rsidP="007A4B08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</w:p>
    <w:p w:rsidR="007A4B08" w:rsidRPr="00A37579" w:rsidRDefault="00A37579" w:rsidP="00A37579">
      <w:pPr>
        <w:ind w:left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ДО </w:t>
      </w:r>
      <w:r w:rsidR="007A4B08">
        <w:rPr>
          <w:b/>
          <w:sz w:val="32"/>
          <w:szCs w:val="32"/>
        </w:rPr>
        <w:t xml:space="preserve">СОБСТВЕНИКА /СОБСТВЕНИЦИТЕ/ НА </w:t>
      </w:r>
      <w:r w:rsidR="007A4B08" w:rsidRPr="007E1A79">
        <w:rPr>
          <w:b/>
          <w:sz w:val="32"/>
          <w:szCs w:val="32"/>
        </w:rPr>
        <w:t>ПОЗЕМЛЕН ИМОТ</w:t>
      </w:r>
      <w:r w:rsidR="007A4B08">
        <w:rPr>
          <w:b/>
          <w:sz w:val="32"/>
          <w:szCs w:val="32"/>
        </w:rPr>
        <w:t xml:space="preserve"> С ИДЕНТИФИКАТОР 73403.501.2286</w:t>
      </w:r>
      <w:r w:rsidR="002725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КАДАСТРАЛНАТА КАРТА НА ГР. ТРЯВНА</w:t>
      </w:r>
    </w:p>
    <w:p w:rsidR="007A4B08" w:rsidRPr="007E1A79" w:rsidRDefault="007A4B08" w:rsidP="007A4B08">
      <w:pPr>
        <w:rPr>
          <w:b/>
          <w:sz w:val="32"/>
          <w:szCs w:val="32"/>
        </w:rPr>
      </w:pPr>
    </w:p>
    <w:p w:rsidR="007A4B08" w:rsidRPr="007E1A79" w:rsidRDefault="007A4B08" w:rsidP="007A4B08">
      <w:pPr>
        <w:rPr>
          <w:b/>
          <w:sz w:val="32"/>
          <w:szCs w:val="32"/>
        </w:rPr>
      </w:pPr>
    </w:p>
    <w:p w:rsidR="007A4B08" w:rsidRPr="00A37579" w:rsidRDefault="007A4B08" w:rsidP="007A4B08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</w:t>
      </w:r>
      <w:r w:rsidR="00A37579">
        <w:rPr>
          <w:b/>
          <w:sz w:val="32"/>
          <w:szCs w:val="32"/>
        </w:rPr>
        <w:t xml:space="preserve"> основание §4, ал. 2 от ДР на ЗУТ </w:t>
      </w:r>
      <w:r>
        <w:rPr>
          <w:b/>
          <w:sz w:val="32"/>
          <w:szCs w:val="32"/>
        </w:rPr>
        <w:t xml:space="preserve">и във </w:t>
      </w:r>
      <w:r w:rsidR="00A37579">
        <w:rPr>
          <w:b/>
          <w:sz w:val="32"/>
          <w:szCs w:val="32"/>
        </w:rPr>
        <w:t xml:space="preserve">връзка с чл. 128, ал. 3 от ЗУТ </w:t>
      </w:r>
      <w:r>
        <w:rPr>
          <w:b/>
          <w:sz w:val="32"/>
          <w:szCs w:val="32"/>
        </w:rPr>
        <w:t xml:space="preserve">съобщаваме на заинтересованите, че в Община Трявна е внесен за разглеждане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A37579">
        <w:rPr>
          <w:b/>
          <w:sz w:val="32"/>
          <w:szCs w:val="32"/>
        </w:rPr>
        <w:t xml:space="preserve"> /ПУП/ </w:t>
      </w:r>
      <w:r>
        <w:rPr>
          <w:b/>
          <w:sz w:val="32"/>
          <w:szCs w:val="32"/>
        </w:rPr>
        <w:t>за ЧИ на ЗРП – план за регулация и план за застрояване за УПИ ІІ-2285 и УПИ ІІІ-2284, кв. 137 по плана</w:t>
      </w:r>
      <w:r w:rsidR="00A37579">
        <w:rPr>
          <w:b/>
          <w:sz w:val="32"/>
          <w:szCs w:val="32"/>
        </w:rPr>
        <w:t xml:space="preserve"> на гр. Трявна, собственост на „</w:t>
      </w:r>
      <w:proofErr w:type="spellStart"/>
      <w:r w:rsidR="00A37579">
        <w:rPr>
          <w:b/>
          <w:sz w:val="32"/>
          <w:szCs w:val="32"/>
        </w:rPr>
        <w:t>Мебелъ-фабрика</w:t>
      </w:r>
      <w:proofErr w:type="spellEnd"/>
      <w:r w:rsidR="00A37579">
        <w:rPr>
          <w:b/>
          <w:sz w:val="32"/>
          <w:szCs w:val="32"/>
        </w:rPr>
        <w:t xml:space="preserve"> Вълчев“ ЕООД</w:t>
      </w:r>
      <w:r>
        <w:rPr>
          <w:b/>
          <w:sz w:val="32"/>
          <w:szCs w:val="32"/>
        </w:rPr>
        <w:t xml:space="preserve"> с цел обединяването им в един общ УПИ ХVІІ-3042 с отреждане „за производствени дей</w:t>
      </w:r>
      <w:r w:rsidR="00A37579">
        <w:rPr>
          <w:b/>
          <w:sz w:val="32"/>
          <w:szCs w:val="32"/>
        </w:rPr>
        <w:t xml:space="preserve">ности – мебелно производство“. </w:t>
      </w:r>
      <w:r>
        <w:rPr>
          <w:b/>
          <w:sz w:val="32"/>
          <w:szCs w:val="32"/>
        </w:rPr>
        <w:t>Проектът се намира в Община Трявна, стая №207, ІІ етаж и може да с</w:t>
      </w:r>
      <w:r w:rsidR="00A37579">
        <w:rPr>
          <w:b/>
          <w:sz w:val="32"/>
          <w:szCs w:val="32"/>
        </w:rPr>
        <w:t>е разгледа от заинтересованите.</w:t>
      </w:r>
    </w:p>
    <w:p w:rsidR="007A4B08" w:rsidRPr="00A37579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 xml:space="preserve">    Писмени възражение, предложения и искания по проекта могат да бъдат направени в </w:t>
      </w:r>
      <w:r w:rsidR="00A37579">
        <w:rPr>
          <w:b/>
          <w:sz w:val="32"/>
          <w:szCs w:val="32"/>
        </w:rPr>
        <w:t>14</w:t>
      </w:r>
      <w:r w:rsidR="00A37579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 w:rsidR="00A37579">
        <w:rPr>
          <w:b/>
          <w:sz w:val="32"/>
          <w:szCs w:val="32"/>
        </w:rPr>
        <w:t>пред Община Трявна.</w:t>
      </w:r>
      <w:bookmarkStart w:id="0" w:name="_GoBack"/>
      <w:bookmarkEnd w:id="0"/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09.04.2019г.</w:t>
      </w: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714252" w:rsidRDefault="00714252"/>
    <w:sectPr w:rsidR="0071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8"/>
    <w:rsid w:val="00272545"/>
    <w:rsid w:val="00714252"/>
    <w:rsid w:val="007A4B08"/>
    <w:rsid w:val="00A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A4B08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A4B08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7A4B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A4B08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A4B08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7A4B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4</cp:revision>
  <dcterms:created xsi:type="dcterms:W3CDTF">2019-04-10T12:00:00Z</dcterms:created>
  <dcterms:modified xsi:type="dcterms:W3CDTF">2019-04-10T12:27:00Z</dcterms:modified>
</cp:coreProperties>
</file>