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3" w:rsidRDefault="00CD3113" w:rsidP="00CD3113">
      <w:pPr>
        <w:ind w:right="741"/>
        <w:rPr>
          <w:rFonts w:ascii="Book Antiqua" w:hAnsi="Book Antiqua" w:cs="Microsoft Sans Serif"/>
        </w:rPr>
      </w:pPr>
    </w:p>
    <w:p w:rsidR="00CD3113" w:rsidRDefault="00CD3113" w:rsidP="00CD3113">
      <w:pPr>
        <w:ind w:right="741"/>
        <w:rPr>
          <w:rFonts w:ascii="Book Antiqua" w:hAnsi="Book Antiqua" w:cs="Microsoft Sans Serif"/>
        </w:rPr>
      </w:pPr>
    </w:p>
    <w:p w:rsidR="00CD3113" w:rsidRDefault="00CD3113" w:rsidP="00CD3113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13" w:rsidRDefault="00CD3113" w:rsidP="00CD3113">
      <w:pPr>
        <w:ind w:right="741"/>
        <w:rPr>
          <w:rFonts w:ascii="Book Antiqua" w:hAnsi="Book Antiqua" w:cs="Microsoft Sans Serif"/>
        </w:rPr>
      </w:pPr>
    </w:p>
    <w:p w:rsidR="00CD3113" w:rsidRDefault="00CD3113" w:rsidP="00CD3113">
      <w:pPr>
        <w:ind w:right="741"/>
        <w:rPr>
          <w:rFonts w:ascii="Book Antiqua" w:hAnsi="Book Antiqua" w:cs="Microsoft Sans Serif"/>
        </w:rPr>
      </w:pPr>
    </w:p>
    <w:p w:rsidR="00CD3113" w:rsidRDefault="00CD3113" w:rsidP="00CD3113">
      <w:pPr>
        <w:ind w:right="741"/>
        <w:rPr>
          <w:rFonts w:ascii="Book Antiqua" w:hAnsi="Book Antiqua" w:cs="Microsoft Sans Serif"/>
        </w:rPr>
      </w:pPr>
    </w:p>
    <w:p w:rsidR="00CD3113" w:rsidRPr="007E1A79" w:rsidRDefault="00CD3113" w:rsidP="00CD3113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CD3113" w:rsidRPr="007E1A79" w:rsidRDefault="00CD3113" w:rsidP="00CD3113">
      <w:pPr>
        <w:ind w:right="741"/>
        <w:jc w:val="center"/>
        <w:rPr>
          <w:b/>
          <w:sz w:val="32"/>
          <w:szCs w:val="32"/>
        </w:rPr>
      </w:pPr>
    </w:p>
    <w:p w:rsidR="00CD3113" w:rsidRPr="007E1A79" w:rsidRDefault="00CD3113" w:rsidP="00CD3113">
      <w:pPr>
        <w:ind w:right="741"/>
        <w:jc w:val="center"/>
        <w:rPr>
          <w:b/>
          <w:sz w:val="32"/>
          <w:szCs w:val="32"/>
        </w:rPr>
      </w:pPr>
    </w:p>
    <w:p w:rsidR="00CD3113" w:rsidRPr="007E1A79" w:rsidRDefault="00CD3113" w:rsidP="00CD3113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CD3113" w:rsidRPr="007E1A79" w:rsidRDefault="00CD3113" w:rsidP="00CD3113">
      <w:pPr>
        <w:ind w:right="741"/>
        <w:jc w:val="center"/>
        <w:rPr>
          <w:b/>
          <w:sz w:val="32"/>
          <w:szCs w:val="32"/>
        </w:rPr>
      </w:pPr>
    </w:p>
    <w:p w:rsidR="00CD3113" w:rsidRPr="007E1A79" w:rsidRDefault="00CD681E" w:rsidP="00CD3113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ДО СТАНКА МАРКОВА СТАНЧЕВА И МАРЧО БОНЕВ МАРКОВ,</w:t>
      </w:r>
      <w:r w:rsidR="00CD3113">
        <w:rPr>
          <w:b/>
          <w:sz w:val="32"/>
          <w:szCs w:val="32"/>
        </w:rPr>
        <w:t xml:space="preserve"> СОБСТВЕНИЦИ НА </w:t>
      </w:r>
      <w:r w:rsidR="00CD3113" w:rsidRPr="007E1A79">
        <w:rPr>
          <w:b/>
          <w:sz w:val="32"/>
          <w:szCs w:val="32"/>
        </w:rPr>
        <w:t>ПОЗЕМЛЕН ИМОТ</w:t>
      </w:r>
      <w:r w:rsidR="00CD3113">
        <w:rPr>
          <w:b/>
          <w:sz w:val="32"/>
          <w:szCs w:val="32"/>
        </w:rPr>
        <w:t xml:space="preserve"> С</w:t>
      </w:r>
      <w:r>
        <w:rPr>
          <w:b/>
          <w:sz w:val="32"/>
          <w:szCs w:val="32"/>
        </w:rPr>
        <w:t xml:space="preserve"> ИДЕНТИФИКАТОР 73403.501. 1368 ПО КАДАСТРАЛНАТА КАРТА НА ГР. </w:t>
      </w:r>
      <w:r w:rsidR="00CD3113">
        <w:rPr>
          <w:b/>
          <w:sz w:val="32"/>
          <w:szCs w:val="32"/>
        </w:rPr>
        <w:t xml:space="preserve">ТРЯВНА </w:t>
      </w:r>
    </w:p>
    <w:p w:rsidR="00CD3113" w:rsidRPr="007E1A79" w:rsidRDefault="00CD3113" w:rsidP="00CD3113">
      <w:pPr>
        <w:rPr>
          <w:b/>
          <w:sz w:val="32"/>
          <w:szCs w:val="32"/>
        </w:rPr>
      </w:pPr>
    </w:p>
    <w:p w:rsidR="00CD3113" w:rsidRPr="007E1A79" w:rsidRDefault="00CD3113" w:rsidP="00CD3113">
      <w:pPr>
        <w:rPr>
          <w:b/>
          <w:sz w:val="32"/>
          <w:szCs w:val="32"/>
        </w:rPr>
      </w:pPr>
    </w:p>
    <w:p w:rsidR="00CD3113" w:rsidRDefault="00CD3113" w:rsidP="00CD3113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CD681E">
        <w:rPr>
          <w:b/>
          <w:sz w:val="32"/>
          <w:szCs w:val="32"/>
        </w:rPr>
        <w:t xml:space="preserve"> основание §4, ал. 2 от ДР на ЗУТ</w:t>
      </w:r>
      <w:r>
        <w:rPr>
          <w:b/>
          <w:sz w:val="32"/>
          <w:szCs w:val="32"/>
        </w:rPr>
        <w:t xml:space="preserve"> и във </w:t>
      </w:r>
      <w:r w:rsidR="00CD681E">
        <w:rPr>
          <w:b/>
          <w:sz w:val="32"/>
          <w:szCs w:val="32"/>
        </w:rPr>
        <w:t>връзка с чл. 128, ал. 3 от ЗУТ,</w:t>
      </w:r>
      <w:r>
        <w:rPr>
          <w:b/>
          <w:sz w:val="32"/>
          <w:szCs w:val="32"/>
        </w:rPr>
        <w:t xml:space="preserve"> Община Трявна съобщава, че е внесен за разглеждане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 /ПУП</w:t>
      </w:r>
      <w:r w:rsidR="00CD681E">
        <w:rPr>
          <w:b/>
          <w:sz w:val="32"/>
          <w:szCs w:val="32"/>
        </w:rPr>
        <w:t>/ за частично изменение на ЗРП</w:t>
      </w:r>
      <w:r>
        <w:rPr>
          <w:b/>
          <w:sz w:val="32"/>
          <w:szCs w:val="32"/>
        </w:rPr>
        <w:t xml:space="preserve"> – план за </w:t>
      </w:r>
      <w:r w:rsidR="00CD681E">
        <w:rPr>
          <w:b/>
          <w:sz w:val="32"/>
          <w:szCs w:val="32"/>
        </w:rPr>
        <w:t xml:space="preserve">регулация, план за застрояване </w:t>
      </w:r>
      <w:r>
        <w:rPr>
          <w:b/>
          <w:sz w:val="32"/>
          <w:szCs w:val="32"/>
        </w:rPr>
        <w:t xml:space="preserve">и работен </w:t>
      </w:r>
      <w:proofErr w:type="spellStart"/>
      <w:r>
        <w:rPr>
          <w:b/>
          <w:sz w:val="32"/>
          <w:szCs w:val="32"/>
        </w:rPr>
        <w:t>устройствен</w:t>
      </w:r>
      <w:proofErr w:type="spellEnd"/>
      <w:r>
        <w:rPr>
          <w:b/>
          <w:sz w:val="32"/>
          <w:szCs w:val="32"/>
        </w:rPr>
        <w:t xml:space="preserve"> план за УПИ VІ-1368, УПИ VІІ-1369 и УПИ VІІІ-1370 от кв. 16 по ЗРП на гр. Трявна, с цел поставяне на вътрешните регулационни линии на УПИ VІІ-1369, собственост на „Маи </w:t>
      </w:r>
      <w:proofErr w:type="spellStart"/>
      <w:r>
        <w:rPr>
          <w:b/>
          <w:sz w:val="32"/>
          <w:szCs w:val="32"/>
        </w:rPr>
        <w:t>Агро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Инвест</w:t>
      </w:r>
      <w:proofErr w:type="spellEnd"/>
      <w:r>
        <w:rPr>
          <w:b/>
          <w:sz w:val="32"/>
          <w:szCs w:val="32"/>
        </w:rPr>
        <w:t>“ ЕООД в съответствие с имотните граници на поземлен имот с идентификатор 73403.501.1369 по КК на гр. Трявна. Проектът се нами</w:t>
      </w:r>
      <w:r w:rsidR="00CD681E">
        <w:rPr>
          <w:b/>
          <w:sz w:val="32"/>
          <w:szCs w:val="32"/>
        </w:rPr>
        <w:t xml:space="preserve">ра в Община Трявна, стая №207, </w:t>
      </w:r>
      <w:r>
        <w:rPr>
          <w:b/>
          <w:sz w:val="32"/>
          <w:szCs w:val="32"/>
        </w:rPr>
        <w:t xml:space="preserve">ІІ етаж и може да се разгледа от заинтересованите. </w:t>
      </w:r>
    </w:p>
    <w:p w:rsidR="00CD3113" w:rsidRDefault="00CD3113" w:rsidP="00CD3113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bookmarkStart w:id="0" w:name="_GoBack"/>
      <w:r>
        <w:rPr>
          <w:b/>
          <w:sz w:val="32"/>
          <w:szCs w:val="32"/>
        </w:rPr>
        <w:t xml:space="preserve">Писмени възражение, предложения и искания по проекта могат да бъдат направени в </w:t>
      </w:r>
      <w:r w:rsidR="00CD681E">
        <w:rPr>
          <w:b/>
          <w:sz w:val="32"/>
          <w:szCs w:val="32"/>
        </w:rPr>
        <w:t>14-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>
        <w:rPr>
          <w:b/>
          <w:sz w:val="32"/>
          <w:szCs w:val="32"/>
        </w:rPr>
        <w:t xml:space="preserve">пред Община Трявна. </w:t>
      </w:r>
      <w:bookmarkEnd w:id="0"/>
    </w:p>
    <w:p w:rsidR="00CD3113" w:rsidRDefault="00CD3113" w:rsidP="00CD3113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CD3113" w:rsidRDefault="00CD3113" w:rsidP="00CD3113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D3113" w:rsidRDefault="00CD3113" w:rsidP="00CD3113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D3113" w:rsidRDefault="00CD3113" w:rsidP="00CD3113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03.02.2020г. </w:t>
      </w:r>
    </w:p>
    <w:p w:rsidR="00CD3113" w:rsidRDefault="00CD3113" w:rsidP="00CD3113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CB2C4F" w:rsidRDefault="00CB2C4F"/>
    <w:sectPr w:rsidR="00CB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3"/>
    <w:rsid w:val="00CB2C4F"/>
    <w:rsid w:val="00CD3113"/>
    <w:rsid w:val="00C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D3113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D3113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CD3113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D3113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D3113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CD311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2</cp:revision>
  <dcterms:created xsi:type="dcterms:W3CDTF">2020-02-03T08:51:00Z</dcterms:created>
  <dcterms:modified xsi:type="dcterms:W3CDTF">2020-02-03T14:33:00Z</dcterms:modified>
</cp:coreProperties>
</file>