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83" w:rsidRPr="001A4083" w:rsidRDefault="001A4083" w:rsidP="001A408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1A4083" w:rsidRPr="001A4083" w:rsidRDefault="001A4083" w:rsidP="001A408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130810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083" w:rsidRPr="001A4083" w:rsidRDefault="001A4083" w:rsidP="001A408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1A4083" w:rsidRPr="001A4083" w:rsidRDefault="001A4083" w:rsidP="001A4083">
      <w:pPr>
        <w:spacing w:after="0" w:line="240" w:lineRule="auto"/>
        <w:ind w:right="741"/>
        <w:rPr>
          <w:rFonts w:ascii="Book Antiqua" w:eastAsia="Times New Roman" w:hAnsi="Book Antiqua" w:cs="Microsoft Sans Serif"/>
          <w:sz w:val="24"/>
          <w:szCs w:val="24"/>
          <w:lang w:eastAsia="bg-BG"/>
        </w:rPr>
      </w:pPr>
    </w:p>
    <w:p w:rsidR="001A4083" w:rsidRPr="001A4083" w:rsidRDefault="001A4083" w:rsidP="001A4083">
      <w:pPr>
        <w:spacing w:after="0" w:line="240" w:lineRule="auto"/>
        <w:ind w:right="741"/>
        <w:rPr>
          <w:rFonts w:ascii="Book Antiqua" w:eastAsia="Times New Roman" w:hAnsi="Book Antiqua" w:cs="Microsoft Sans Serif"/>
          <w:sz w:val="24"/>
          <w:szCs w:val="24"/>
          <w:lang w:eastAsia="bg-BG"/>
        </w:rPr>
      </w:pPr>
    </w:p>
    <w:p w:rsidR="001A4083" w:rsidRPr="001A4083" w:rsidRDefault="001A4083" w:rsidP="001A4083">
      <w:pPr>
        <w:spacing w:after="0" w:line="240" w:lineRule="auto"/>
        <w:ind w:right="741"/>
        <w:rPr>
          <w:rFonts w:ascii="Book Antiqua" w:eastAsia="Times New Roman" w:hAnsi="Book Antiqua" w:cs="Microsoft Sans Serif"/>
          <w:sz w:val="24"/>
          <w:szCs w:val="24"/>
          <w:lang w:eastAsia="bg-BG"/>
        </w:rPr>
      </w:pPr>
    </w:p>
    <w:p w:rsidR="001A4083" w:rsidRPr="001A4083" w:rsidRDefault="001A4083" w:rsidP="001A4083">
      <w:pPr>
        <w:spacing w:after="0" w:line="240" w:lineRule="auto"/>
        <w:ind w:right="741"/>
        <w:rPr>
          <w:rFonts w:ascii="Book Antiqua" w:eastAsia="Times New Roman" w:hAnsi="Book Antiqua" w:cs="Microsoft Sans Serif"/>
          <w:sz w:val="24"/>
          <w:szCs w:val="24"/>
          <w:lang w:eastAsia="bg-BG"/>
        </w:rPr>
      </w:pPr>
    </w:p>
    <w:p w:rsidR="001A4083" w:rsidRPr="00C07DFC" w:rsidRDefault="001A4083" w:rsidP="001A40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36"/>
        </w:rPr>
      </w:pPr>
      <w:r w:rsidRPr="00C07DFC">
        <w:rPr>
          <w:rFonts w:ascii="Times New Roman" w:eastAsia="Times New Roman" w:hAnsi="Times New Roman" w:cs="Times New Roman"/>
          <w:b/>
          <w:spacing w:val="20"/>
          <w:sz w:val="36"/>
          <w:szCs w:val="36"/>
        </w:rPr>
        <w:t>ОБЩИНА</w:t>
      </w:r>
      <w:r w:rsidRPr="00C07DFC">
        <w:rPr>
          <w:rFonts w:ascii="Times New Roman" w:eastAsia="Times New Roman" w:hAnsi="Times New Roman" w:cs="Times New Roman"/>
          <w:b/>
          <w:spacing w:val="20"/>
          <w:sz w:val="36"/>
          <w:szCs w:val="36"/>
          <w:lang w:val="en-US"/>
        </w:rPr>
        <w:t xml:space="preserve"> </w:t>
      </w:r>
      <w:r w:rsidRPr="00C07DFC">
        <w:rPr>
          <w:rFonts w:ascii="Times New Roman" w:eastAsia="Times New Roman" w:hAnsi="Times New Roman" w:cs="Times New Roman"/>
          <w:b/>
          <w:spacing w:val="20"/>
          <w:sz w:val="36"/>
          <w:szCs w:val="36"/>
        </w:rPr>
        <w:t xml:space="preserve">    ТРЯВНА</w:t>
      </w:r>
    </w:p>
    <w:p w:rsidR="001A4083" w:rsidRPr="00C07DFC" w:rsidRDefault="001A4083" w:rsidP="001A4083">
      <w:pPr>
        <w:spacing w:after="0" w:line="240" w:lineRule="auto"/>
        <w:ind w:right="74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1A4083" w:rsidRPr="00C07DFC" w:rsidRDefault="001A4083" w:rsidP="001A4083">
      <w:pPr>
        <w:spacing w:after="0" w:line="240" w:lineRule="auto"/>
        <w:ind w:right="74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1A4083" w:rsidRPr="00C07DFC" w:rsidRDefault="001A4083" w:rsidP="001A4083">
      <w:pPr>
        <w:spacing w:after="0" w:line="240" w:lineRule="auto"/>
        <w:ind w:right="74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1A4083" w:rsidRPr="00C07DFC" w:rsidRDefault="001A4083" w:rsidP="001A4083">
      <w:pPr>
        <w:spacing w:after="0" w:line="240" w:lineRule="auto"/>
        <w:ind w:right="74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C07DFC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     О Б Я В Л Е Н И Е</w:t>
      </w:r>
    </w:p>
    <w:p w:rsidR="001A4083" w:rsidRPr="00C07DFC" w:rsidRDefault="001A4083" w:rsidP="001A4083">
      <w:pPr>
        <w:spacing w:after="0" w:line="240" w:lineRule="auto"/>
        <w:ind w:right="74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1A4083" w:rsidRPr="00C07DFC" w:rsidRDefault="001A4083" w:rsidP="001A4083">
      <w:pPr>
        <w:spacing w:after="0" w:line="240" w:lineRule="auto"/>
        <w:ind w:right="74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1A4083" w:rsidRPr="00C07DFC" w:rsidRDefault="001A4083" w:rsidP="001A4083">
      <w:pPr>
        <w:spacing w:after="0" w:line="240" w:lineRule="auto"/>
        <w:ind w:right="74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1A4083" w:rsidRPr="00C07DFC" w:rsidRDefault="001A4083" w:rsidP="001A408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1A4083" w:rsidRPr="00C07DFC" w:rsidRDefault="00C07DFC" w:rsidP="001A408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Трявна у</w:t>
      </w:r>
      <w:r w:rsidR="001A4083" w:rsidRPr="00C07DFC">
        <w:rPr>
          <w:rFonts w:ascii="Times New Roman" w:eastAsia="Times New Roman" w:hAnsi="Times New Roman" w:cs="Times New Roman"/>
          <w:sz w:val="28"/>
          <w:szCs w:val="28"/>
          <w:lang w:eastAsia="bg-BG"/>
        </w:rPr>
        <w:t>вед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омява</w:t>
      </w:r>
      <w:r w:rsidR="00230CB5">
        <w:rPr>
          <w:rFonts w:ascii="Times New Roman" w:eastAsia="Times New Roman" w:hAnsi="Times New Roman" w:cs="Times New Roman"/>
          <w:sz w:val="28"/>
          <w:szCs w:val="28"/>
          <w:lang w:eastAsia="bg-BG"/>
        </w:rPr>
        <w:t>, че  с  Решение  № 71/24.04.2018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г. </w:t>
      </w:r>
      <w:r w:rsidR="001A4083" w:rsidRPr="00C07D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Общински съвет - Трявна дава съгласие за изработване чрез възлагане от заинтересованите лица на  Подробен </w:t>
      </w:r>
      <w:proofErr w:type="spellStart"/>
      <w:r w:rsidR="001A4083" w:rsidRPr="00C07DFC">
        <w:rPr>
          <w:rFonts w:ascii="Times New Roman" w:eastAsia="Times New Roman" w:hAnsi="Times New Roman" w:cs="Times New Roman"/>
          <w:sz w:val="28"/>
          <w:szCs w:val="28"/>
          <w:lang w:eastAsia="bg-BG"/>
        </w:rPr>
        <w:t>устройствен</w:t>
      </w:r>
      <w:proofErr w:type="spellEnd"/>
      <w:r w:rsidR="001A4083" w:rsidRPr="00C07D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план  – </w:t>
      </w:r>
      <w:r w:rsidR="0082081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план за регулация и план </w:t>
      </w:r>
      <w:r w:rsidR="001A4083" w:rsidRPr="00C07D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застрояване за </w:t>
      </w:r>
      <w:r w:rsidR="0082081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частично изменение на </w:t>
      </w:r>
      <w:proofErr w:type="spellStart"/>
      <w:r w:rsidR="00820817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Застроителния</w:t>
      </w:r>
      <w:proofErr w:type="spellEnd"/>
      <w:r w:rsidR="0082081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регулационен план на </w:t>
      </w:r>
      <w:r w:rsidR="00230CB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820817"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Трявна, в уч</w:t>
      </w:r>
      <w:r w:rsidR="00230CB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астъка на УПИ І – МЗ „Иван Йонков“  от  кв. 92,  </w:t>
      </w:r>
      <w:proofErr w:type="spellStart"/>
      <w:r w:rsidR="00230CB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проекто-улица</w:t>
      </w:r>
      <w:proofErr w:type="spellEnd"/>
      <w:r w:rsidR="00230CB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о.т. 382-381-380  </w:t>
      </w:r>
      <w:bookmarkStart w:id="0" w:name="_GoBack"/>
      <w:bookmarkEnd w:id="0"/>
      <w:r w:rsidR="00230CB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УПИ ІІ – общински от  кв. 86.  </w:t>
      </w:r>
    </w:p>
    <w:p w:rsidR="00362679" w:rsidRPr="00C07DFC" w:rsidRDefault="00362679">
      <w:pPr>
        <w:rPr>
          <w:rFonts w:ascii="Times New Roman" w:hAnsi="Times New Roman" w:cs="Times New Roman"/>
          <w:sz w:val="28"/>
          <w:szCs w:val="28"/>
        </w:rPr>
      </w:pPr>
    </w:p>
    <w:sectPr w:rsidR="00362679" w:rsidRPr="00C07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83"/>
    <w:rsid w:val="001A4083"/>
    <w:rsid w:val="00230CB5"/>
    <w:rsid w:val="00362679"/>
    <w:rsid w:val="00820817"/>
    <w:rsid w:val="00C07DFC"/>
    <w:rsid w:val="00E4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1A408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1A408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Tanq</cp:lastModifiedBy>
  <cp:revision>8</cp:revision>
  <cp:lastPrinted>2018-05-17T05:37:00Z</cp:lastPrinted>
  <dcterms:created xsi:type="dcterms:W3CDTF">2015-12-22T08:39:00Z</dcterms:created>
  <dcterms:modified xsi:type="dcterms:W3CDTF">2018-05-17T05:38:00Z</dcterms:modified>
</cp:coreProperties>
</file>