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6382D8F5" wp14:editId="2DCA27A4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омява , че със Заповед № </w:t>
      </w:r>
      <w:r w:rsidRPr="00E11E45">
        <w:rPr>
          <w:rFonts w:ascii="Book Antiqua" w:eastAsia="Times New Roman" w:hAnsi="Book Antiqua" w:cs="Times New Roman"/>
          <w:sz w:val="24"/>
          <w:szCs w:val="24"/>
          <w:lang w:eastAsia="bg-BG"/>
        </w:rPr>
        <w:t>479</w:t>
      </w:r>
      <w:r w:rsidR="00E11E45">
        <w:rPr>
          <w:rFonts w:ascii="Book Antiqua" w:eastAsia="Times New Roman" w:hAnsi="Book Antiqua" w:cs="Times New Roman"/>
          <w:sz w:val="24"/>
          <w:szCs w:val="24"/>
          <w:lang w:eastAsia="bg-BG"/>
        </w:rPr>
        <w:t>/04.10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ПУП за ЧИ на ЗРП за УПИ ХV-2010, УПИ ХІV-2011 и УПИ ХVІ-2009,  кв. 6 по плана на гр. Трявна,  кв.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>Божковци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>,  с цел поставяне на вътрешните регулационни линии на УПИ ХV-2010 в съответствие с имотните граници на ПИ с идентификатор 73403.110.106.</w:t>
      </w:r>
      <w:r w:rsidR="00E11E4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КК.</w:t>
      </w:r>
      <w:bookmarkStart w:id="0" w:name="_GoBack"/>
      <w:bookmarkEnd w:id="0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</w:p>
    <w:p w:rsidR="00E351CF" w:rsidRDefault="00E351CF"/>
    <w:sectPr w:rsidR="00E3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53"/>
    <w:rsid w:val="00296B53"/>
    <w:rsid w:val="00E11E45"/>
    <w:rsid w:val="00E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2</cp:revision>
  <dcterms:created xsi:type="dcterms:W3CDTF">2018-10-05T07:40:00Z</dcterms:created>
  <dcterms:modified xsi:type="dcterms:W3CDTF">2018-10-05T07:48:00Z</dcterms:modified>
</cp:coreProperties>
</file>