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9" w:rsidRDefault="00DE6E09" w:rsidP="00DE6E0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Default="00DE6E09" w:rsidP="00DE6E09">
      <w:pPr>
        <w:ind w:right="741"/>
        <w:rPr>
          <w:rFonts w:ascii="Book Antiqua" w:hAnsi="Book Antiqua" w:cs="Microsoft Sans Serif"/>
        </w:rPr>
      </w:pPr>
    </w:p>
    <w:p w:rsidR="00DE6E09" w:rsidRPr="007E1A79" w:rsidRDefault="00DE6E09" w:rsidP="00DE6E0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DE6E09" w:rsidRPr="007E1A79" w:rsidRDefault="00DE6E09" w:rsidP="00DE6E09">
      <w:pPr>
        <w:ind w:right="741"/>
        <w:jc w:val="center"/>
        <w:rPr>
          <w:b/>
          <w:sz w:val="32"/>
          <w:szCs w:val="32"/>
        </w:rPr>
      </w:pPr>
    </w:p>
    <w:p w:rsidR="00DE6E09" w:rsidRPr="007E1A79" w:rsidRDefault="00DE6E09" w:rsidP="00DE6E0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>
        <w:rPr>
          <w:b/>
          <w:sz w:val="32"/>
          <w:szCs w:val="32"/>
        </w:rPr>
        <w:t xml:space="preserve"> СОБСТВЕНИКА /СОБСТВЕНИЦИТЕ/ НА </w:t>
      </w:r>
      <w:r w:rsidRPr="007E1A79">
        <w:rPr>
          <w:b/>
          <w:sz w:val="32"/>
          <w:szCs w:val="32"/>
        </w:rPr>
        <w:t>ПОЗЕМЛЕН ИМОТ</w:t>
      </w:r>
      <w:r>
        <w:rPr>
          <w:b/>
          <w:sz w:val="32"/>
          <w:szCs w:val="32"/>
        </w:rPr>
        <w:t xml:space="preserve"> С ИДЕНТИФИКАТОР 73403.110.107 ПО КАДАСТРАЛНАТА КАРТА НА  ГР.  ТРЯВНА </w:t>
      </w: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Pr="007E1A79" w:rsidRDefault="00DE6E09" w:rsidP="00DE6E09">
      <w:pPr>
        <w:rPr>
          <w:b/>
          <w:sz w:val="32"/>
          <w:szCs w:val="32"/>
        </w:rPr>
      </w:pPr>
    </w:p>
    <w:p w:rsidR="00DE6E09" w:rsidRDefault="00DE6E09" w:rsidP="00DE6E0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основание §4, ал. 2 от ДР  на  ЗУТ   съобщаваме на заинтересованите, че с протокол № 11/07.11.2018г. /т.10/ на ОЕСУТ към Община Трявна е допуснат за обявяване 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/ПУП/  за ЧИ на ЗРП – план за регулация и план за застрояване за УПИ ХV-2010,   УПИ ХІV-2011 и УПИ ХVІ-2009, кв. 6 по плана на кв. </w:t>
      </w:r>
      <w:proofErr w:type="spellStart"/>
      <w:r>
        <w:rPr>
          <w:b/>
          <w:sz w:val="32"/>
          <w:szCs w:val="32"/>
        </w:rPr>
        <w:t>Божковци</w:t>
      </w:r>
      <w:proofErr w:type="spellEnd"/>
      <w:r>
        <w:rPr>
          <w:b/>
          <w:sz w:val="32"/>
          <w:szCs w:val="32"/>
        </w:rPr>
        <w:t xml:space="preserve">, гр. Трявна с възложители: Майна </w:t>
      </w:r>
      <w:proofErr w:type="spellStart"/>
      <w:r>
        <w:rPr>
          <w:b/>
          <w:sz w:val="32"/>
          <w:szCs w:val="32"/>
        </w:rPr>
        <w:t>Матаковна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Кошжанова</w:t>
      </w:r>
      <w:proofErr w:type="spellEnd"/>
      <w:r>
        <w:rPr>
          <w:b/>
          <w:sz w:val="32"/>
          <w:szCs w:val="32"/>
        </w:rPr>
        <w:t xml:space="preserve">, Юлия Ганчева Манева и Георги Ганчев </w:t>
      </w:r>
      <w:proofErr w:type="spellStart"/>
      <w:r>
        <w:rPr>
          <w:b/>
          <w:sz w:val="32"/>
          <w:szCs w:val="32"/>
        </w:rPr>
        <w:t>Лафчиев</w:t>
      </w:r>
      <w:proofErr w:type="spellEnd"/>
      <w:r>
        <w:rPr>
          <w:b/>
          <w:sz w:val="32"/>
          <w:szCs w:val="32"/>
        </w:rPr>
        <w:t xml:space="preserve"> с цел поставяне на вътрешните регулационни линии на  УПИ ХV-2010  в съответствие с имотните граници на ПИ 73403.110.106  по КК на гр. Трявна. Проектът се намира в Община Трявна, стая №207, ІІ етаж и може да се разгледа от заинтересованите.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Писмени възражение, предложения и искания по проекта могат да бъдат направени в </w:t>
      </w:r>
      <w:r w:rsidRPr="007E1A79">
        <w:rPr>
          <w:b/>
          <w:sz w:val="32"/>
          <w:szCs w:val="32"/>
        </w:rPr>
        <w:t xml:space="preserve">14  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E6E09" w:rsidRDefault="00F858E2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bookmarkStart w:id="0" w:name="_GoBack"/>
      <w:bookmarkEnd w:id="0"/>
      <w:r w:rsidR="00DE6E09">
        <w:rPr>
          <w:b/>
          <w:sz w:val="28"/>
          <w:szCs w:val="28"/>
        </w:rPr>
        <w:t>.11.2018г.</w:t>
      </w:r>
    </w:p>
    <w:p w:rsidR="00DE6E09" w:rsidRDefault="00DE6E09" w:rsidP="00DE6E0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5A34D6" w:rsidRDefault="005A34D6"/>
    <w:sectPr w:rsidR="005A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09"/>
    <w:rsid w:val="005A34D6"/>
    <w:rsid w:val="00DE6E09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E6E0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E0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E6E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2</cp:revision>
  <dcterms:created xsi:type="dcterms:W3CDTF">2018-11-22T11:56:00Z</dcterms:created>
  <dcterms:modified xsi:type="dcterms:W3CDTF">2018-11-22T11:58:00Z</dcterms:modified>
</cp:coreProperties>
</file>