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B0" w:rsidRPr="000912B0" w:rsidRDefault="000912B0" w:rsidP="000912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ЧАСТИЧНА ОЦЕНКА НА ВЪЗДЕЙСТВИЕТО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 xml:space="preserve">Дата: </w:t>
      </w:r>
      <w:r w:rsidR="001E4C4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16.12.2019г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  <w:r w:rsidR="001E4C49" w:rsidRPr="00450AE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>Институция:</w:t>
      </w:r>
      <w:r w:rsidR="001E4C49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Общински съвет Трявна</w:t>
      </w:r>
    </w:p>
    <w:p w:rsidR="001E4C49" w:rsidRPr="000912B0" w:rsidRDefault="00845C05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 xml:space="preserve"> </w:t>
      </w:r>
      <w:r w:rsidR="001E4C49" w:rsidRPr="00845C05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>Нормативен акт:</w:t>
      </w:r>
      <w:r w:rsidR="001E4C49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</w:t>
      </w:r>
      <w:bookmarkStart w:id="1" w:name="_Hlk27323358"/>
      <w:r w:rsidR="001E4C49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Правилник за организацията и дейността на Общински съвет Трявна, неговите комисии и взаимодействието му с общинска администрация за мандат 2019-2023г</w:t>
      </w:r>
      <w:bookmarkEnd w:id="1"/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І. Дефиниране на проблема: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>1.</w:t>
      </w:r>
      <w:r w:rsidRPr="000912B0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bg-BG"/>
        </w:rPr>
        <w:t xml:space="preserve"> Кратко описание на проблема и причините за неговото възникване. Посочват се аргументите, които оправдават нормативната промяна.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С Правилника  се уреждат въпросите на организацията и функционирането на Общински съвет –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Трявна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, неговите комисии и взаимодействието му с общинската администрация, статута на общинските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и условията за сдружаване на общината.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Правилникът има за цел да осигури ефективната организация на работата на общинския съвет, неговите комисии и общинските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, взаимодействието им с общинската администрация за осъществяване на местното самоуправление.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При изработването на  промените в Правилника, са спазени принципите за необходимост,  обоснованост, 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предвидимост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, откритост, съгласуваност,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субсидиарност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, пропорционалност и стабилност.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>2.</w:t>
      </w:r>
      <w:r w:rsidRPr="000912B0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bg-BG"/>
        </w:rPr>
        <w:t xml:space="preserve"> Описва се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</w:t>
      </w:r>
      <w:r w:rsidRPr="000912B0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bg-BG"/>
        </w:rPr>
        <w:lastRenderedPageBreak/>
        <w:t>възможности (например съвместни инспекции между няколко органа и ДР-)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Изменението е мотивирано от необходимостта  от отстраняване на  двусмислие и противоречие  между Правилника,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последващо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решение на Общинския съвет за възнагражденията на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 и  синхронизиране на   подзаконов  нормативен акт със Закона за местното самоуправление и местната администрация.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>3.</w:t>
      </w:r>
      <w:r w:rsidRPr="000912B0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bg-BG"/>
        </w:rPr>
        <w:t xml:space="preserve"> Посочва се дали са изготвени </w:t>
      </w:r>
      <w:proofErr w:type="spellStart"/>
      <w:r w:rsidRPr="000912B0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bg-BG"/>
        </w:rPr>
        <w:t>последващи</w:t>
      </w:r>
      <w:proofErr w:type="spellEnd"/>
      <w:r w:rsidRPr="000912B0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bg-BG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Последващи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оценки на въздействието ще бъдат направени след влизането в сила на подзаконовия нормативен акт.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ІІ. Цели: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Посочват се целите, които си поставя нормативната промяна по конкретен и измерим начин и график за тяхното постигане.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Привеждане на  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Правилника за организацията и дейността на Общински съвет – </w:t>
      </w:r>
      <w:r w:rsidR="009E48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Трявна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, неговите комисии и взаимодействието му с общинската администрация за мандата 201</w:t>
      </w:r>
      <w:r w:rsidR="009E48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9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 -20</w:t>
      </w:r>
      <w:r w:rsidR="009E48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23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година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,  в съответствие със  Закона за местното самоуправление и местната администрация, в частта за възнаграждение на общинския съветник.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ІІІ.   Идентифициране     на    заинтересованите    страни:    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Посочете     всички потенциални   засегнати   и заинтересовани страни, върху които предложението ще окаже   пряко   или   косвено   въздействие   (бизнес      в      дадена      област/всички предприемачи,    неправителствени    организации,  граждани/техни  представители, държавни органи, др.).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Преки заинтересовани страни</w:t>
      </w:r>
    </w:p>
    <w:p w:rsidR="000912B0" w:rsidRPr="000912B0" w:rsidRDefault="000912B0" w:rsidP="000912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Общински съвет </w:t>
      </w:r>
      <w:r w:rsidR="009E4804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Трявна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, общинските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съветници</w:t>
      </w:r>
      <w:proofErr w:type="spellEnd"/>
    </w:p>
    <w:p w:rsidR="000912B0" w:rsidRPr="000912B0" w:rsidRDefault="000912B0" w:rsidP="000912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Администрация на Община </w:t>
      </w:r>
      <w:r w:rsidR="009E4804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Трявна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и контролните й звена;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ІV.  Варианти   на   действие:  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Идентифицирайте   основните   регулаторни   и нерегулаторни    възможни варианти на действие от страна на Общината, включително и варианта „без намеса”.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При този нормативен акт не е възможно да бъдат формулирани варианти, различни от вариант „без намеса” и предложеният вариант за приемане на Правилника.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Вариантите са само два – Вариант 1 „Без намеса” и Вариант 2 „Приемане на правилника”. Всякакъв друг междинен вариант би бил неизпълнение на нормативни актове от по-високо ниво.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>Вариант за действие 1 „Без намеса”: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При този вариант ще продължи да се наблюдава:</w:t>
      </w:r>
    </w:p>
    <w:p w:rsidR="000912B0" w:rsidRPr="000912B0" w:rsidRDefault="000912B0" w:rsidP="000912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нерегламентирана дейност и незаконосъобразност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t>Вариант за действие 2 „Приемане на правилника”: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При този вариант ще бъдат осигурени:</w:t>
      </w:r>
    </w:p>
    <w:p w:rsidR="000912B0" w:rsidRPr="000912B0" w:rsidRDefault="000912B0" w:rsidP="000912B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изпълнение на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законоустановени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задължения.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V. Разходи: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Описва се качествено (при възможност – и количествено) всички значими   потенциални   икономически,   социални,   екологични   и  други негативни въздействия  за  всеки  един  от вариантите,  в т.ч.  разходи  за  идентифицираните заинтересовани страни в резултат на предприемане на действията.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t>Вариант за действие 1 „Без намеса”: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Разходите за заинтересованите страни са следните: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>-няма разходи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t>Вариант за действие 2 „Приемане на правилника”: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Разходите за заинтересованите страни са следните: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>-няма разходи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VІ. Ползи: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Описват се качествено (при възможност –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t>Вариант за действие 1 „Без намеса”: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Ползите за заинтересованите страни са следните: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- ползи няма да настъпят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Вариант за действие 2 „Приемане на </w:t>
      </w:r>
      <w:proofErr w:type="spellStart"/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t>правилиника</w:t>
      </w:r>
      <w:proofErr w:type="spellEnd"/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bg-BG"/>
        </w:rPr>
        <w:t>”: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- актуална нормативна база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VІІ. Потенциални   рискове:  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Посочете   възможните   рискове   от   прие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lastRenderedPageBreak/>
        <w:t>мането на   нормативната промяна, включително възникване на съдебни спорове.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Не са идентифицирани конкретни рискове при реализирането на Вариант 2 „Приемане на наредбата”.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VІІІ.   Административната тежест: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□    Ще се повиши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□   Ще се намали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br/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Х</w:t>
      </w: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 xml:space="preserve">  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Няма ефект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Идентифицирани са единствено административни разходи по изготвяне и приемане на акта, което е част от предвиденото в  дейността на ангажираните  общински </w:t>
      </w:r>
      <w:proofErr w:type="spellStart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и от правомощията на органите.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ІХ.  Въздействие върху </w:t>
      </w:r>
      <w:proofErr w:type="spellStart"/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микро</w:t>
      </w:r>
      <w:proofErr w:type="spellEnd"/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, малки и средни предприятия (МСП):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□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 Актът засяга пряко МСП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br/>
        <w:t>Х Актът не засяга МСП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□</w:t>
      </w: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 xml:space="preserve"> 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Няма ефект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Проектът не засяга директно МСП. 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Х.    Проектът на нормативен акт изисква цялостна оценка на въздействието: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□ Да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Х</w:t>
      </w:r>
      <w:r w:rsidRPr="000912B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bg-BG"/>
        </w:rPr>
        <w:t xml:space="preserve"> 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Не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ХІ.  Обществени консултации: 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Обобщете най-важните въпроси за обществените консултации, посочете индикативен график за тяхното провеждането и видовете консултационни процедури.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Най – важните въпроси за обществената консултация са: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В1.: Ясни ли са предложените разпоредби?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В2.: Подходящо ли е нивото на детайлизация за нормативен акт?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В3.: Други предложения и коментари извън зададените в документа теми?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Проектът на наредбата ще бъде публикуван в интернет страница на Община </w:t>
      </w:r>
      <w:r w:rsidR="009E4804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Трявна</w:t>
      </w: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lastRenderedPageBreak/>
        <w:t>Ще бъдат поискани становища от преките заинтересовани страни.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Проектът на Правилника е представен на част от заинтересованите страни.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 xml:space="preserve">Справката за отразените становища след обществените консултации ще бъде публикувана на официалната страница на Община </w:t>
      </w:r>
      <w:r w:rsidR="009E4804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Трявна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12. Подпис на отговорното лице:</w:t>
      </w:r>
    </w:p>
    <w:p w:rsidR="000912B0" w:rsidRPr="000912B0" w:rsidRDefault="000912B0" w:rsidP="000912B0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Име и длъжност:</w:t>
      </w:r>
    </w:p>
    <w:p w:rsidR="000912B0" w:rsidRPr="000912B0" w:rsidRDefault="009E4804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Христо Лазаров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Председател на </w:t>
      </w:r>
      <w:r w:rsidR="00845C0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комисията по изготвяне на 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845C05"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  <w:t>Правилник за организацията и дейността на Общински съвет Трявна, неговите комисии и взаимодействието му с общинска администрация за мандат 2019-2023г</w:t>
      </w:r>
    </w:p>
    <w:p w:rsidR="000912B0" w:rsidRPr="000912B0" w:rsidRDefault="000912B0" w:rsidP="000912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0912B0" w:rsidRPr="000912B0" w:rsidRDefault="000912B0" w:rsidP="00845C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Дата: </w:t>
      </w:r>
      <w:r w:rsidR="009E48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16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9E48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декември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9E480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19</w:t>
      </w:r>
      <w:r w:rsidRPr="000912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г.</w:t>
      </w:r>
    </w:p>
    <w:p w:rsidR="009A7A29" w:rsidRDefault="009A7A29">
      <w:pPr>
        <w:rPr>
          <w:sz w:val="28"/>
          <w:szCs w:val="28"/>
        </w:rPr>
      </w:pPr>
    </w:p>
    <w:p w:rsidR="00845C05" w:rsidRDefault="00845C05">
      <w:pPr>
        <w:rPr>
          <w:sz w:val="28"/>
          <w:szCs w:val="28"/>
        </w:rPr>
      </w:pPr>
      <w:r>
        <w:rPr>
          <w:sz w:val="28"/>
          <w:szCs w:val="28"/>
        </w:rPr>
        <w:t>Председател на комисията ………………………..</w:t>
      </w:r>
    </w:p>
    <w:p w:rsidR="00845C05" w:rsidRPr="000912B0" w:rsidRDefault="00845C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Христо Лазаров</w:t>
      </w:r>
    </w:p>
    <w:sectPr w:rsidR="00845C05" w:rsidRPr="000912B0" w:rsidSect="000912B0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87D"/>
    <w:multiLevelType w:val="multilevel"/>
    <w:tmpl w:val="C46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0549B"/>
    <w:multiLevelType w:val="multilevel"/>
    <w:tmpl w:val="1FE2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90794"/>
    <w:multiLevelType w:val="multilevel"/>
    <w:tmpl w:val="BDF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0"/>
    <w:rsid w:val="000912B0"/>
    <w:rsid w:val="001E4C49"/>
    <w:rsid w:val="00450AE7"/>
    <w:rsid w:val="00845C05"/>
    <w:rsid w:val="00976C6D"/>
    <w:rsid w:val="009A7A29"/>
    <w:rsid w:val="009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 Петров</dc:creator>
  <cp:lastModifiedBy>Потребител на Windows</cp:lastModifiedBy>
  <cp:revision>2</cp:revision>
  <dcterms:created xsi:type="dcterms:W3CDTF">2019-12-16T12:58:00Z</dcterms:created>
  <dcterms:modified xsi:type="dcterms:W3CDTF">2019-12-16T12:58:00Z</dcterms:modified>
</cp:coreProperties>
</file>