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955DF4" w:rsidRDefault="00955DF4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0085" w:rsidRPr="007A0085" w:rsidRDefault="009A1747" w:rsidP="00955DF4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2E3919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955DF4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5DF4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</w:t>
      </w: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определяне на комисия за избор на съдебни заседатели за </w:t>
      </w:r>
      <w:r w:rsidR="00765A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Районен съд</w:t>
      </w: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="00765A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Трявна</w:t>
      </w: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955DF4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955DF4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0D4CFF" w:rsidRPr="00955DF4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Pr="00955DF4" w:rsidRDefault="000D4CFF" w:rsidP="009A1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2B4758" w:rsidRDefault="002B4758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7A0085" w:rsidRDefault="007A0085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D6507E">
        <w:rPr>
          <w:rFonts w:ascii="Times New Roman" w:hAnsi="Times New Roman" w:cs="Times New Roman"/>
          <w:b/>
        </w:rPr>
        <w:t>6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55DF4" w:rsidRDefault="00955DF4" w:rsidP="00955DF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ал.2 от ЗМСМА, във връзка с  чл. 68, ал. 1 от Закона за съдебната власт, Общински съвет – Трявна</w:t>
      </w:r>
    </w:p>
    <w:p w:rsidR="00955DF4" w:rsidRPr="00955DF4" w:rsidRDefault="00955DF4" w:rsidP="00955DF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Default="00955DF4" w:rsidP="00955DF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955DF4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955DF4" w:rsidRPr="00955DF4" w:rsidRDefault="00955DF4" w:rsidP="00955DF4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Избира К</w:t>
      </w: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омисия, в състав: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Силвия Кръстева – председател на Общински съвет – Трявна</w:t>
      </w: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Членове: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33B7B" w:rsidRDefault="00333B7B" w:rsidP="00333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Константин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Брънеков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съветник</w:t>
      </w:r>
    </w:p>
    <w:p w:rsidR="00333B7B" w:rsidRDefault="00333B7B" w:rsidP="00333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 съветник</w:t>
      </w:r>
    </w:p>
    <w:p w:rsidR="00333B7B" w:rsidRDefault="00333B7B" w:rsidP="00333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Цанева – общински съветник</w:t>
      </w:r>
    </w:p>
    <w:p w:rsidR="00333B7B" w:rsidRDefault="00333B7B" w:rsidP="00333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Златка Донева-Цанева – общински съветник</w:t>
      </w:r>
      <w:r w:rsidRPr="00EB6F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да извърши проверка на документите на кандидатите за съдебни заседатели </w:t>
      </w:r>
      <w:r w:rsidRPr="00955DF4">
        <w:rPr>
          <w:rFonts w:ascii="Times New Roman" w:eastAsia="Calibri" w:hAnsi="Times New Roman" w:cs="Times New Roman"/>
          <w:sz w:val="24"/>
          <w:szCs w:val="24"/>
        </w:rPr>
        <w:t xml:space="preserve">от квотата на Община Трявна  </w:t>
      </w:r>
      <w:r w:rsidRPr="00955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</w:t>
      </w:r>
      <w:r w:rsidR="005958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Районен </w:t>
      </w:r>
      <w:r w:rsidRPr="00955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съд – гр. </w:t>
      </w:r>
      <w:r w:rsidR="00595864">
        <w:rPr>
          <w:rFonts w:ascii="Times New Roman" w:eastAsia="Calibri" w:hAnsi="Times New Roman" w:cs="Times New Roman"/>
          <w:sz w:val="24"/>
          <w:szCs w:val="24"/>
          <w:lang w:eastAsia="bg-BG"/>
        </w:rPr>
        <w:t>Трявна</w:t>
      </w:r>
      <w:r w:rsidRPr="00955DF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955DF4">
        <w:rPr>
          <w:rFonts w:ascii="Times New Roman" w:eastAsia="Calibri" w:hAnsi="Times New Roman" w:cs="Times New Roman"/>
          <w:sz w:val="24"/>
          <w:szCs w:val="24"/>
        </w:rPr>
        <w:t xml:space="preserve">с мандат 2020-2024 г. </w:t>
      </w: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 изготви доклад.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обсъждане на предложенията за кандидати за съдебни заседатели комисията следва да се съобрази с изискванията на чл. 67, ал. 1 от Закона за съдебната власт. 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се докладват на следващото заседание на общинския съвет.</w:t>
      </w: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DF4" w:rsidRPr="00955DF4" w:rsidRDefault="00955DF4" w:rsidP="00955D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955DF4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4216A7">
        <w:rPr>
          <w:rFonts w:ascii="Times New Roman" w:eastAsia="Times New Roman" w:hAnsi="Times New Roman" w:cs="Times New Roman"/>
          <w:sz w:val="24"/>
          <w:szCs w:val="24"/>
          <w:lang w:eastAsia="bg-BG"/>
        </w:rPr>
        <w:t>2 гласа „за“, 0 „против“ и 1</w:t>
      </w:r>
      <w:r w:rsidR="009A1747" w:rsidRPr="0095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Pr="00955DF4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AD1" w:rsidRPr="005F6199" w:rsidRDefault="00765AD1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36" w:rsidRDefault="00385936" w:rsidP="00D60C9D">
      <w:pPr>
        <w:spacing w:after="0" w:line="240" w:lineRule="auto"/>
      </w:pPr>
      <w:r>
        <w:separator/>
      </w:r>
    </w:p>
  </w:endnote>
  <w:endnote w:type="continuationSeparator" w:id="0">
    <w:p w:rsidR="00385936" w:rsidRDefault="00385936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7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36" w:rsidRDefault="00385936" w:rsidP="00D60C9D">
      <w:pPr>
        <w:spacing w:after="0" w:line="240" w:lineRule="auto"/>
      </w:pPr>
      <w:r>
        <w:separator/>
      </w:r>
    </w:p>
  </w:footnote>
  <w:footnote w:type="continuationSeparator" w:id="0">
    <w:p w:rsidR="00385936" w:rsidRDefault="00385936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7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3"/>
  </w:num>
  <w:num w:numId="16">
    <w:abstractNumId w:val="28"/>
  </w:num>
  <w:num w:numId="17">
    <w:abstractNumId w:val="14"/>
  </w:num>
  <w:num w:numId="18">
    <w:abstractNumId w:val="25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4"/>
  </w:num>
  <w:num w:numId="27">
    <w:abstractNumId w:val="29"/>
  </w:num>
  <w:num w:numId="28">
    <w:abstractNumId w:val="13"/>
  </w:num>
  <w:num w:numId="29">
    <w:abstractNumId w:val="26"/>
  </w:num>
  <w:num w:numId="30">
    <w:abstractNumId w:val="20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41824"/>
    <w:rsid w:val="00050E92"/>
    <w:rsid w:val="000612ED"/>
    <w:rsid w:val="000623E2"/>
    <w:rsid w:val="000629A1"/>
    <w:rsid w:val="0007102A"/>
    <w:rsid w:val="0007316E"/>
    <w:rsid w:val="00075359"/>
    <w:rsid w:val="00094F9D"/>
    <w:rsid w:val="00097C81"/>
    <w:rsid w:val="00097E8B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3F73"/>
    <w:rsid w:val="000E76C7"/>
    <w:rsid w:val="00107244"/>
    <w:rsid w:val="001178FA"/>
    <w:rsid w:val="00125A51"/>
    <w:rsid w:val="001316B3"/>
    <w:rsid w:val="00152C51"/>
    <w:rsid w:val="00163E39"/>
    <w:rsid w:val="00166003"/>
    <w:rsid w:val="00177200"/>
    <w:rsid w:val="00186C60"/>
    <w:rsid w:val="00194898"/>
    <w:rsid w:val="001C004E"/>
    <w:rsid w:val="001F1430"/>
    <w:rsid w:val="00204C23"/>
    <w:rsid w:val="002522B0"/>
    <w:rsid w:val="00283742"/>
    <w:rsid w:val="00285071"/>
    <w:rsid w:val="002B4758"/>
    <w:rsid w:val="002C2999"/>
    <w:rsid w:val="002E3919"/>
    <w:rsid w:val="00317FD9"/>
    <w:rsid w:val="00333B7B"/>
    <w:rsid w:val="00340149"/>
    <w:rsid w:val="0034775D"/>
    <w:rsid w:val="00376228"/>
    <w:rsid w:val="00381A5E"/>
    <w:rsid w:val="00385936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16A7"/>
    <w:rsid w:val="0042786B"/>
    <w:rsid w:val="00430E14"/>
    <w:rsid w:val="00441FF9"/>
    <w:rsid w:val="004470D6"/>
    <w:rsid w:val="004539FF"/>
    <w:rsid w:val="004714B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6B1D"/>
    <w:rsid w:val="005803C1"/>
    <w:rsid w:val="00594201"/>
    <w:rsid w:val="00595864"/>
    <w:rsid w:val="005A654B"/>
    <w:rsid w:val="005A75CA"/>
    <w:rsid w:val="005B2DBD"/>
    <w:rsid w:val="005B5816"/>
    <w:rsid w:val="005E72E9"/>
    <w:rsid w:val="005F0CA8"/>
    <w:rsid w:val="005F21E8"/>
    <w:rsid w:val="005F2E4F"/>
    <w:rsid w:val="005F6199"/>
    <w:rsid w:val="00604B7B"/>
    <w:rsid w:val="00606A68"/>
    <w:rsid w:val="00612A35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65AD1"/>
    <w:rsid w:val="007700C5"/>
    <w:rsid w:val="0078193A"/>
    <w:rsid w:val="007965E5"/>
    <w:rsid w:val="007A008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E349A"/>
    <w:rsid w:val="009162A1"/>
    <w:rsid w:val="00933309"/>
    <w:rsid w:val="00937351"/>
    <w:rsid w:val="009540EF"/>
    <w:rsid w:val="00955DF4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10ECE"/>
    <w:rsid w:val="00B2433B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305D"/>
    <w:rsid w:val="00D37B08"/>
    <w:rsid w:val="00D519E2"/>
    <w:rsid w:val="00D54533"/>
    <w:rsid w:val="00D60C9D"/>
    <w:rsid w:val="00D6507E"/>
    <w:rsid w:val="00D73831"/>
    <w:rsid w:val="00D90ED0"/>
    <w:rsid w:val="00D94B48"/>
    <w:rsid w:val="00D97C67"/>
    <w:rsid w:val="00DA121F"/>
    <w:rsid w:val="00DC7FEC"/>
    <w:rsid w:val="00DD7301"/>
    <w:rsid w:val="00DF3129"/>
    <w:rsid w:val="00DF4E68"/>
    <w:rsid w:val="00DF7508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72E24"/>
    <w:rsid w:val="00E72E85"/>
    <w:rsid w:val="00EA01D7"/>
    <w:rsid w:val="00ED5B6E"/>
    <w:rsid w:val="00EE7F76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B726-6059-4A4A-A8F4-E0B829E6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33</cp:revision>
  <cp:lastPrinted>2019-07-11T13:34:00Z</cp:lastPrinted>
  <dcterms:created xsi:type="dcterms:W3CDTF">2019-07-11T06:49:00Z</dcterms:created>
  <dcterms:modified xsi:type="dcterms:W3CDTF">2019-07-15T13:18:00Z</dcterms:modified>
</cp:coreProperties>
</file>