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BB37F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A0085" w:rsidRPr="007A0085" w:rsidRDefault="009A1747" w:rsidP="00955DF4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955DF4">
        <w:rPr>
          <w:rFonts w:ascii="Times New Roman" w:hAnsi="Times New Roman" w:cs="Times New Roman"/>
          <w:b/>
          <w:sz w:val="20"/>
          <w:szCs w:val="20"/>
          <w:u w:val="single"/>
        </w:rPr>
        <w:t>ДЕВЕТА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5DF4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</w:t>
      </w:r>
      <w:r w:rsidRPr="00955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на комисия за избор на съдебни заседатели за Окръжен съд – Габрово.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955DF4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на 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955DF4">
        <w:rPr>
          <w:rFonts w:ascii="Times New Roman" w:eastAsia="Calibri" w:hAnsi="Times New Roman" w:cs="Times New Roman"/>
          <w:b/>
          <w:sz w:val="24"/>
          <w:szCs w:val="24"/>
        </w:rPr>
        <w:t>общинския съвет</w:t>
      </w:r>
    </w:p>
    <w:p w:rsidR="000D4CFF" w:rsidRPr="00955DF4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Pr="00955DF4" w:rsidRDefault="000D4CFF" w:rsidP="009A1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2B4758" w:rsidRDefault="002B4758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0D4CFF">
        <w:rPr>
          <w:rFonts w:ascii="Times New Roman" w:hAnsi="Times New Roman" w:cs="Times New Roman"/>
          <w:b/>
        </w:rPr>
        <w:t>9</w:t>
      </w:r>
      <w:r w:rsidR="00955DF4">
        <w:rPr>
          <w:rFonts w:ascii="Times New Roman" w:hAnsi="Times New Roman" w:cs="Times New Roman"/>
          <w:b/>
        </w:rPr>
        <w:t>5</w:t>
      </w:r>
    </w:p>
    <w:p w:rsidR="00125A51" w:rsidRDefault="00125A5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55DF4" w:rsidRDefault="00955DF4" w:rsidP="00955DF4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ал.2 от ЗМСМА, във връзка с  чл. 68, ал. 1 от Закона за съдебната власт, Общински съвет – Трявна</w:t>
      </w:r>
    </w:p>
    <w:p w:rsidR="00955DF4" w:rsidRPr="00955DF4" w:rsidRDefault="00955DF4" w:rsidP="00955DF4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DF4" w:rsidRDefault="00955DF4" w:rsidP="00955DF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55DF4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955DF4" w:rsidRPr="00955DF4" w:rsidRDefault="00955DF4" w:rsidP="00955DF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Избира К</w:t>
      </w: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омисия, в състав: 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Силвия Кръстева – председател на Общински съвет – Трявна</w:t>
      </w:r>
    </w:p>
    <w:p w:rsid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4609" w:rsidRDefault="00A24609" w:rsidP="00A2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Константин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Брънеков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общински съветник</w:t>
      </w:r>
    </w:p>
    <w:p w:rsid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Людмил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общински съветник</w:t>
      </w:r>
    </w:p>
    <w:p w:rsidR="00A24609" w:rsidRDefault="00A24609" w:rsidP="00A246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Цанева – общински съветник</w:t>
      </w:r>
    </w:p>
    <w:p w:rsidR="00EB6F93" w:rsidRDefault="00955DF4" w:rsidP="00EB6F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Златка Донева-Цанева – общински съветник</w:t>
      </w:r>
      <w:r w:rsidR="00EB6F93" w:rsidRPr="00EB6F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4609" w:rsidRDefault="00A24609" w:rsidP="0095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DF4" w:rsidRPr="00955DF4" w:rsidRDefault="00955DF4" w:rsidP="0095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да извърши проверка на документите на кандидатите за съдебни заседатели </w:t>
      </w:r>
      <w:r w:rsidRPr="00955DF4">
        <w:rPr>
          <w:rFonts w:ascii="Times New Roman" w:eastAsia="Calibri" w:hAnsi="Times New Roman" w:cs="Times New Roman"/>
          <w:sz w:val="24"/>
          <w:szCs w:val="24"/>
        </w:rPr>
        <w:t xml:space="preserve">от квотата на Община Трявна  </w:t>
      </w:r>
      <w:r w:rsidRPr="00955D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Окръжен съд – гр. Габрово, </w:t>
      </w:r>
      <w:r w:rsidRPr="00955DF4">
        <w:rPr>
          <w:rFonts w:ascii="Times New Roman" w:eastAsia="Calibri" w:hAnsi="Times New Roman" w:cs="Times New Roman"/>
          <w:sz w:val="24"/>
          <w:szCs w:val="24"/>
        </w:rPr>
        <w:t xml:space="preserve">с мандат 2020-2024 г. </w:t>
      </w: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да изготви доклад. 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обсъждане на предложенията за кандидати за съдебни заседатели комисията следва да се съобрази с изискванията на чл. 67, ал. 1 от Закона за съдебната власт. 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 се докладват на следващото заседание на общинския съвет.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955DF4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B10EC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623E2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Pr="00955DF4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3C9" w:rsidRPr="005F6199" w:rsidRDefault="008043C9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2F" w:rsidRDefault="009C402F" w:rsidP="00D60C9D">
      <w:pPr>
        <w:spacing w:after="0" w:line="240" w:lineRule="auto"/>
      </w:pPr>
      <w:r>
        <w:separator/>
      </w:r>
    </w:p>
  </w:endnote>
  <w:endnote w:type="continuationSeparator" w:id="0">
    <w:p w:rsidR="009C402F" w:rsidRDefault="009C402F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F93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2F" w:rsidRDefault="009C402F" w:rsidP="00D60C9D">
      <w:pPr>
        <w:spacing w:after="0" w:line="240" w:lineRule="auto"/>
      </w:pPr>
      <w:r>
        <w:separator/>
      </w:r>
    </w:p>
  </w:footnote>
  <w:footnote w:type="continuationSeparator" w:id="0">
    <w:p w:rsidR="009C402F" w:rsidRDefault="009C402F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2"/>
  </w:num>
  <w:num w:numId="9">
    <w:abstractNumId w:val="27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3"/>
  </w:num>
  <w:num w:numId="16">
    <w:abstractNumId w:val="28"/>
  </w:num>
  <w:num w:numId="17">
    <w:abstractNumId w:val="14"/>
  </w:num>
  <w:num w:numId="18">
    <w:abstractNumId w:val="25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1"/>
  </w:num>
  <w:num w:numId="26">
    <w:abstractNumId w:val="24"/>
  </w:num>
  <w:num w:numId="27">
    <w:abstractNumId w:val="29"/>
  </w:num>
  <w:num w:numId="28">
    <w:abstractNumId w:val="13"/>
  </w:num>
  <w:num w:numId="29">
    <w:abstractNumId w:val="26"/>
  </w:num>
  <w:num w:numId="30">
    <w:abstractNumId w:val="20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50E92"/>
    <w:rsid w:val="000612ED"/>
    <w:rsid w:val="000623E2"/>
    <w:rsid w:val="000629A1"/>
    <w:rsid w:val="0007102A"/>
    <w:rsid w:val="0007316E"/>
    <w:rsid w:val="00075359"/>
    <w:rsid w:val="00094F9D"/>
    <w:rsid w:val="00097C81"/>
    <w:rsid w:val="00097E8B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3F73"/>
    <w:rsid w:val="000E76C7"/>
    <w:rsid w:val="00107244"/>
    <w:rsid w:val="001178FA"/>
    <w:rsid w:val="00125A51"/>
    <w:rsid w:val="001316B3"/>
    <w:rsid w:val="00152C51"/>
    <w:rsid w:val="00163E39"/>
    <w:rsid w:val="00166003"/>
    <w:rsid w:val="00177200"/>
    <w:rsid w:val="00186C60"/>
    <w:rsid w:val="00194898"/>
    <w:rsid w:val="001C004E"/>
    <w:rsid w:val="001F1430"/>
    <w:rsid w:val="00204C23"/>
    <w:rsid w:val="002522B0"/>
    <w:rsid w:val="00283742"/>
    <w:rsid w:val="00285071"/>
    <w:rsid w:val="002B4758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14B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30319"/>
    <w:rsid w:val="00566B1D"/>
    <w:rsid w:val="005803C1"/>
    <w:rsid w:val="00594201"/>
    <w:rsid w:val="005A654B"/>
    <w:rsid w:val="005A75CA"/>
    <w:rsid w:val="005B2DBD"/>
    <w:rsid w:val="005B5816"/>
    <w:rsid w:val="005E72E9"/>
    <w:rsid w:val="005F0CA8"/>
    <w:rsid w:val="005F21E8"/>
    <w:rsid w:val="005F2E4F"/>
    <w:rsid w:val="005F6199"/>
    <w:rsid w:val="00604B7B"/>
    <w:rsid w:val="00606A68"/>
    <w:rsid w:val="00612A35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0B38"/>
    <w:rsid w:val="00764D29"/>
    <w:rsid w:val="007700C5"/>
    <w:rsid w:val="0078193A"/>
    <w:rsid w:val="007965E5"/>
    <w:rsid w:val="007A008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C6182"/>
    <w:rsid w:val="008E349A"/>
    <w:rsid w:val="009162A1"/>
    <w:rsid w:val="00933309"/>
    <w:rsid w:val="00937351"/>
    <w:rsid w:val="009540EF"/>
    <w:rsid w:val="00955DF4"/>
    <w:rsid w:val="00970A78"/>
    <w:rsid w:val="0098184A"/>
    <w:rsid w:val="009A1747"/>
    <w:rsid w:val="009A1F05"/>
    <w:rsid w:val="009B0175"/>
    <w:rsid w:val="009B0329"/>
    <w:rsid w:val="009C402F"/>
    <w:rsid w:val="009D5827"/>
    <w:rsid w:val="009E1552"/>
    <w:rsid w:val="00A0440D"/>
    <w:rsid w:val="00A24609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10ECE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305D"/>
    <w:rsid w:val="00D37B08"/>
    <w:rsid w:val="00D519E2"/>
    <w:rsid w:val="00D54533"/>
    <w:rsid w:val="00D60C9D"/>
    <w:rsid w:val="00D73831"/>
    <w:rsid w:val="00D90ED0"/>
    <w:rsid w:val="00D94B48"/>
    <w:rsid w:val="00D97C67"/>
    <w:rsid w:val="00DA121F"/>
    <w:rsid w:val="00DA2DEF"/>
    <w:rsid w:val="00DC7FEC"/>
    <w:rsid w:val="00DD7301"/>
    <w:rsid w:val="00DF3129"/>
    <w:rsid w:val="00DF4E68"/>
    <w:rsid w:val="00DF7508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B6F93"/>
    <w:rsid w:val="00ED5B6E"/>
    <w:rsid w:val="00EE7F76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A70D-7BC7-4EBE-9945-709AA9AE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29</cp:revision>
  <cp:lastPrinted>2019-07-15T13:17:00Z</cp:lastPrinted>
  <dcterms:created xsi:type="dcterms:W3CDTF">2019-07-11T06:49:00Z</dcterms:created>
  <dcterms:modified xsi:type="dcterms:W3CDTF">2019-07-15T13:17:00Z</dcterms:modified>
</cp:coreProperties>
</file>