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A1747" w:rsidRDefault="009A1747" w:rsidP="00BB37F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00A2" w:rsidRPr="000623E2" w:rsidRDefault="009A1747" w:rsidP="00177200">
      <w:pPr>
        <w:shd w:val="clear" w:color="auto" w:fill="FFFFFF"/>
        <w:spacing w:after="0"/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177200">
        <w:rPr>
          <w:rFonts w:ascii="Times New Roman" w:hAnsi="Times New Roman" w:cs="Times New Roman"/>
          <w:b/>
          <w:sz w:val="20"/>
          <w:szCs w:val="20"/>
          <w:u w:val="single"/>
        </w:rPr>
        <w:t>СЕДМА</w:t>
      </w:r>
    </w:p>
    <w:p w:rsidR="00177200" w:rsidRPr="00177200" w:rsidRDefault="00177200" w:rsidP="00177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откриване на процедура по провеждане на конкурс за избор на управител и възлагане на управлението на „Здравец“ ЕООД – гр. Трявна. </w:t>
      </w:r>
    </w:p>
    <w:p w:rsidR="00177200" w:rsidRPr="00177200" w:rsidRDefault="00177200" w:rsidP="0017720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200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0D4CFF" w:rsidRPr="00177200" w:rsidRDefault="000D4CFF" w:rsidP="009A1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FF" w:rsidRPr="00177200" w:rsidRDefault="000D4CFF" w:rsidP="009A1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0D4CFF">
        <w:rPr>
          <w:rFonts w:ascii="Times New Roman" w:hAnsi="Times New Roman" w:cs="Times New Roman"/>
          <w:b/>
        </w:rPr>
        <w:t>9</w:t>
      </w:r>
      <w:r w:rsidR="00177200">
        <w:rPr>
          <w:rFonts w:ascii="Times New Roman" w:hAnsi="Times New Roman" w:cs="Times New Roman"/>
          <w:b/>
        </w:rPr>
        <w:t>3</w:t>
      </w:r>
    </w:p>
    <w:p w:rsidR="00125A51" w:rsidRDefault="00125A5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177200" w:rsidRPr="00177200" w:rsidRDefault="00177200" w:rsidP="001772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основание  чл. 21, ал. 1, т. 23 и ал. 2 от ЗМСМА, във връзка с чл. 173, ал. 4 и 181, ал. 5 от Закона за горите и чл. 28 и чл. 32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</w:t>
      </w:r>
      <w:r w:rsidRPr="00177200">
        <w:rPr>
          <w:rFonts w:ascii="Times New Roman" w:eastAsia="Times New Roman" w:hAnsi="Times New Roman" w:cs="Times New Roman"/>
          <w:bCs/>
          <w:sz w:val="20"/>
          <w:szCs w:val="24"/>
          <w:lang w:val="x-none" w:eastAsia="zh-CN"/>
        </w:rPr>
        <w:t xml:space="preserve">, </w:t>
      </w:r>
      <w:r w:rsidRPr="00177200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Общински съвет Трявна</w:t>
      </w:r>
    </w:p>
    <w:p w:rsidR="00177200" w:rsidRPr="00177200" w:rsidRDefault="00177200" w:rsidP="00177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D54533" w:rsidRDefault="00D54533" w:rsidP="00D5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lang w:eastAsia="x-none"/>
        </w:rPr>
      </w:pPr>
      <w:r w:rsidRPr="00D54533">
        <w:rPr>
          <w:rFonts w:ascii="Times New Roman" w:eastAsia="Times New Roman" w:hAnsi="Times New Roman" w:cs="Times New Roman"/>
          <w:b/>
          <w:spacing w:val="70"/>
          <w:lang w:eastAsia="x-none"/>
        </w:rPr>
        <w:t>РЕШИ:</w:t>
      </w:r>
    </w:p>
    <w:p w:rsidR="00177200" w:rsidRPr="00177200" w:rsidRDefault="00177200" w:rsidP="00177200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. Открива процедура по провеждане на конкурс за избор на управител и възлагане на управлението на „Здравец</w:t>
      </w:r>
      <w:proofErr w:type="gramStart"/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“ ЕООД</w:t>
      </w:r>
      <w:proofErr w:type="gramEnd"/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гр. Трявна, ЕИК 107</w:t>
      </w:r>
      <w:r w:rsidRPr="0017720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564271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 срок от 3 (три) години, считано от датата на влизане в сила на договора, при следните условия:</w:t>
      </w:r>
    </w:p>
    <w:p w:rsidR="00177200" w:rsidRPr="00177200" w:rsidRDefault="00177200" w:rsidP="0017720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Изисквания към кандидатите: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Висше</w:t>
      </w:r>
      <w:r w:rsidRPr="0017720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лесовъдно образование с образователно-квалификационна степен „магистър“;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Минимум 3 (три) години трудов и/или служебен стаж по специалността, придобит след завършване на висшето образование;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Кандидатите да са вписани в публичния регистър за упражняване на лесовъдна практика;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Кандидатите да не са осъждани за престъпления от общ характер;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Кандидатите да са пълнолетни, дееспособни физически лица, за които не важат забраните по чл.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Трявна;</w:t>
      </w:r>
    </w:p>
    <w:p w:rsidR="00177200" w:rsidRPr="00177200" w:rsidRDefault="00177200" w:rsidP="0017720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Необходими документи, място и срок на подаването им: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Необходими документи:</w:t>
      </w:r>
    </w:p>
    <w:p w:rsidR="00177200" w:rsidRPr="00177200" w:rsidRDefault="00177200" w:rsidP="001772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за участие – свободен текст;</w:t>
      </w:r>
    </w:p>
    <w:p w:rsidR="00177200" w:rsidRPr="00177200" w:rsidRDefault="00177200" w:rsidP="001772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Автобиография (</w:t>
      </w:r>
      <w:r w:rsidRPr="0017720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CV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177200" w:rsidRPr="00177200" w:rsidRDefault="00177200" w:rsidP="001772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 за завършено висше лесовъдно образование – в собственоръчно заверено четливо ксерокопие;</w:t>
      </w:r>
    </w:p>
    <w:p w:rsidR="00177200" w:rsidRPr="00177200" w:rsidRDefault="00177200" w:rsidP="001772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 за трудов и/или служебен стаж – в собственоръчно заверено четливо ксерокопие;</w:t>
      </w:r>
    </w:p>
    <w:p w:rsidR="00177200" w:rsidRPr="00177200" w:rsidRDefault="00177200" w:rsidP="001772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Декларация за обстоятелствата по чл.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Трявна;</w:t>
      </w:r>
    </w:p>
    <w:p w:rsidR="00177200" w:rsidRPr="00177200" w:rsidRDefault="00177200" w:rsidP="001772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Медицинско свидетелство;</w:t>
      </w:r>
    </w:p>
    <w:p w:rsidR="00177200" w:rsidRPr="00177200" w:rsidRDefault="00177200" w:rsidP="001772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доказващ, че кандидатът е вписан в публичния регистър за упражняване на лесовъдска практика;</w:t>
      </w:r>
    </w:p>
    <w:p w:rsidR="00177200" w:rsidRPr="00177200" w:rsidRDefault="00177200" w:rsidP="001772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Бизнес програма за развитие на дружеството през следващите 3 (три) години, която се предоставя в отделен запечатан плик, съдържаща конкретни дейности и икономически показатели, които управителят трябва да постигне за периода на управление на „Здравец“ ЕООД, както следва:</w:t>
      </w:r>
    </w:p>
    <w:p w:rsidR="00177200" w:rsidRPr="00177200" w:rsidRDefault="00177200" w:rsidP="0017720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Нарастване на приходите от дейността;</w:t>
      </w:r>
    </w:p>
    <w:p w:rsidR="00177200" w:rsidRPr="00177200" w:rsidRDefault="00177200" w:rsidP="0017720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Оптимизиране на разходите от дейността;</w:t>
      </w:r>
    </w:p>
    <w:p w:rsidR="00177200" w:rsidRPr="00177200" w:rsidRDefault="00177200" w:rsidP="0017720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Подобряване на финансовите резултати и постигане на положителен финансов резултат;</w:t>
      </w:r>
    </w:p>
    <w:p w:rsidR="00177200" w:rsidRPr="00177200" w:rsidRDefault="00177200" w:rsidP="0017720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Среден брой работни места;</w:t>
      </w:r>
    </w:p>
    <w:p w:rsidR="00177200" w:rsidRPr="00177200" w:rsidRDefault="00177200" w:rsidP="0017720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Ликвидиране на задълженията към доставчици и кредитори и недопускане на нови задължения;</w:t>
      </w:r>
    </w:p>
    <w:p w:rsidR="00177200" w:rsidRPr="00177200" w:rsidRDefault="00177200" w:rsidP="0017720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Перспективи за развитие на дружеството.</w:t>
      </w:r>
    </w:p>
    <w:p w:rsidR="00177200" w:rsidRPr="00177200" w:rsidRDefault="00177200" w:rsidP="00177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изготвяне на бизнес програмите на дружеството кандидатите могат да се запознаят с финансовите отчети на дружеството през последните три години, публикувани в Търговския регистър, или в стая 208 в сградата на общинска администрация.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Място за подаване на документите:</w:t>
      </w:r>
    </w:p>
    <w:p w:rsidR="00177200" w:rsidRPr="00177200" w:rsidRDefault="00177200" w:rsidP="0017720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Гр. Трявна, ул. „Ангел Кънчев“ № 21, Деловодство на Община Трявна.</w:t>
      </w:r>
    </w:p>
    <w:p w:rsidR="00177200" w:rsidRPr="00177200" w:rsidRDefault="00177200" w:rsidP="00177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Към заявлението за участие </w:t>
      </w:r>
      <w:r w:rsidRPr="001772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един общ запечатан плик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 подават: необходимите документи, удостоверяващи съответствието на кандидатите с изискванията за участие, поставени в отделен запечатан плик </w:t>
      </w:r>
      <w:r w:rsidRPr="001772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proofErr w:type="spellStart"/>
      <w:r w:rsidRPr="001772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плик</w:t>
      </w:r>
      <w:proofErr w:type="spellEnd"/>
      <w:r w:rsidRPr="001772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 1),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разработената бизнес програма, поставена в отделен запечатан плик </w:t>
      </w:r>
      <w:r w:rsidRPr="001772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proofErr w:type="spellStart"/>
      <w:r w:rsidRPr="001772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плик</w:t>
      </w:r>
      <w:proofErr w:type="spellEnd"/>
      <w:r w:rsidRPr="001772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 2).</w:t>
      </w:r>
    </w:p>
    <w:p w:rsidR="00177200" w:rsidRPr="00177200" w:rsidRDefault="00177200" w:rsidP="00177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Документите се подават лично или чрез лице, упълномощено с нотариално заверено пълномощно, по пощата или чрез куриер. Не се приемат за участие в процедурата и се връщат незабавно на кандидатите документите, които са получени след изтичане на крайния срок или в незапечатан или скъсан плик. Тези обстоятелства се отбелязват във входящия регистър на Община Трявна.</w:t>
      </w:r>
    </w:p>
    <w:p w:rsidR="00177200" w:rsidRPr="00177200" w:rsidRDefault="00177200" w:rsidP="00177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Ако кандидатът изпрати документите си чрез препоръчана поща или куриерска служба, разходите за тях са за сметка на кандидата. Рискът от забава или загубване е за сметка на кандидата. В такива случаи кандидатът следва да съобрази посочения краен срок за получаване на документите в деловодството на Община Трявна. От значение ще бъде датата и часът на депозиране на документите в деловодството, а не датата и часът на пощенското клеймо, товарителницата, разписката или друг документ от куриер.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за подаване на документите:</w:t>
      </w:r>
    </w:p>
    <w:p w:rsidR="00177200" w:rsidRPr="00177200" w:rsidRDefault="00177200" w:rsidP="0017720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рамките на работното време на общинска администрация, в 25-дневен срок от датата на публикуване на обявата за провеждане на подбора. Ако последният ден от срока е неприсъствен, срокът изтича в първия следващ присъствен ден.</w:t>
      </w:r>
    </w:p>
    <w:p w:rsidR="00177200" w:rsidRPr="00177200" w:rsidRDefault="00177200" w:rsidP="0017720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Дата, час и място на провеждане на конкурса:</w:t>
      </w:r>
    </w:p>
    <w:p w:rsidR="00177200" w:rsidRPr="00177200" w:rsidRDefault="00177200" w:rsidP="00177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Конкурсът да се проведе в сградата на общинска администрация Трявна, на адрес гр. Трявна, ул. „Ангел Кънчев“ № 21, стая 403 (Голяма зала) – </w:t>
      </w:r>
      <w:r w:rsidRPr="0017720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етаж, в първия работен ден след изтичане на 30 (тридесет) календарни дни от публикуването на обявата за провеждане на конкурса, както следва: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8.30 часа I етап – проверка на съответствието на представените документи с предварително обявените изисквания. Комисията отваря пликовете по реда на тяхното постъпване в присъствието на явилите се 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кандидати, подали заявление за участие. До участие на II етап не се допускат лица, които не са представили всички необходими документи или представените документи не удостоверяват изпълнението на изискванията, определени в решението на Общински съвет – Трявна или същите са с невярно съдържание. Комисията по подбора има право да извършва проверки на истинността на декларираните обстоятелства или представените документи. Комисията изготвя списъци на допуснатите и недопуснатите до участие на II етап на конкурса кандидати, които обявява на интернет страницата на Община Трявна и на информационното табло в сградата на общинска администрация Трявна. В списъка на недопуснатите кандидати се посочват основанията за недопускане;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10.00 часа II етап – представяне от кандидатите на бизнес програма за развитието и дейността на дружеството през следващите 3 (три) години в съответствие с критериите за оценка. До събеседване се допускат кандидатите, получили оценка на бизнес програмата си не по-ниска от много добър 4.50 по </w:t>
      </w:r>
      <w:proofErr w:type="spellStart"/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шестобалната</w:t>
      </w:r>
      <w:proofErr w:type="spellEnd"/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система;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15.00 часа III етап – събеседване с допуснатите кандидати.</w:t>
      </w:r>
    </w:p>
    <w:p w:rsidR="00177200" w:rsidRPr="00177200" w:rsidRDefault="00177200" w:rsidP="0017720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Критерии за оценка: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Критерии за оценка на бизнес програмите на:</w:t>
      </w:r>
    </w:p>
    <w:p w:rsidR="00177200" w:rsidRPr="00177200" w:rsidRDefault="00177200" w:rsidP="0017720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Пълнота и всеобхватност на бизнес</w:t>
      </w:r>
      <w:r w:rsidRPr="0017720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програмата;</w:t>
      </w:r>
    </w:p>
    <w:p w:rsidR="00177200" w:rsidRPr="00177200" w:rsidRDefault="00177200" w:rsidP="0017720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Конкретност и реална приложимост на бизнес</w:t>
      </w:r>
      <w:r w:rsidRPr="0017720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програмата;</w:t>
      </w:r>
    </w:p>
    <w:p w:rsidR="00177200" w:rsidRPr="00177200" w:rsidRDefault="00177200" w:rsidP="0017720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Преценка на конкретните икономически параметри, посочени в програмата;</w:t>
      </w:r>
    </w:p>
    <w:p w:rsidR="00177200" w:rsidRPr="00177200" w:rsidRDefault="00177200" w:rsidP="0017720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Реалистични финансови показатели – оценяват се предложените финансови показатели;</w:t>
      </w:r>
    </w:p>
    <w:p w:rsidR="00177200" w:rsidRPr="00177200" w:rsidRDefault="00177200" w:rsidP="0017720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Съответствие на бизнес</w:t>
      </w:r>
      <w:r w:rsidRPr="0017720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програмите с нормативната уредба.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Критерии за оценка на качествата на кандидатите по време на събеседването:</w:t>
      </w:r>
    </w:p>
    <w:p w:rsidR="00177200" w:rsidRPr="00177200" w:rsidRDefault="00177200" w:rsidP="001772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Компетентност, свързана с познаване и ползване на нормативните актове;</w:t>
      </w:r>
    </w:p>
    <w:p w:rsidR="00177200" w:rsidRPr="00177200" w:rsidRDefault="00177200" w:rsidP="001772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Управленска компетентност;</w:t>
      </w:r>
    </w:p>
    <w:p w:rsidR="00177200" w:rsidRPr="00177200" w:rsidRDefault="00177200" w:rsidP="001772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Комуникативна и организационна компетентност;</w:t>
      </w:r>
    </w:p>
    <w:p w:rsidR="00177200" w:rsidRPr="00177200" w:rsidRDefault="00177200" w:rsidP="001772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Компетентност относно промените и управлението им;</w:t>
      </w:r>
    </w:p>
    <w:p w:rsidR="00177200" w:rsidRPr="00177200" w:rsidRDefault="00177200" w:rsidP="001772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Компетентност при работа с потребители на обществени услуги.</w:t>
      </w:r>
    </w:p>
    <w:p w:rsidR="00177200" w:rsidRPr="00177200" w:rsidRDefault="00177200" w:rsidP="00177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Оценката на бизнес програмата и оценката на събеседването с кандидата се формират по </w:t>
      </w:r>
      <w:proofErr w:type="spellStart"/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шестобалната</w:t>
      </w:r>
      <w:proofErr w:type="spellEnd"/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система като най-високата е отличен 6.00 при точност на оценката 0.25. Оценките на комисията се формират като средноаритметично от оценките, поставени от всеки член на комисията за всеки от критериите. </w:t>
      </w:r>
    </w:p>
    <w:p w:rsidR="00177200" w:rsidRPr="00177200" w:rsidRDefault="00177200" w:rsidP="00177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Преди провеждане на събеседването комисията формулира въпроси, които се задават на всеки кандидат.</w:t>
      </w:r>
    </w:p>
    <w:p w:rsidR="00177200" w:rsidRPr="00177200" w:rsidRDefault="00177200" w:rsidP="00177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време на събеседването членовете на комисията задават на кандидатите въпроси и преценяват качествата им въз основа на критериите за оценка. </w:t>
      </w:r>
    </w:p>
    <w:p w:rsidR="00177200" w:rsidRPr="00177200" w:rsidRDefault="00177200" w:rsidP="00177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крайното класиране се допускат кандидатите, получили средноаритметична оценка от бизнес програмата и събеседването не по-ниска от много добър 4.50 по </w:t>
      </w:r>
      <w:proofErr w:type="spellStart"/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шестобалната</w:t>
      </w:r>
      <w:proofErr w:type="spellEnd"/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система.</w:t>
      </w:r>
    </w:p>
    <w:p w:rsidR="00177200" w:rsidRPr="00177200" w:rsidRDefault="00177200" w:rsidP="0017720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Оценяване резултатите на кандидатите: 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Всеки член на комисията за провеждане на конкурса вписва в „Индивидуална оценъчна карта“ оценките по отделните критерии на бизнес програмата;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Общата оценка на всеки оценяващ е средноаритметична от оценките по отделните критерии;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Общият резултат на всеки кандидат на бизнес програмата е средноаритметичен от общите резултати на всички членове на комисията и броя им;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Резултатите се нанасят в обобщена оценъчна карта на комисията за бизнес програмата и се подписват от членовете на комисията. Общият резултат е средноаритметичен от сбора на резултатите на отделните членове и броя им;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събеседването с всеки кандидат членовете на комисията попълват „Индивидуална оценъчна карта“ на кандидатите от проведеното събеседване. Общата оценка на всеки оценяващ е средноаритметична от оценките по отделните критерии;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Резултатите се нанасят в обобщена оценъчна карта на комисията за проведеното събеседване с кандидата и се подписва от членовете на комисията. Общият резултат е средноаритметичен от сбора на резултатите на отделните членове и броя им; 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Резултатът от конкурса за всеки кандидат е сбор от оценката от бизнес програмата и събеседването и се вписва в обща оценъчна карта;</w:t>
      </w:r>
    </w:p>
    <w:p w:rsidR="00177200" w:rsidRP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равен резултат комисията подрежда в класирането на по-предно място кандидата, с по-висока оценка на събеседването;</w:t>
      </w:r>
    </w:p>
    <w:p w:rsidR="00177200" w:rsidRDefault="00177200" w:rsidP="0017720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В 3-дневен срок от приключване на последния етап на конкурса комисията представя на кмета на общината протокол за резултатите от проведения конкурс.</w:t>
      </w:r>
    </w:p>
    <w:p w:rsidR="00097E8B" w:rsidRPr="00177200" w:rsidRDefault="00097E8B" w:rsidP="00097E8B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7200" w:rsidRPr="00177200" w:rsidRDefault="00177200" w:rsidP="00097E8B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. Определя комисия за провеждане на конкурса:</w:t>
      </w:r>
    </w:p>
    <w:p w:rsidR="00177200" w:rsidRPr="00177200" w:rsidRDefault="00177200" w:rsidP="00097E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Председател: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адв</w:t>
      </w:r>
      <w:proofErr w:type="spellEnd"/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Галин Ненов</w:t>
      </w:r>
      <w:r w:rsid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юрист при Община Трявна</w:t>
      </w:r>
    </w:p>
    <w:p w:rsidR="00177200" w:rsidRPr="00177200" w:rsidRDefault="00177200" w:rsidP="00177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7200" w:rsidRPr="00097E8B" w:rsidRDefault="00177200" w:rsidP="00097E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Членове: </w:t>
      </w:r>
    </w:p>
    <w:p w:rsidR="00EE7F76" w:rsidRPr="00177200" w:rsidRDefault="00177200" w:rsidP="00EE7F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Людмил </w:t>
      </w:r>
      <w:proofErr w:type="spellStart"/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Бучев</w:t>
      </w:r>
      <w:proofErr w:type="spellEnd"/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общински съветник</w:t>
      </w:r>
    </w:p>
    <w:p w:rsidR="00EE7F76" w:rsidRPr="00177200" w:rsidRDefault="00177200" w:rsidP="00EE7F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Златка Донева-Цанева </w:t>
      </w:r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общински съветник</w:t>
      </w:r>
    </w:p>
    <w:p w:rsidR="00177200" w:rsidRPr="00177200" w:rsidRDefault="00177200" w:rsidP="00EE7F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Стефан Петров – общински съветник</w:t>
      </w:r>
    </w:p>
    <w:p w:rsidR="00177200" w:rsidRPr="00177200" w:rsidRDefault="00177200" w:rsidP="00EE7F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Румяна Цанева – директор дирекция СДУР в Община Трявна</w:t>
      </w:r>
    </w:p>
    <w:p w:rsidR="00097E8B" w:rsidRPr="00097E8B" w:rsidRDefault="00097E8B" w:rsidP="00EE7F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7200" w:rsidRPr="00177200" w:rsidRDefault="00177200" w:rsidP="00097E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Резервни членове: </w:t>
      </w:r>
    </w:p>
    <w:p w:rsidR="00EE7F76" w:rsidRPr="00097E8B" w:rsidRDefault="00177200" w:rsidP="00097E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Звезделин Бъчваров</w:t>
      </w:r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316B3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общински съветник</w:t>
      </w:r>
    </w:p>
    <w:p w:rsidR="00177200" w:rsidRPr="00097E8B" w:rsidRDefault="00177200" w:rsidP="00097E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Константин </w:t>
      </w:r>
      <w:proofErr w:type="spellStart"/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Брънеков</w:t>
      </w:r>
      <w:proofErr w:type="spellEnd"/>
      <w:r w:rsidR="001316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1316B3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общински съветник</w:t>
      </w:r>
    </w:p>
    <w:p w:rsidR="00097E8B" w:rsidRPr="00177200" w:rsidRDefault="00097E8B" w:rsidP="00097E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7200" w:rsidRPr="00177200" w:rsidRDefault="00177200" w:rsidP="00EE7F76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отсъствието на </w:t>
      </w:r>
      <w:proofErr w:type="spellStart"/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адв</w:t>
      </w:r>
      <w:proofErr w:type="spellEnd"/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Галин Ненов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комисията</w:t>
      </w:r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 бъде заместен като председател на комисията от </w:t>
      </w:r>
      <w:r w:rsidR="00EE7F76" w:rsidRPr="00097E8B">
        <w:rPr>
          <w:rFonts w:ascii="Times New Roman" w:eastAsia="Times New Roman" w:hAnsi="Times New Roman" w:cs="Times New Roman"/>
          <w:sz w:val="24"/>
          <w:szCs w:val="24"/>
          <w:lang w:eastAsia="zh-CN"/>
        </w:rPr>
        <w:t>Златка Донева-Цанева – общински съветник.</w:t>
      </w:r>
    </w:p>
    <w:p w:rsidR="00177200" w:rsidRDefault="00177200" w:rsidP="00097E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720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III</w:t>
      </w:r>
      <w:r w:rsidRPr="00177200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Конкурсът да се обяви в един местен вестник и в официалната интернет страница на общината като обявата да предхожда провеждането му с не по-малко от 30 (тридесет) календарни дни.</w:t>
      </w:r>
    </w:p>
    <w:p w:rsidR="00097E8B" w:rsidRPr="00177200" w:rsidRDefault="00097E8B" w:rsidP="00097E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7200" w:rsidRPr="00177200" w:rsidRDefault="00177200" w:rsidP="00177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17720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62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3C9" w:rsidRPr="005F6199" w:rsidRDefault="008043C9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BD" w:rsidRDefault="005B2DBD" w:rsidP="00D60C9D">
      <w:pPr>
        <w:spacing w:after="0" w:line="240" w:lineRule="auto"/>
      </w:pPr>
      <w:r>
        <w:separator/>
      </w:r>
    </w:p>
  </w:endnote>
  <w:endnote w:type="continuationSeparator" w:id="0">
    <w:p w:rsidR="005B2DBD" w:rsidRDefault="005B2DB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6B3">
          <w:rPr>
            <w:noProof/>
          </w:rPr>
          <w:t>4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BD" w:rsidRDefault="005B2DBD" w:rsidP="00D60C9D">
      <w:pPr>
        <w:spacing w:after="0" w:line="240" w:lineRule="auto"/>
      </w:pPr>
      <w:r>
        <w:separator/>
      </w:r>
    </w:p>
  </w:footnote>
  <w:footnote w:type="continuationSeparator" w:id="0">
    <w:p w:rsidR="005B2DBD" w:rsidRDefault="005B2DB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6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9"/>
  </w:num>
  <w:num w:numId="14">
    <w:abstractNumId w:val="8"/>
  </w:num>
  <w:num w:numId="15">
    <w:abstractNumId w:val="22"/>
  </w:num>
  <w:num w:numId="16">
    <w:abstractNumId w:val="27"/>
  </w:num>
  <w:num w:numId="17">
    <w:abstractNumId w:val="14"/>
  </w:num>
  <w:num w:numId="18">
    <w:abstractNumId w:val="24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8"/>
  </w:num>
  <w:num w:numId="28">
    <w:abstractNumId w:val="13"/>
  </w:num>
  <w:num w:numId="29">
    <w:abstractNumId w:val="25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12ED"/>
    <w:rsid w:val="000623E2"/>
    <w:rsid w:val="000629A1"/>
    <w:rsid w:val="0007102A"/>
    <w:rsid w:val="0007316E"/>
    <w:rsid w:val="00075359"/>
    <w:rsid w:val="00094F9D"/>
    <w:rsid w:val="00097C81"/>
    <w:rsid w:val="00097E8B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3F73"/>
    <w:rsid w:val="000E76C7"/>
    <w:rsid w:val="00107244"/>
    <w:rsid w:val="001178FA"/>
    <w:rsid w:val="00125A51"/>
    <w:rsid w:val="001316B3"/>
    <w:rsid w:val="00152C51"/>
    <w:rsid w:val="00163E39"/>
    <w:rsid w:val="00166003"/>
    <w:rsid w:val="00177200"/>
    <w:rsid w:val="00186C60"/>
    <w:rsid w:val="00194898"/>
    <w:rsid w:val="001C004E"/>
    <w:rsid w:val="001F1430"/>
    <w:rsid w:val="00204C23"/>
    <w:rsid w:val="002522B0"/>
    <w:rsid w:val="00283742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14B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30319"/>
    <w:rsid w:val="00566B1D"/>
    <w:rsid w:val="005803C1"/>
    <w:rsid w:val="00594201"/>
    <w:rsid w:val="005A654B"/>
    <w:rsid w:val="005A75CA"/>
    <w:rsid w:val="005B2DBD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C6182"/>
    <w:rsid w:val="008E349A"/>
    <w:rsid w:val="00933309"/>
    <w:rsid w:val="00937351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305D"/>
    <w:rsid w:val="00D37B08"/>
    <w:rsid w:val="00D519E2"/>
    <w:rsid w:val="00D54533"/>
    <w:rsid w:val="00D60C9D"/>
    <w:rsid w:val="00D73831"/>
    <w:rsid w:val="00D90ED0"/>
    <w:rsid w:val="00D94B48"/>
    <w:rsid w:val="00D97C67"/>
    <w:rsid w:val="00DA121F"/>
    <w:rsid w:val="00DC7FEC"/>
    <w:rsid w:val="00DD7301"/>
    <w:rsid w:val="00DF3129"/>
    <w:rsid w:val="00DF4E68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DC4F-BE6D-4EFC-B0AF-1D8359CA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19</cp:revision>
  <cp:lastPrinted>2019-07-11T10:08:00Z</cp:lastPrinted>
  <dcterms:created xsi:type="dcterms:W3CDTF">2019-07-11T06:49:00Z</dcterms:created>
  <dcterms:modified xsi:type="dcterms:W3CDTF">2019-07-11T10:43:00Z</dcterms:modified>
</cp:coreProperties>
</file>