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85BBA">
        <w:rPr>
          <w:rFonts w:ascii="Times New Roman" w:hAnsi="Times New Roman"/>
          <w:b/>
        </w:rPr>
        <w:t xml:space="preserve">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A05C38">
        <w:rPr>
          <w:rFonts w:ascii="Times New Roman" w:hAnsi="Times New Roman"/>
          <w:b/>
          <w:sz w:val="20"/>
          <w:szCs w:val="20"/>
          <w:u w:val="single"/>
        </w:rPr>
        <w:t>ПЕТ</w:t>
      </w:r>
      <w:r w:rsidR="00385BBA">
        <w:rPr>
          <w:rFonts w:ascii="Times New Roman" w:hAnsi="Times New Roman"/>
          <w:b/>
          <w:sz w:val="20"/>
          <w:szCs w:val="20"/>
          <w:u w:val="single"/>
        </w:rPr>
        <w:t>НА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ДЕСЕТА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385BBA" w:rsidRPr="00385BBA" w:rsidRDefault="00073491" w:rsidP="00385BB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85BB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Предложение относно </w:t>
      </w:r>
      <w:r w:rsidR="00385BBA" w:rsidRPr="00385BBA">
        <w:rPr>
          <w:rFonts w:ascii="Times New Roman" w:eastAsiaTheme="minorHAnsi" w:hAnsi="Times New Roman"/>
          <w:b/>
          <w:sz w:val="24"/>
          <w:szCs w:val="24"/>
        </w:rPr>
        <w:t>трансформиране на целева субсидия за капиталови разходи в целеви трансфер за финансиране разходите на общината  за извършване на неотложни текущи ремонти на общински пътища и на улична мрежа.</w:t>
      </w:r>
    </w:p>
    <w:p w:rsidR="00073491" w:rsidRPr="00073491" w:rsidRDefault="00073491" w:rsidP="00385BBA">
      <w:pPr>
        <w:shd w:val="clear" w:color="auto" w:fill="FFFFFF"/>
        <w:spacing w:after="0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073491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3C21B5" w:rsidRPr="00073491" w:rsidRDefault="003C21B5" w:rsidP="00073491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385BBA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51</w:t>
      </w: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073491" w:rsidRPr="00073491" w:rsidRDefault="00073491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073491" w:rsidRPr="00073491" w:rsidRDefault="00073491" w:rsidP="00073491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  <w:lang w:val="en-GB"/>
        </w:rPr>
      </w:pPr>
      <w:r w:rsidRPr="00073491">
        <w:rPr>
          <w:rFonts w:ascii="ExcelciorCyr" w:eastAsia="Times New Roman" w:hAnsi="ExcelciorCyr"/>
          <w:sz w:val="24"/>
          <w:szCs w:val="24"/>
          <w:lang w:val="en-GB"/>
        </w:rPr>
        <w:tab/>
      </w:r>
    </w:p>
    <w:p w:rsidR="00385BBA" w:rsidRDefault="00385BBA" w:rsidP="00385B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5BBA">
        <w:rPr>
          <w:rFonts w:ascii="Times New Roman" w:eastAsiaTheme="minorHAnsi" w:hAnsi="Times New Roman"/>
          <w:sz w:val="24"/>
          <w:szCs w:val="24"/>
        </w:rPr>
        <w:t xml:space="preserve">На основание чл. 21, ал. 1, т. 6  от ЗМСМА, чл. 124, ал. 3 от Закона за публичните финанси и във връзка с чл. 88 от ЗДБРБ за 2019 г., Общински съвет – Трявна </w:t>
      </w:r>
    </w:p>
    <w:p w:rsidR="00854303" w:rsidRPr="00385BBA" w:rsidRDefault="00854303" w:rsidP="00385B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385BBA" w:rsidRDefault="00385BBA" w:rsidP="00385BBA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r w:rsidRPr="00073491">
        <w:rPr>
          <w:rFonts w:ascii="ExcelciorCyr" w:eastAsia="Times New Roman" w:hAnsi="ExcelciorCyr"/>
          <w:b/>
        </w:rPr>
        <w:t>Р Е Ш И:</w:t>
      </w:r>
    </w:p>
    <w:p w:rsidR="00854303" w:rsidRPr="00073491" w:rsidRDefault="00854303" w:rsidP="00385BBA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385BBA" w:rsidRDefault="00385BBA" w:rsidP="00385B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85BBA" w:rsidRDefault="00385BBA" w:rsidP="008543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85BBA">
        <w:rPr>
          <w:rFonts w:ascii="Times New Roman" w:eastAsiaTheme="minorHAnsi" w:hAnsi="Times New Roman"/>
          <w:sz w:val="24"/>
          <w:szCs w:val="24"/>
        </w:rPr>
        <w:t>1. Дава съгласие за</w:t>
      </w:r>
      <w:r w:rsidRPr="00385BB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85BBA">
        <w:rPr>
          <w:rFonts w:ascii="Times New Roman" w:eastAsiaTheme="minorHAnsi" w:hAnsi="Times New Roman"/>
          <w:sz w:val="24"/>
          <w:szCs w:val="24"/>
        </w:rPr>
        <w:t>трансформиране на целева субсидия за капиталови разходи в целеви трансфер за финансиране разходите на общината  за извършване на неотложни текущи ремонти на общински пътища и на улична мрежа, за обектите, включени в Приложение № 11.</w:t>
      </w:r>
    </w:p>
    <w:p w:rsidR="00385BBA" w:rsidRPr="00385BBA" w:rsidRDefault="00385BBA" w:rsidP="00385B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85BBA" w:rsidRDefault="00385BBA" w:rsidP="00385BBA">
      <w:pPr>
        <w:shd w:val="clear" w:color="auto" w:fill="FFFFFF" w:themeFill="background1"/>
        <w:ind w:left="150" w:firstLine="558"/>
        <w:jc w:val="both"/>
        <w:rPr>
          <w:rFonts w:ascii="Times New Roman" w:eastAsia="Times New Roman" w:hAnsi="Times New Roman"/>
          <w:sz w:val="24"/>
          <w:szCs w:val="24"/>
        </w:rPr>
      </w:pPr>
      <w:r w:rsidRPr="00385BBA">
        <w:rPr>
          <w:rFonts w:ascii="Times New Roman" w:eastAsia="Times New Roman" w:hAnsi="Times New Roman"/>
          <w:sz w:val="24"/>
          <w:szCs w:val="24"/>
        </w:rPr>
        <w:t>2. Възлага на Кмета на Община Трявна да представи необходимите документи за извършване на процедурата в Министерството на финансите, съгласно дадените указания във ФО 1/15.01.2019 г.</w:t>
      </w:r>
    </w:p>
    <w:p w:rsidR="004D3B0D" w:rsidRDefault="004D3B0D" w:rsidP="00385BBA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85BBA" w:rsidRPr="00385BBA" w:rsidRDefault="00385BBA" w:rsidP="00385BBA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85BBA">
        <w:rPr>
          <w:rFonts w:ascii="Times New Roman" w:eastAsia="Times New Roman" w:hAnsi="Times New Roman"/>
          <w:sz w:val="24"/>
          <w:szCs w:val="24"/>
          <w:lang w:eastAsia="zh-CN"/>
        </w:rPr>
        <w:t>Прието с поименно гласуване с 15 гласа „за“, 0 „против“, 0„въздържал се“.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B6" w:rsidRDefault="008E3EB6" w:rsidP="00D60C9D">
      <w:pPr>
        <w:spacing w:after="0" w:line="240" w:lineRule="auto"/>
      </w:pPr>
      <w:r>
        <w:separator/>
      </w:r>
    </w:p>
  </w:endnote>
  <w:endnote w:type="continuationSeparator" w:id="0">
    <w:p w:rsidR="008E3EB6" w:rsidRDefault="008E3EB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0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B6" w:rsidRDefault="008E3EB6" w:rsidP="00D60C9D">
      <w:pPr>
        <w:spacing w:after="0" w:line="240" w:lineRule="auto"/>
      </w:pPr>
      <w:r>
        <w:separator/>
      </w:r>
    </w:p>
  </w:footnote>
  <w:footnote w:type="continuationSeparator" w:id="0">
    <w:p w:rsidR="008E3EB6" w:rsidRDefault="008E3EB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5BBA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D3B0D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4303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8E3EB6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05C38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51DE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40FB-B029-418B-B9F9-D871C1C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59</cp:revision>
  <cp:lastPrinted>2019-03-06T11:43:00Z</cp:lastPrinted>
  <dcterms:created xsi:type="dcterms:W3CDTF">2019-02-27T07:19:00Z</dcterms:created>
  <dcterms:modified xsi:type="dcterms:W3CDTF">2019-04-09T09:52:00Z</dcterms:modified>
</cp:coreProperties>
</file>