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D1405" w:rsidRPr="00DD1405" w:rsidRDefault="009A1747" w:rsidP="002F4CF6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A441C8">
        <w:rPr>
          <w:rFonts w:ascii="Times New Roman" w:hAnsi="Times New Roman" w:cs="Times New Roman"/>
          <w:b/>
          <w:sz w:val="20"/>
          <w:szCs w:val="20"/>
          <w:u w:val="single"/>
        </w:rPr>
        <w:t xml:space="preserve">ТОЧКА </w:t>
      </w:r>
      <w:r w:rsidR="002F4CF6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2F4CF6" w:rsidRPr="002F4CF6" w:rsidRDefault="002F4CF6" w:rsidP="002F4C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F4CF6">
        <w:rPr>
          <w:rFonts w:ascii="Times New Roman" w:eastAsia="Calibri" w:hAnsi="Times New Roman" w:cs="Times New Roman"/>
          <w:b/>
        </w:rPr>
        <w:t xml:space="preserve">Предложение относно учредяване право на прокарване на отклонение от общата мрежа заедно със </w:t>
      </w:r>
      <w:proofErr w:type="spellStart"/>
      <w:r w:rsidRPr="002F4CF6">
        <w:rPr>
          <w:rFonts w:ascii="Times New Roman" w:eastAsia="Calibri" w:hAnsi="Times New Roman" w:cs="Times New Roman"/>
          <w:b/>
        </w:rPr>
        <w:t>сервитута</w:t>
      </w:r>
      <w:proofErr w:type="spellEnd"/>
      <w:r w:rsidRPr="002F4CF6">
        <w:rPr>
          <w:rFonts w:ascii="Times New Roman" w:eastAsia="Calibri" w:hAnsi="Times New Roman" w:cs="Times New Roman"/>
          <w:b/>
        </w:rPr>
        <w:t xml:space="preserve"> в границите на имоти, публична и частна общинска собственост с идентификатор 73403.501.2893, идентификатор 73403.501.2418, идентификатор 73403.501.2946, идентификатор 73403.501.2927, идентификатор 73403.24.14 и идентификатор 73403.501.1952 по КК и КР на гр. Трявна, община Трявна. </w:t>
      </w:r>
    </w:p>
    <w:p w:rsidR="002F4CF6" w:rsidRPr="002F4CF6" w:rsidRDefault="002F4CF6" w:rsidP="002F4C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2F4CF6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2F4CF6" w:rsidRPr="002F4CF6" w:rsidRDefault="002F4CF6" w:rsidP="002F4C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4756D" w:rsidRPr="002F4CF6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F5358A" w:rsidRPr="002F4CF6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F5358A" w:rsidRPr="002F4CF6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D067A0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A97A5E">
        <w:rPr>
          <w:rFonts w:ascii="Times New Roman" w:hAnsi="Times New Roman" w:cs="Times New Roman"/>
          <w:b/>
        </w:rPr>
        <w:t>1</w:t>
      </w:r>
      <w:r w:rsidR="002F4CF6">
        <w:rPr>
          <w:rFonts w:ascii="Times New Roman" w:hAnsi="Times New Roman" w:cs="Times New Roman"/>
          <w:b/>
        </w:rPr>
        <w:t>9</w:t>
      </w:r>
    </w:p>
    <w:p w:rsidR="002F4CF6" w:rsidRDefault="002F4CF6" w:rsidP="00F535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2F4CF6" w:rsidRPr="002F4CF6" w:rsidRDefault="002F4CF6" w:rsidP="002F4C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 ал. 1 т. 8 от ЗМСМА, във връзка с чл. 193 ал. 4 и 6 от ЗУТ,   Общински съвет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</w:t>
      </w:r>
    </w:p>
    <w:p w:rsidR="002F4CF6" w:rsidRPr="002F4CF6" w:rsidRDefault="002F4CF6" w:rsidP="002F4CF6">
      <w:pPr>
        <w:spacing w:after="0"/>
        <w:ind w:left="327" w:hanging="327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F4CF6" w:rsidRPr="002F4CF6" w:rsidRDefault="002F4CF6" w:rsidP="002F4CF6">
      <w:pPr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F4CF6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2F4CF6" w:rsidRPr="002F4CF6" w:rsidRDefault="002F4CF6" w:rsidP="002F4CF6">
      <w:pPr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2F4CF6" w:rsidRPr="002F4CF6" w:rsidRDefault="002F4CF6" w:rsidP="002F4CF6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учреди на „ДЖИ БИ ЕС ИНЖИНЕРИНГ“ ЕООД, с адрес: гр. Трявна,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„Ангел Кънчев“ №87, право на прокарване на отклонение от общи мрежи и съоръжения на техническата инфраструктура по трасе, отразено в Трасировъчните планове и </w:t>
      </w:r>
      <w:proofErr w:type="spellStart"/>
      <w:r w:rsidRP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минаващо</w:t>
      </w:r>
      <w:proofErr w:type="spellEnd"/>
      <w:r w:rsidRP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следните имоти:</w:t>
      </w:r>
    </w:p>
    <w:p w:rsidR="002F4CF6" w:rsidRPr="002F4CF6" w:rsidRDefault="002F4CF6" w:rsidP="002F4CF6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поземлен имот с идентификатор 73403.501.2893 (публична общинска собственост) с начин на трайно ползване (НТП) - за второстепенна улица, цена за право на прокарване на  подземна кабелна линия ниско напрежение (НН) и водопровод с дължина 98,40 л.м. и </w:t>
      </w:r>
      <w:proofErr w:type="spellStart"/>
      <w:r w:rsidRP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сервитутна</w:t>
      </w:r>
      <w:proofErr w:type="spellEnd"/>
      <w:r w:rsidRP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площ 199,11 кв. м,  единична цена 11,35  лв./м2 = 2259,90 лв. </w:t>
      </w:r>
    </w:p>
    <w:p w:rsidR="002F4CF6" w:rsidRPr="002F4CF6" w:rsidRDefault="002F4CF6" w:rsidP="002F4CF6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F6">
        <w:rPr>
          <w:rFonts w:ascii="Times New Roman" w:eastAsia="Times New Roman" w:hAnsi="Times New Roman" w:cs="Times New Roman"/>
          <w:sz w:val="24"/>
          <w:szCs w:val="24"/>
        </w:rPr>
        <w:t>В поземлен имот с идентификатор 73403.501.2418 (частна общинска собственост) цена на право на прокарване на водопроводно отклонение и подземна кабелната линия НН с дължина 12,00 л. м</w:t>
      </w:r>
      <w:r w:rsidR="00FA00D2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="00FA00D2">
        <w:rPr>
          <w:rFonts w:ascii="Times New Roman" w:eastAsia="Times New Roman" w:hAnsi="Times New Roman" w:cs="Times New Roman"/>
          <w:sz w:val="24"/>
          <w:szCs w:val="24"/>
        </w:rPr>
        <w:t>сервитутна</w:t>
      </w:r>
      <w:proofErr w:type="spellEnd"/>
      <w:r w:rsidR="00FA00D2">
        <w:rPr>
          <w:rFonts w:ascii="Times New Roman" w:eastAsia="Times New Roman" w:hAnsi="Times New Roman" w:cs="Times New Roman"/>
          <w:sz w:val="24"/>
          <w:szCs w:val="24"/>
        </w:rPr>
        <w:t xml:space="preserve"> площ 10,70 кв. м.</w:t>
      </w:r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 с единична цена 11,35 лв./м2 = 121,45 лв. </w:t>
      </w:r>
    </w:p>
    <w:p w:rsidR="002F4CF6" w:rsidRPr="002F4CF6" w:rsidRDefault="002F4CF6" w:rsidP="002F4CF6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В поземлен имот с идентификатор 73403.501.2946 (публична общинска собственост) цена на право на прокарване на водопроводно отклонение с дължина 58,70 л. м. и </w:t>
      </w:r>
      <w:proofErr w:type="spellStart"/>
      <w:r w:rsidRPr="002F4CF6">
        <w:rPr>
          <w:rFonts w:ascii="Times New Roman" w:eastAsia="Times New Roman" w:hAnsi="Times New Roman" w:cs="Times New Roman"/>
          <w:sz w:val="24"/>
          <w:szCs w:val="24"/>
        </w:rPr>
        <w:t>сервитутна</w:t>
      </w:r>
      <w:proofErr w:type="spellEnd"/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 площ 41,10 кв.м. с единична цена 9,88 лв./м2 = 406,07 лв. </w:t>
      </w:r>
    </w:p>
    <w:p w:rsidR="002F4CF6" w:rsidRPr="002F4CF6" w:rsidRDefault="002F4CF6" w:rsidP="002F4CF6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В поземлен имот с идентификатор 73403.501.2927 (публична общинска собственост) цена на право на прокарване на водопроводно отклонение с дължина 519,60 л.м. и </w:t>
      </w:r>
      <w:proofErr w:type="spellStart"/>
      <w:r w:rsidRPr="002F4CF6">
        <w:rPr>
          <w:rFonts w:ascii="Times New Roman" w:eastAsia="Times New Roman" w:hAnsi="Times New Roman" w:cs="Times New Roman"/>
          <w:sz w:val="24"/>
          <w:szCs w:val="24"/>
        </w:rPr>
        <w:t>сервитутна</w:t>
      </w:r>
      <w:proofErr w:type="spellEnd"/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 площ 375,30 кв.м с единична цена 6,77 лв./м2 = 2540,78 лв.</w:t>
      </w:r>
    </w:p>
    <w:p w:rsidR="002F4CF6" w:rsidRPr="002F4CF6" w:rsidRDefault="002F4CF6" w:rsidP="002F4CF6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В поземлен имот с идентификатор 73403.24.14 (публична общинска собственост) цена на право на прокарване на водопроводно отклонение и подземна кабелна линия  </w:t>
      </w:r>
      <w:r w:rsidRPr="002F4CF6">
        <w:rPr>
          <w:rFonts w:ascii="Times New Roman" w:eastAsia="Calibri" w:hAnsi="Times New Roman" w:cs="Times New Roman"/>
          <w:sz w:val="24"/>
          <w:szCs w:val="24"/>
        </w:rPr>
        <w:t>20КV</w:t>
      </w:r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 с дължина с дължина 167,00 л.м. и </w:t>
      </w:r>
      <w:proofErr w:type="spellStart"/>
      <w:r w:rsidRPr="002F4CF6">
        <w:rPr>
          <w:rFonts w:ascii="Times New Roman" w:eastAsia="Times New Roman" w:hAnsi="Times New Roman" w:cs="Times New Roman"/>
          <w:sz w:val="24"/>
          <w:szCs w:val="24"/>
        </w:rPr>
        <w:t>сервитутна</w:t>
      </w:r>
      <w:proofErr w:type="spellEnd"/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 площ 667,44 кв.м. с единична цена 3,21 лв./м2 = 2142,48 лв. Трасето на подземната кабелна линия и водопроводното отклонение ще се положат в общ изкоп</w:t>
      </w:r>
      <w:r w:rsidR="00FA0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CF6" w:rsidRPr="002F4CF6" w:rsidRDefault="002F4CF6" w:rsidP="002F4CF6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В поземлен имот с идентификатор 73403.501.1952 (частна общинска собственост) цена на право на прокарване на подземна кабелната линия </w:t>
      </w:r>
      <w:r w:rsidRPr="002F4CF6">
        <w:rPr>
          <w:rFonts w:ascii="Times New Roman" w:eastAsia="Calibri" w:hAnsi="Times New Roman" w:cs="Times New Roman"/>
          <w:sz w:val="24"/>
          <w:szCs w:val="24"/>
        </w:rPr>
        <w:t>20КV</w:t>
      </w:r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2F4C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дължина 26,50 л. м. и </w:t>
      </w:r>
      <w:proofErr w:type="spellStart"/>
      <w:r w:rsidRPr="002F4CF6">
        <w:rPr>
          <w:rFonts w:ascii="Times New Roman" w:eastAsia="Times New Roman" w:hAnsi="Times New Roman" w:cs="Times New Roman"/>
          <w:sz w:val="24"/>
          <w:szCs w:val="24"/>
        </w:rPr>
        <w:t>сервитутна</w:t>
      </w:r>
      <w:proofErr w:type="spellEnd"/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 площ 55,67 кв. м. с единична цена 10,22 лв./м2 = 568,95 лв.</w:t>
      </w:r>
    </w:p>
    <w:p w:rsidR="002F4CF6" w:rsidRPr="002F4CF6" w:rsidRDefault="002F4CF6" w:rsidP="002F4CF6">
      <w:pPr>
        <w:ind w:firstLine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2. Приема еднократна цена в размер на </w:t>
      </w:r>
      <w:r w:rsidRPr="00FA00D2">
        <w:rPr>
          <w:rFonts w:ascii="Times New Roman" w:eastAsia="Times New Roman" w:hAnsi="Times New Roman" w:cs="Times New Roman"/>
          <w:sz w:val="24"/>
          <w:szCs w:val="24"/>
          <w:lang w:val="en-US"/>
        </w:rPr>
        <w:t>80</w:t>
      </w:r>
      <w:r w:rsidRPr="00FA00D2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FA00D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A00D2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FA00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00D2">
        <w:rPr>
          <w:rFonts w:ascii="Times New Roman" w:eastAsia="Times New Roman" w:hAnsi="Times New Roman" w:cs="Times New Roman"/>
          <w:sz w:val="24"/>
          <w:szCs w:val="24"/>
        </w:rPr>
        <w:t>лв</w:t>
      </w:r>
      <w:r w:rsidRPr="002F4CF6">
        <w:rPr>
          <w:rFonts w:ascii="Times New Roman" w:eastAsia="Times New Roman" w:hAnsi="Times New Roman" w:cs="Times New Roman"/>
          <w:sz w:val="24"/>
          <w:szCs w:val="24"/>
        </w:rPr>
        <w:t>. /осем хиляди тридесет и девет лв. и 63 ст.</w:t>
      </w:r>
      <w:r w:rsidRPr="002F4CF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2F4CF6">
        <w:rPr>
          <w:rFonts w:ascii="Times New Roman" w:eastAsia="Times New Roman" w:hAnsi="Times New Roman" w:cs="Times New Roman"/>
          <w:sz w:val="24"/>
          <w:szCs w:val="24"/>
        </w:rPr>
        <w:t xml:space="preserve">, определена от Комисията по чл.210 от ЗУТ, назначена със Заповед №431/12.09.2018 г. на Кмета на община Трявна, за учредяване правото на прокарване на подземно електрозахранване и водопроводно отклонени заедно с изискуемите </w:t>
      </w:r>
      <w:proofErr w:type="spellStart"/>
      <w:r w:rsidRPr="002F4CF6">
        <w:rPr>
          <w:rFonts w:ascii="Times New Roman" w:eastAsia="Times New Roman" w:hAnsi="Times New Roman" w:cs="Times New Roman"/>
          <w:sz w:val="24"/>
          <w:szCs w:val="24"/>
        </w:rPr>
        <w:t>сервитути</w:t>
      </w:r>
      <w:proofErr w:type="spellEnd"/>
      <w:r w:rsidRPr="002F4CF6">
        <w:rPr>
          <w:rFonts w:ascii="Times New Roman" w:eastAsia="Times New Roman" w:hAnsi="Times New Roman" w:cs="Times New Roman"/>
          <w:sz w:val="24"/>
          <w:szCs w:val="24"/>
        </w:rPr>
        <w:t>, посочени в т.1 от настоящето решение.</w:t>
      </w:r>
    </w:p>
    <w:p w:rsidR="002F4CF6" w:rsidRPr="002F4CF6" w:rsidRDefault="00FA00D2" w:rsidP="002F4CF6">
      <w:pPr>
        <w:ind w:firstLine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Възлага на Кмета на О</w:t>
      </w:r>
      <w:r w:rsidR="002F4CF6" w:rsidRPr="002F4CF6">
        <w:rPr>
          <w:rFonts w:ascii="Times New Roman" w:eastAsia="Times New Roman" w:hAnsi="Times New Roman" w:cs="Times New Roman"/>
          <w:sz w:val="24"/>
          <w:szCs w:val="24"/>
        </w:rPr>
        <w:t xml:space="preserve">бщина Трявна да издаде Заповед по чл.193, ал.3 от ЗУТ, </w:t>
      </w:r>
      <w:r w:rsidR="002F4CF6" w:rsidRPr="002F4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заплащане на цената за учреденото право на прокарване със </w:t>
      </w:r>
      <w:proofErr w:type="spellStart"/>
      <w:r w:rsidR="002F4CF6" w:rsidRPr="002F4CF6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сервитут</w:t>
      </w:r>
      <w:proofErr w:type="spellEnd"/>
      <w:r w:rsidR="002F4CF6" w:rsidRPr="002F4C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933764" w:rsidRDefault="00933764" w:rsidP="00933764">
      <w:pPr>
        <w:spacing w:after="0"/>
        <w:rPr>
          <w:rFonts w:ascii="Times New Roman" w:hAnsi="Times New Roman" w:cs="Times New Roman"/>
          <w:b/>
        </w:rPr>
      </w:pPr>
    </w:p>
    <w:p w:rsidR="00DD1405" w:rsidRPr="00DD1405" w:rsidRDefault="00DD1405" w:rsidP="00DD140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DD1405" w:rsidP="002F4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4C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04C23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F5F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7C" w:rsidRDefault="00F0407C" w:rsidP="00D60C9D">
      <w:pPr>
        <w:spacing w:after="0" w:line="240" w:lineRule="auto"/>
      </w:pPr>
      <w:r>
        <w:separator/>
      </w:r>
    </w:p>
  </w:endnote>
  <w:endnote w:type="continuationSeparator" w:id="0">
    <w:p w:rsidR="00F0407C" w:rsidRDefault="00F0407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0D2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7C" w:rsidRDefault="00F0407C" w:rsidP="00D60C9D">
      <w:pPr>
        <w:spacing w:after="0" w:line="240" w:lineRule="auto"/>
      </w:pPr>
      <w:r>
        <w:separator/>
      </w:r>
    </w:p>
  </w:footnote>
  <w:footnote w:type="continuationSeparator" w:id="0">
    <w:p w:rsidR="00F0407C" w:rsidRDefault="00F0407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5F921E33"/>
    <w:multiLevelType w:val="hybridMultilevel"/>
    <w:tmpl w:val="A928F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5E07A7"/>
    <w:multiLevelType w:val="hybridMultilevel"/>
    <w:tmpl w:val="7A28CBC2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8"/>
  </w:num>
  <w:num w:numId="28">
    <w:abstractNumId w:val="13"/>
  </w:num>
  <w:num w:numId="29">
    <w:abstractNumId w:val="24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0F5CC7"/>
    <w:rsid w:val="00107244"/>
    <w:rsid w:val="001178FA"/>
    <w:rsid w:val="00152C51"/>
    <w:rsid w:val="00163E39"/>
    <w:rsid w:val="00166003"/>
    <w:rsid w:val="001710B7"/>
    <w:rsid w:val="00186C60"/>
    <w:rsid w:val="00194898"/>
    <w:rsid w:val="001F1430"/>
    <w:rsid w:val="00204C23"/>
    <w:rsid w:val="002579A1"/>
    <w:rsid w:val="00285071"/>
    <w:rsid w:val="002A6172"/>
    <w:rsid w:val="002C2999"/>
    <w:rsid w:val="002F4CF6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41C8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BF5F05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14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0407C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00D2"/>
    <w:rsid w:val="00FA336D"/>
    <w:rsid w:val="00FB0624"/>
    <w:rsid w:val="00FB5F62"/>
    <w:rsid w:val="00FD0039"/>
    <w:rsid w:val="00FF02E5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9108-9E43-48E2-8F2C-31B442A6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</cp:revision>
  <cp:lastPrinted>2019-02-04T09:52:00Z</cp:lastPrinted>
  <dcterms:created xsi:type="dcterms:W3CDTF">2019-02-27T07:19:00Z</dcterms:created>
  <dcterms:modified xsi:type="dcterms:W3CDTF">2019-03-06T09:09:00Z</dcterms:modified>
</cp:coreProperties>
</file>