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EF25F6">
        <w:rPr>
          <w:rFonts w:ascii="Times New Roman" w:hAnsi="Times New Roman" w:cs="Times New Roman"/>
          <w:b/>
          <w:sz w:val="18"/>
          <w:szCs w:val="18"/>
        </w:rPr>
        <w:t>8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7386" w:rsidRPr="00EF7386" w:rsidRDefault="009A1747" w:rsidP="00E7351C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9F7D47">
        <w:rPr>
          <w:rFonts w:ascii="Times New Roman" w:hAnsi="Times New Roman" w:cs="Times New Roman"/>
          <w:b/>
          <w:sz w:val="20"/>
          <w:szCs w:val="20"/>
          <w:u w:val="single"/>
        </w:rPr>
        <w:t>ДВА</w:t>
      </w:r>
      <w:r w:rsidR="00433063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0B756D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E7351C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9F7D47" w:rsidRPr="009F7D47" w:rsidRDefault="000B756D" w:rsidP="00433063">
      <w:pPr>
        <w:pStyle w:val="Style5"/>
        <w:widowControl/>
        <w:spacing w:before="53"/>
        <w:ind w:firstLine="708"/>
        <w:rPr>
          <w:rFonts w:eastAsia="Calibri"/>
          <w:b/>
          <w:lang w:val="bg-BG"/>
        </w:rPr>
      </w:pPr>
      <w:proofErr w:type="spellStart"/>
      <w:proofErr w:type="gramStart"/>
      <w:r w:rsidRPr="00433063">
        <w:rPr>
          <w:rFonts w:eastAsia="Calibri"/>
          <w:b/>
        </w:rPr>
        <w:t>Предложение</w:t>
      </w:r>
      <w:proofErr w:type="spellEnd"/>
      <w:r w:rsidRPr="00433063">
        <w:rPr>
          <w:rFonts w:eastAsia="Calibri"/>
          <w:b/>
        </w:rPr>
        <w:t xml:space="preserve"> </w:t>
      </w:r>
      <w:proofErr w:type="spellStart"/>
      <w:r w:rsidRPr="00433063">
        <w:rPr>
          <w:rFonts w:eastAsia="Calibri"/>
          <w:b/>
        </w:rPr>
        <w:t>относно</w:t>
      </w:r>
      <w:proofErr w:type="spellEnd"/>
      <w:r w:rsidRPr="00433063">
        <w:rPr>
          <w:rFonts w:eastAsia="Calibri"/>
          <w:b/>
        </w:rPr>
        <w:t xml:space="preserve"> </w:t>
      </w:r>
      <w:r w:rsidR="009F7D47">
        <w:rPr>
          <w:rFonts w:eastAsia="Calibri"/>
          <w:b/>
          <w:lang w:val="bg-BG"/>
        </w:rPr>
        <w:t>промяна в разчета за капиталови разходи за 2019 г.</w:t>
      </w:r>
      <w:proofErr w:type="gramEnd"/>
    </w:p>
    <w:p w:rsidR="009F7D47" w:rsidRPr="009F7D47" w:rsidRDefault="009F7D47" w:rsidP="009F7D47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D47">
        <w:rPr>
          <w:rFonts w:ascii="Times New Roman" w:eastAsia="Calibri" w:hAnsi="Times New Roman" w:cs="Times New Roman"/>
          <w:b/>
          <w:sz w:val="24"/>
          <w:szCs w:val="24"/>
        </w:rPr>
        <w:t>Вносител: ЗА Кмет на общината, съгласно Заповед № 165/28.03.2019 г.</w:t>
      </w:r>
    </w:p>
    <w:p w:rsidR="009F7D47" w:rsidRPr="009F7D47" w:rsidRDefault="009F7D47" w:rsidP="009F7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386" w:rsidRPr="00433063" w:rsidRDefault="00EF7386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51C" w:rsidRPr="00433063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623ECF" w:rsidRDefault="00623ECF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9F7D47">
        <w:rPr>
          <w:rFonts w:ascii="Times New Roman" w:hAnsi="Times New Roman" w:cs="Times New Roman"/>
          <w:b/>
        </w:rPr>
        <w:t>118</w:t>
      </w:r>
    </w:p>
    <w:p w:rsidR="000B756D" w:rsidRPr="00BB1E28" w:rsidRDefault="000B756D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28" w:rsidRPr="00BB1E28" w:rsidRDefault="00BB1E28" w:rsidP="00BB1E28">
      <w:pPr>
        <w:pStyle w:val="Style5"/>
        <w:widowControl/>
        <w:spacing w:before="53" w:line="240" w:lineRule="auto"/>
        <w:ind w:firstLine="708"/>
        <w:rPr>
          <w:rStyle w:val="FontStyle13"/>
          <w:sz w:val="24"/>
          <w:szCs w:val="24"/>
          <w:lang w:val="bg-BG" w:eastAsia="bg-BG"/>
        </w:rPr>
      </w:pPr>
      <w:r w:rsidRPr="00BB1E28">
        <w:rPr>
          <w:rStyle w:val="FontStyle13"/>
          <w:sz w:val="24"/>
          <w:szCs w:val="24"/>
          <w:lang w:val="bg-BG" w:eastAsia="bg-BG"/>
        </w:rPr>
        <w:t>На основание чл. 21,</w:t>
      </w:r>
      <w:r w:rsidR="00623ECF">
        <w:rPr>
          <w:rStyle w:val="FontStyle13"/>
          <w:sz w:val="24"/>
          <w:szCs w:val="24"/>
          <w:lang w:val="bg-BG" w:eastAsia="bg-BG"/>
        </w:rPr>
        <w:t xml:space="preserve"> ал.1, </w:t>
      </w:r>
      <w:r w:rsidRPr="00BB1E28">
        <w:rPr>
          <w:rStyle w:val="FontStyle13"/>
          <w:sz w:val="24"/>
          <w:szCs w:val="24"/>
          <w:lang w:val="bg-BG" w:eastAsia="bg-BG"/>
        </w:rPr>
        <w:t xml:space="preserve">т. </w:t>
      </w:r>
      <w:r w:rsidR="00623ECF">
        <w:rPr>
          <w:rStyle w:val="FontStyle13"/>
          <w:sz w:val="24"/>
          <w:szCs w:val="24"/>
          <w:lang w:val="bg-BG" w:eastAsia="bg-BG"/>
        </w:rPr>
        <w:t>6</w:t>
      </w:r>
      <w:r w:rsidRPr="00BB1E28">
        <w:rPr>
          <w:rStyle w:val="FontStyle13"/>
          <w:sz w:val="24"/>
          <w:szCs w:val="24"/>
          <w:lang w:val="bg-BG" w:eastAsia="bg-BG"/>
        </w:rPr>
        <w:t xml:space="preserve"> от ЗМСМА</w:t>
      </w:r>
      <w:r w:rsidR="009F7D47">
        <w:rPr>
          <w:rStyle w:val="FontStyle13"/>
          <w:sz w:val="24"/>
          <w:szCs w:val="24"/>
          <w:lang w:val="bg-BG" w:eastAsia="bg-BG"/>
        </w:rPr>
        <w:t xml:space="preserve"> и във връзка с чл. 124, ал. 3 от Закона за публичните финанси</w:t>
      </w:r>
      <w:r w:rsidRPr="00BB1E28">
        <w:rPr>
          <w:rStyle w:val="FontStyle13"/>
          <w:sz w:val="24"/>
          <w:szCs w:val="24"/>
          <w:lang w:val="bg-BG" w:eastAsia="bg-BG"/>
        </w:rPr>
        <w:t>, Общински съвет - Трявна</w:t>
      </w:r>
    </w:p>
    <w:p w:rsidR="00BB1E28" w:rsidRPr="00BB1E28" w:rsidRDefault="00BB1E28" w:rsidP="00BB1E28">
      <w:pPr>
        <w:pStyle w:val="Style6"/>
        <w:widowControl/>
        <w:spacing w:line="240" w:lineRule="exact"/>
        <w:ind w:left="4085"/>
        <w:jc w:val="both"/>
        <w:rPr>
          <w:lang w:val="bg-BG"/>
        </w:rPr>
      </w:pPr>
    </w:p>
    <w:p w:rsidR="00BB1E28" w:rsidRPr="00BB1E28" w:rsidRDefault="00BB1E28" w:rsidP="00BB1E28">
      <w:pPr>
        <w:pStyle w:val="Style6"/>
        <w:widowControl/>
        <w:spacing w:before="62"/>
        <w:ind w:left="4085"/>
        <w:jc w:val="both"/>
        <w:rPr>
          <w:rStyle w:val="FontStyle12"/>
          <w:spacing w:val="50"/>
          <w:lang w:val="bg-BG" w:eastAsia="bg-BG"/>
        </w:rPr>
      </w:pPr>
      <w:r w:rsidRPr="00BB1E28">
        <w:rPr>
          <w:rStyle w:val="FontStyle12"/>
          <w:spacing w:val="50"/>
          <w:lang w:val="bg-BG" w:eastAsia="bg-BG"/>
        </w:rPr>
        <w:t>РЕШИ:</w:t>
      </w:r>
    </w:p>
    <w:p w:rsidR="00BB1E28" w:rsidRPr="00BB1E28" w:rsidRDefault="00BB1E28" w:rsidP="00BB1E28">
      <w:pPr>
        <w:pStyle w:val="Style6"/>
        <w:widowControl/>
        <w:spacing w:before="62"/>
        <w:ind w:left="4085"/>
        <w:jc w:val="both"/>
        <w:rPr>
          <w:rStyle w:val="FontStyle12"/>
          <w:spacing w:val="50"/>
          <w:sz w:val="24"/>
          <w:szCs w:val="24"/>
          <w:lang w:val="bg-BG" w:eastAsia="bg-BG"/>
        </w:rPr>
      </w:pPr>
    </w:p>
    <w:p w:rsidR="009F7D47" w:rsidRDefault="00623ECF" w:rsidP="00623E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7D47">
        <w:rPr>
          <w:rFonts w:ascii="Times New Roman" w:hAnsi="Times New Roman" w:cs="Times New Roman"/>
          <w:sz w:val="24"/>
          <w:szCs w:val="24"/>
        </w:rPr>
        <w:t>Извършва промени в разчета</w:t>
      </w:r>
      <w:r w:rsidR="00997508">
        <w:rPr>
          <w:rFonts w:ascii="Times New Roman" w:hAnsi="Times New Roman" w:cs="Times New Roman"/>
          <w:sz w:val="24"/>
          <w:szCs w:val="24"/>
        </w:rPr>
        <w:t xml:space="preserve"> за капиталови разходи </w:t>
      </w:r>
      <w:r w:rsidR="009F7D47">
        <w:rPr>
          <w:rFonts w:ascii="Times New Roman" w:hAnsi="Times New Roman" w:cs="Times New Roman"/>
          <w:sz w:val="24"/>
          <w:szCs w:val="24"/>
        </w:rPr>
        <w:t>за 2019 г., както следва:</w:t>
      </w:r>
    </w:p>
    <w:p w:rsidR="009F7D47" w:rsidRDefault="009F7D47" w:rsidP="00623E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D47" w:rsidRDefault="009F7D47" w:rsidP="00623ECF">
      <w:pPr>
        <w:pStyle w:val="a3"/>
        <w:numPr>
          <w:ilvl w:val="1"/>
          <w:numId w:val="48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D47">
        <w:rPr>
          <w:rFonts w:ascii="Times New Roman" w:hAnsi="Times New Roman" w:cs="Times New Roman"/>
          <w:sz w:val="24"/>
          <w:szCs w:val="24"/>
        </w:rPr>
        <w:t xml:space="preserve">Във функция 4 „Здравеопазване“, в параграф 52-03 „Придобиване  на друго оборудване, машини и съоръжения“ добавя две нови позиции – „Доставка на ултразвуков апарат за нуждите на МБАЛ „Д-р Т. Витанов“ ЕООД“ гр. Трявна – 2400 лв. и „Доставка на комбинирана лазерна система с три </w:t>
      </w:r>
      <w:proofErr w:type="spellStart"/>
      <w:r w:rsidRPr="009F7D47">
        <w:rPr>
          <w:rFonts w:ascii="Times New Roman" w:hAnsi="Times New Roman" w:cs="Times New Roman"/>
          <w:sz w:val="24"/>
          <w:szCs w:val="24"/>
        </w:rPr>
        <w:t>излъчвателни</w:t>
      </w:r>
      <w:proofErr w:type="spellEnd"/>
      <w:r w:rsidRPr="009F7D47">
        <w:rPr>
          <w:rFonts w:ascii="Times New Roman" w:hAnsi="Times New Roman" w:cs="Times New Roman"/>
          <w:sz w:val="24"/>
          <w:szCs w:val="24"/>
        </w:rPr>
        <w:t xml:space="preserve"> накрайника </w:t>
      </w:r>
      <w:r>
        <w:rPr>
          <w:rFonts w:ascii="Times New Roman" w:hAnsi="Times New Roman" w:cs="Times New Roman"/>
          <w:sz w:val="24"/>
          <w:szCs w:val="24"/>
        </w:rPr>
        <w:t>за нуждите на МБАЛ „Д-р Т. Витанов“ ЕООД“ гр. Трявна – 2500 лв.</w:t>
      </w:r>
    </w:p>
    <w:p w:rsidR="003C0602" w:rsidRPr="003C0602" w:rsidRDefault="003C0602" w:rsidP="004C51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</w:t>
      </w:r>
      <w:r w:rsidRPr="003C0602">
        <w:rPr>
          <w:rFonts w:ascii="Times New Roman" w:hAnsi="Times New Roman" w:cs="Times New Roman"/>
          <w:sz w:val="24"/>
          <w:szCs w:val="24"/>
        </w:rPr>
        <w:t>Във функция 4 „Здравеопазване“, в параграф 52-0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0602">
        <w:rPr>
          <w:rFonts w:ascii="Times New Roman" w:hAnsi="Times New Roman" w:cs="Times New Roman"/>
          <w:sz w:val="24"/>
          <w:szCs w:val="24"/>
        </w:rPr>
        <w:t xml:space="preserve"> „Придобиване  на </w:t>
      </w:r>
      <w:r>
        <w:rPr>
          <w:rFonts w:ascii="Times New Roman" w:hAnsi="Times New Roman" w:cs="Times New Roman"/>
          <w:sz w:val="24"/>
          <w:szCs w:val="24"/>
        </w:rPr>
        <w:t xml:space="preserve">компютри и хардуер“ намалява стойността на включената позиция „Закупуване на сървър и 16 бр. компютри за нуждите на МБАЛ „Д-р Т. Витанов“ ЕООД“ </w:t>
      </w:r>
      <w:r w:rsidRPr="003C0602">
        <w:rPr>
          <w:rFonts w:ascii="Times New Roman" w:hAnsi="Times New Roman" w:cs="Times New Roman"/>
          <w:sz w:val="24"/>
          <w:szCs w:val="24"/>
        </w:rPr>
        <w:t xml:space="preserve">гр. Трявна – </w:t>
      </w:r>
      <w:r>
        <w:rPr>
          <w:rFonts w:ascii="Times New Roman" w:hAnsi="Times New Roman" w:cs="Times New Roman"/>
          <w:sz w:val="24"/>
          <w:szCs w:val="24"/>
        </w:rPr>
        <w:t>от 300</w:t>
      </w:r>
      <w:r w:rsidRPr="003C0602">
        <w:rPr>
          <w:rFonts w:ascii="Times New Roman" w:hAnsi="Times New Roman" w:cs="Times New Roman"/>
          <w:sz w:val="24"/>
          <w:szCs w:val="24"/>
        </w:rPr>
        <w:t xml:space="preserve">00 лв. </w:t>
      </w:r>
      <w:r w:rsidR="00AE6962">
        <w:rPr>
          <w:rFonts w:ascii="Times New Roman" w:hAnsi="Times New Roman" w:cs="Times New Roman"/>
          <w:sz w:val="24"/>
          <w:szCs w:val="24"/>
        </w:rPr>
        <w:t xml:space="preserve">на </w:t>
      </w:r>
      <w:r w:rsidRPr="003C060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0602">
        <w:rPr>
          <w:rFonts w:ascii="Times New Roman" w:hAnsi="Times New Roman" w:cs="Times New Roman"/>
          <w:sz w:val="24"/>
          <w:szCs w:val="24"/>
        </w:rPr>
        <w:t>00 лв.</w:t>
      </w:r>
    </w:p>
    <w:p w:rsidR="00B9388D" w:rsidRDefault="00B9388D" w:rsidP="00B9388D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Промени да се извършат и по бюджета на общината в дейност 469 „Други дейности по здравеопазване“ в съответните разходни параграфи.</w:t>
      </w:r>
    </w:p>
    <w:p w:rsidR="00B9388D" w:rsidRDefault="00B9388D" w:rsidP="00B9388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D47" w:rsidRPr="009F7D47" w:rsidRDefault="00B9388D" w:rsidP="00B9388D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Възлага на К</w:t>
      </w:r>
      <w:r w:rsidR="004C515C">
        <w:rPr>
          <w:rFonts w:ascii="Times New Roman" w:hAnsi="Times New Roman" w:cs="Times New Roman"/>
          <w:sz w:val="24"/>
          <w:szCs w:val="24"/>
        </w:rPr>
        <w:t>мета на Община Трявна да извърши</w:t>
      </w:r>
      <w:r>
        <w:rPr>
          <w:rFonts w:ascii="Times New Roman" w:hAnsi="Times New Roman" w:cs="Times New Roman"/>
          <w:sz w:val="24"/>
          <w:szCs w:val="24"/>
        </w:rPr>
        <w:t xml:space="preserve"> необходимите промени в разчета за капиталови разходи и бюджета на Община Трявна за 2019 г., считано от датата на взетото решение.</w:t>
      </w:r>
      <w:r w:rsidR="009F7D47" w:rsidRPr="00B9388D">
        <w:rPr>
          <w:rFonts w:ascii="Times New Roman" w:hAnsi="Times New Roman" w:cs="Times New Roman"/>
          <w:sz w:val="24"/>
          <w:szCs w:val="24"/>
        </w:rPr>
        <w:tab/>
      </w:r>
    </w:p>
    <w:p w:rsidR="00772C9C" w:rsidRDefault="00772C9C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48B" w:rsidRPr="00BB1E28" w:rsidRDefault="00E665E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</w:t>
      </w:r>
      <w:r w:rsidR="00E7351C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644E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AA06F4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9388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F7386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E105E4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ласа „за“, </w:t>
      </w:r>
      <w:r w:rsidR="00EF7386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105E4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386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„против“, 0</w:t>
      </w:r>
      <w:r w:rsidR="00250EDB" w:rsidRPr="00BB1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E7351C" w:rsidRPr="00BB1E28" w:rsidRDefault="00E7351C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756D" w:rsidRPr="00BB1E28" w:rsidRDefault="000B756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54" w:rsidRPr="00BB1E28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BB1E28" w:rsidRDefault="009A1747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B6" w:rsidRDefault="00CB02B6" w:rsidP="00D60C9D">
      <w:pPr>
        <w:spacing w:after="0" w:line="240" w:lineRule="auto"/>
      </w:pPr>
      <w:r>
        <w:separator/>
      </w:r>
    </w:p>
  </w:endnote>
  <w:endnote w:type="continuationSeparator" w:id="0">
    <w:p w:rsidR="00CB02B6" w:rsidRDefault="00CB02B6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0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B6" w:rsidRDefault="00CB02B6" w:rsidP="00D60C9D">
      <w:pPr>
        <w:spacing w:after="0" w:line="240" w:lineRule="auto"/>
      </w:pPr>
      <w:r>
        <w:separator/>
      </w:r>
    </w:p>
  </w:footnote>
  <w:footnote w:type="continuationSeparator" w:id="0">
    <w:p w:rsidR="00CB02B6" w:rsidRDefault="00CB02B6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B0175"/>
    <w:rsid w:val="009B0329"/>
    <w:rsid w:val="009D5827"/>
    <w:rsid w:val="009E1552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65ED"/>
    <w:rsid w:val="00E72E24"/>
    <w:rsid w:val="00E72E85"/>
    <w:rsid w:val="00E7351C"/>
    <w:rsid w:val="00EA01D7"/>
    <w:rsid w:val="00ED5B6E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B939-A055-4EC7-89F1-94FEA919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119</cp:revision>
  <cp:lastPrinted>2019-08-02T05:35:00Z</cp:lastPrinted>
  <dcterms:created xsi:type="dcterms:W3CDTF">2019-07-11T06:49:00Z</dcterms:created>
  <dcterms:modified xsi:type="dcterms:W3CDTF">2019-08-02T05:38:00Z</dcterms:modified>
</cp:coreProperties>
</file>