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194D32" w:rsidRDefault="00B42425" w:rsidP="00B4242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>
        <w:rPr>
          <w:rFonts w:ascii="Times New Roman" w:eastAsiaTheme="minorHAnsi" w:hAnsi="Times New Roman"/>
          <w:b/>
          <w:u w:val="single"/>
        </w:rPr>
        <w:t>ПЪРВА</w:t>
      </w:r>
    </w:p>
    <w:p w:rsidR="00B42425" w:rsidRPr="00B42425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bg-BG"/>
        </w:rPr>
      </w:pPr>
      <w:r w:rsidRPr="00B4242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r w:rsidRPr="00B42425">
        <w:rPr>
          <w:rFonts w:ascii="Times New Roman" w:eastAsia="Times New Roman" w:hAnsi="Times New Roman"/>
          <w:b/>
          <w:color w:val="000000"/>
          <w:sz w:val="24"/>
          <w:szCs w:val="28"/>
          <w:lang w:eastAsia="bg-BG"/>
        </w:rPr>
        <w:t>изменение и допълнение на Наредбата за определяне размера на местните данъци на територията на община Трявна, приета с Решение № 3/26.01.2009 на Общински съвет - Трявна.</w:t>
      </w:r>
    </w:p>
    <w:p w:rsidR="00B42425" w:rsidRPr="00B42425" w:rsidRDefault="00B42425" w:rsidP="00B42425">
      <w:pPr>
        <w:spacing w:after="0" w:line="240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Вносител:</w:t>
      </w:r>
      <w:r w:rsidRPr="00B4242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Кметът на общината </w:t>
      </w:r>
    </w:p>
    <w:p w:rsidR="00B42425" w:rsidRPr="00B42425" w:rsidRDefault="00B42425" w:rsidP="00B42425">
      <w:pPr>
        <w:spacing w:after="0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B4242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944EB6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4C2AE3">
        <w:rPr>
          <w:rFonts w:ascii="Times New Roman" w:eastAsiaTheme="minorHAnsi" w:hAnsi="Times New Roman"/>
          <w:b/>
        </w:rPr>
        <w:t>№ 21</w:t>
      </w:r>
    </w:p>
    <w:p w:rsidR="00EF0BB3" w:rsidRPr="00C73EDB" w:rsidRDefault="00EF0BB3" w:rsidP="00944EB6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944EB6" w:rsidRPr="00944EB6" w:rsidRDefault="00944EB6" w:rsidP="00944EB6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  <w:lang w:val="en-US"/>
        </w:rPr>
      </w:pPr>
      <w:r w:rsidRPr="00944EB6">
        <w:rPr>
          <w:rFonts w:ascii="ExcelciorCyr" w:eastAsia="Times New Roman" w:hAnsi="ExcelciorCyr"/>
          <w:sz w:val="24"/>
          <w:szCs w:val="24"/>
        </w:rPr>
        <w:t xml:space="preserve">На основание чл. 21, ал </w:t>
      </w:r>
      <w:r w:rsidRPr="00944EB6">
        <w:rPr>
          <w:rFonts w:ascii="ExcelciorCyr" w:eastAsia="Times New Roman" w:hAnsi="ExcelciorCyr"/>
          <w:sz w:val="24"/>
          <w:szCs w:val="24"/>
          <w:lang w:val="en-US"/>
        </w:rPr>
        <w:t>2</w:t>
      </w:r>
      <w:r w:rsidRPr="00944EB6">
        <w:rPr>
          <w:rFonts w:ascii="ExcelciorCyr" w:eastAsia="Times New Roman" w:hAnsi="ExcelciorCyr"/>
          <w:sz w:val="24"/>
          <w:szCs w:val="24"/>
        </w:rPr>
        <w:t xml:space="preserve"> от ЗМСМА</w:t>
      </w:r>
      <w:r>
        <w:rPr>
          <w:rFonts w:ascii="ExcelciorCyr" w:eastAsia="Times New Roman" w:hAnsi="ExcelciorCyr"/>
          <w:sz w:val="24"/>
          <w:szCs w:val="24"/>
        </w:rPr>
        <w:t>,</w:t>
      </w:r>
      <w:r w:rsidRPr="00944EB6">
        <w:rPr>
          <w:rFonts w:ascii="ExcelciorCyr" w:eastAsia="Times New Roman" w:hAnsi="ExcelciorCyr"/>
          <w:sz w:val="24"/>
          <w:szCs w:val="24"/>
        </w:rPr>
        <w:t xml:space="preserve"> във връзка с чл.1, ал.2 от ЗМДТ</w:t>
      </w:r>
      <w:r>
        <w:rPr>
          <w:rFonts w:ascii="ExcelciorCyr" w:eastAsia="Times New Roman" w:hAnsi="ExcelciorCyr"/>
          <w:sz w:val="24"/>
          <w:szCs w:val="24"/>
        </w:rPr>
        <w:t xml:space="preserve">, Общински съвет – Трявна </w:t>
      </w:r>
    </w:p>
    <w:p w:rsidR="00944EB6" w:rsidRPr="00944EB6" w:rsidRDefault="00944EB6" w:rsidP="00944EB6">
      <w:pPr>
        <w:spacing w:after="0" w:line="240" w:lineRule="auto"/>
        <w:ind w:firstLine="540"/>
        <w:jc w:val="both"/>
        <w:rPr>
          <w:rFonts w:ascii="ExcelciorCyr" w:eastAsia="Times New Roman" w:hAnsi="ExcelciorCyr"/>
          <w:sz w:val="24"/>
          <w:szCs w:val="24"/>
          <w:lang w:val="ru-RU"/>
        </w:rPr>
      </w:pPr>
    </w:p>
    <w:p w:rsidR="00EF0BB3" w:rsidRDefault="00EF0BB3" w:rsidP="00944EB6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44EB6" w:rsidRDefault="00944EB6" w:rsidP="00EF0BB3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944EB6">
        <w:rPr>
          <w:rFonts w:ascii="Times New Roman" w:eastAsia="Times New Roman" w:hAnsi="Times New Roman"/>
          <w:b/>
          <w:bCs/>
        </w:rPr>
        <w:t>Р Е Ш И:</w:t>
      </w:r>
    </w:p>
    <w:p w:rsidR="00EF0BB3" w:rsidRDefault="00EF0BB3" w:rsidP="00EF0BB3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EF0BB3" w:rsidRPr="00944EB6" w:rsidRDefault="00EF0BB3" w:rsidP="00EF0BB3">
      <w:pPr>
        <w:spacing w:after="0" w:line="240" w:lineRule="auto"/>
        <w:jc w:val="center"/>
        <w:rPr>
          <w:rFonts w:ascii="ExcelciorCyr" w:eastAsia="Times New Roman" w:hAnsi="ExcelciorCyr"/>
          <w:b/>
          <w:bCs/>
          <w:sz w:val="24"/>
          <w:szCs w:val="24"/>
        </w:rPr>
      </w:pPr>
    </w:p>
    <w:p w:rsidR="00944EB6" w:rsidRPr="0044028A" w:rsidRDefault="0044028A" w:rsidP="0044028A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proofErr w:type="gramStart"/>
      <w:r w:rsidRPr="00944EB6">
        <w:rPr>
          <w:rFonts w:ascii="Times New Roman" w:eastAsia="Times New Roman" w:hAnsi="Times New Roman"/>
          <w:b/>
          <w:sz w:val="24"/>
          <w:szCs w:val="24"/>
          <w:lang w:val="en-US"/>
        </w:rPr>
        <w:t>I</w:t>
      </w:r>
      <w:r w:rsidRPr="00944EB6">
        <w:rPr>
          <w:rFonts w:ascii="Times New Roman" w:eastAsia="Times New Roman" w:hAnsi="Times New Roman"/>
          <w:sz w:val="24"/>
          <w:szCs w:val="24"/>
        </w:rPr>
        <w:t>.</w:t>
      </w:r>
      <w:r w:rsidR="00944EB6" w:rsidRPr="0044028A">
        <w:rPr>
          <w:rFonts w:ascii="ExcelciorCyr" w:eastAsia="Times New Roman" w:hAnsi="ExcelciorCyr"/>
          <w:sz w:val="24"/>
          <w:szCs w:val="24"/>
        </w:rPr>
        <w:t>Допълва и изменя Наредбата за определяне размера на местните данъци на територията на община Трявна, приета с Решение № 3/26.01.2009 г.</w:t>
      </w:r>
      <w:proofErr w:type="gramEnd"/>
    </w:p>
    <w:p w:rsidR="00944EB6" w:rsidRDefault="00944EB6" w:rsidP="00944EB6">
      <w:pPr>
        <w:spacing w:after="0" w:line="240" w:lineRule="auto"/>
        <w:ind w:firstLine="708"/>
        <w:jc w:val="both"/>
        <w:rPr>
          <w:rFonts w:ascii="ExcelciorCyr" w:eastAsia="Times New Roman" w:hAnsi="ExcelciorCyr"/>
          <w:b/>
          <w:sz w:val="24"/>
          <w:szCs w:val="24"/>
        </w:rPr>
      </w:pPr>
    </w:p>
    <w:p w:rsidR="00944EB6" w:rsidRPr="00EF0BB3" w:rsidRDefault="00944EB6" w:rsidP="00EF0BB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ExcelciorCyr" w:eastAsia="Times New Roman" w:hAnsi="ExcelciorCyr"/>
          <w:b/>
          <w:sz w:val="24"/>
          <w:szCs w:val="24"/>
        </w:rPr>
      </w:pPr>
      <w:r w:rsidRPr="00EF0BB3">
        <w:rPr>
          <w:rFonts w:ascii="ExcelciorCyr" w:eastAsia="Times New Roman" w:hAnsi="ExcelciorCyr"/>
          <w:b/>
          <w:sz w:val="24"/>
          <w:szCs w:val="24"/>
        </w:rPr>
        <w:t>Изменя чл.41, ал.4:</w:t>
      </w:r>
    </w:p>
    <w:p w:rsidR="00944EB6" w:rsidRDefault="00944EB6" w:rsidP="00944EB6">
      <w:pPr>
        <w:spacing w:after="0" w:line="240" w:lineRule="auto"/>
        <w:jc w:val="both"/>
        <w:rPr>
          <w:rFonts w:ascii="ExcelciorCyr" w:eastAsia="Times New Roman" w:hAnsi="ExcelciorCyr"/>
          <w:sz w:val="24"/>
          <w:szCs w:val="24"/>
        </w:rPr>
      </w:pPr>
      <w:r w:rsidRPr="00944EB6">
        <w:rPr>
          <w:rFonts w:ascii="ExcelciorCyr" w:eastAsia="Times New Roman" w:hAnsi="ExcelciorCyr"/>
          <w:b/>
          <w:sz w:val="24"/>
          <w:szCs w:val="24"/>
          <w:u w:val="single"/>
        </w:rPr>
        <w:t>Било</w:t>
      </w:r>
      <w:r w:rsidRPr="00944EB6">
        <w:rPr>
          <w:rFonts w:ascii="ExcelciorCyr" w:eastAsia="Times New Roman" w:hAnsi="ExcelciorCyr"/>
          <w:sz w:val="24"/>
          <w:szCs w:val="24"/>
        </w:rPr>
        <w:t xml:space="preserve">: Данъкът за </w:t>
      </w:r>
      <w:proofErr w:type="spellStart"/>
      <w:r w:rsidRPr="00944EB6">
        <w:rPr>
          <w:rFonts w:ascii="ExcelciorCyr" w:eastAsia="Times New Roman" w:hAnsi="ExcelciorCyr"/>
          <w:sz w:val="24"/>
          <w:szCs w:val="24"/>
        </w:rPr>
        <w:t>триколка</w:t>
      </w:r>
      <w:proofErr w:type="spellEnd"/>
      <w:r w:rsidRPr="00944EB6">
        <w:rPr>
          <w:rFonts w:ascii="ExcelciorCyr" w:eastAsia="Times New Roman" w:hAnsi="ExcelciorCyr"/>
          <w:sz w:val="24"/>
          <w:szCs w:val="24"/>
        </w:rPr>
        <w:t xml:space="preserve"> на база общото тегло е както следва:</w:t>
      </w:r>
    </w:p>
    <w:p w:rsidR="00944EB6" w:rsidRPr="00944EB6" w:rsidRDefault="00944EB6" w:rsidP="00944EB6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>
        <w:rPr>
          <w:rFonts w:ascii="ExcelciorCyr" w:eastAsia="Times New Roman" w:hAnsi="ExcelciorCyr"/>
          <w:sz w:val="24"/>
          <w:szCs w:val="24"/>
        </w:rPr>
        <w:t xml:space="preserve">1. </w:t>
      </w:r>
      <w:r w:rsidRPr="00944EB6">
        <w:rPr>
          <w:rFonts w:ascii="ExcelciorCyr" w:eastAsia="Times New Roman" w:hAnsi="ExcelciorCyr"/>
          <w:sz w:val="24"/>
          <w:szCs w:val="24"/>
        </w:rPr>
        <w:t>До 400,кг включително – 4 лв.</w:t>
      </w:r>
    </w:p>
    <w:p w:rsidR="00944EB6" w:rsidRDefault="00944EB6" w:rsidP="00944EB6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>
        <w:rPr>
          <w:rFonts w:ascii="ExcelciorCyr" w:eastAsia="Times New Roman" w:hAnsi="ExcelciorCyr"/>
          <w:sz w:val="24"/>
          <w:szCs w:val="24"/>
        </w:rPr>
        <w:t>2.</w:t>
      </w:r>
      <w:r w:rsidRPr="00944EB6">
        <w:rPr>
          <w:rFonts w:ascii="ExcelciorCyr" w:eastAsia="Times New Roman" w:hAnsi="ExcelciorCyr"/>
          <w:sz w:val="24"/>
          <w:szCs w:val="24"/>
        </w:rPr>
        <w:t>Над 400 кг – 6 лв.</w:t>
      </w:r>
    </w:p>
    <w:p w:rsidR="00EF0BB3" w:rsidRPr="00944EB6" w:rsidRDefault="00EF0BB3" w:rsidP="00944EB6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944EB6" w:rsidRPr="00944EB6" w:rsidRDefault="00944EB6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4EB6">
        <w:rPr>
          <w:rFonts w:ascii="ExcelciorCyr" w:eastAsia="Times New Roman" w:hAnsi="ExcelciorCyr"/>
          <w:b/>
          <w:sz w:val="24"/>
          <w:szCs w:val="24"/>
          <w:u w:val="single"/>
        </w:rPr>
        <w:t>Става:</w:t>
      </w:r>
      <w:r w:rsidRPr="00944EB6">
        <w:rPr>
          <w:rFonts w:ascii="ExcelciorCyr" w:eastAsia="Times New Roman" w:hAnsi="ExcelciorCyr"/>
          <w:sz w:val="24"/>
          <w:szCs w:val="24"/>
        </w:rPr>
        <w:t xml:space="preserve"> Д</w:t>
      </w:r>
      <w:r w:rsidRPr="00944EB6">
        <w:rPr>
          <w:rFonts w:ascii="Times New Roman" w:eastAsia="Times New Roman" w:hAnsi="Times New Roman"/>
          <w:sz w:val="24"/>
          <w:szCs w:val="24"/>
        </w:rPr>
        <w:t xml:space="preserve">анъкът за триколесно превозно средство, определено в чл.4 от Регламент /ЕС/ № 168/2013 на Европейския парламент и на Съвета от 15 януари 2013 г. относно одобряването и надзора на пазара на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</w:rPr>
        <w:t>дву-</w:t>
      </w:r>
      <w:proofErr w:type="spellEnd"/>
      <w:r w:rsidRPr="00944EB6">
        <w:rPr>
          <w:rFonts w:ascii="Times New Roman" w:eastAsia="Times New Roman" w:hAnsi="Times New Roman"/>
          <w:sz w:val="24"/>
          <w:szCs w:val="24"/>
        </w:rPr>
        <w:t>, три- и четириколесни превозни средства /ОВ, L 60/52 от 2 март 2013 г./ , наричан по нататък „Регламент /ЕС/ № 168/2013“ на база на общото тегло в размер, е както следва:</w:t>
      </w:r>
    </w:p>
    <w:p w:rsidR="00944EB6" w:rsidRPr="00944EB6" w:rsidRDefault="00944EB6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1. </w:t>
      </w:r>
      <w:r w:rsidRPr="00944EB6">
        <w:rPr>
          <w:rFonts w:ascii="Times New Roman" w:eastAsia="Times New Roman" w:hAnsi="Times New Roman"/>
          <w:sz w:val="24"/>
          <w:szCs w:val="24"/>
        </w:rPr>
        <w:t>До 400 кг включително – от 4 лв.</w:t>
      </w:r>
    </w:p>
    <w:p w:rsidR="00944EB6" w:rsidRPr="00944EB6" w:rsidRDefault="00944EB6" w:rsidP="00944EB6">
      <w:pPr>
        <w:pStyle w:val="a3"/>
        <w:numPr>
          <w:ilvl w:val="0"/>
          <w:numId w:val="8"/>
        </w:num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4EB6">
        <w:rPr>
          <w:rFonts w:ascii="Times New Roman" w:eastAsia="Times New Roman" w:hAnsi="Times New Roman"/>
          <w:sz w:val="24"/>
          <w:szCs w:val="24"/>
        </w:rPr>
        <w:t>Над 400 кг – от 6  лв.</w:t>
      </w:r>
    </w:p>
    <w:p w:rsidR="00944EB6" w:rsidRPr="00944EB6" w:rsidRDefault="00944EB6" w:rsidP="00944EB6">
      <w:pPr>
        <w:tabs>
          <w:tab w:val="left" w:pos="126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944EB6" w:rsidRPr="00944EB6" w:rsidRDefault="00944EB6" w:rsidP="00944EB6">
      <w:pPr>
        <w:tabs>
          <w:tab w:val="left" w:pos="126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44EB6">
        <w:rPr>
          <w:rFonts w:ascii="Times New Roman" w:eastAsia="Times New Roman" w:hAnsi="Times New Roman"/>
          <w:b/>
          <w:sz w:val="24"/>
          <w:szCs w:val="24"/>
        </w:rPr>
        <w:t>2</w:t>
      </w:r>
      <w:r w:rsidRPr="00944E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44EB6">
        <w:rPr>
          <w:rFonts w:ascii="Times New Roman" w:eastAsia="Times New Roman" w:hAnsi="Times New Roman"/>
          <w:b/>
          <w:sz w:val="24"/>
          <w:szCs w:val="24"/>
        </w:rPr>
        <w:t>Изменя  чл.41 ал.8:</w:t>
      </w:r>
    </w:p>
    <w:p w:rsidR="00944EB6" w:rsidRDefault="00944EB6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4EB6">
        <w:rPr>
          <w:rFonts w:ascii="Times New Roman" w:eastAsia="Times New Roman" w:hAnsi="Times New Roman"/>
          <w:b/>
          <w:sz w:val="24"/>
          <w:szCs w:val="24"/>
          <w:u w:val="single"/>
        </w:rPr>
        <w:t>Било:</w:t>
      </w:r>
      <w:r w:rsidRPr="00944EB6">
        <w:rPr>
          <w:rFonts w:ascii="Times New Roman" w:eastAsia="Times New Roman" w:hAnsi="Times New Roman"/>
          <w:sz w:val="24"/>
          <w:szCs w:val="24"/>
        </w:rPr>
        <w:t xml:space="preserve"> Данъкът за специализирани строителни машини /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</w:rPr>
        <w:t>бетоновози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</w:rPr>
        <w:t>, бетонни помпи и др</w:t>
      </w:r>
      <w:r w:rsidR="00A62733">
        <w:rPr>
          <w:rFonts w:ascii="Times New Roman" w:eastAsia="Times New Roman" w:hAnsi="Times New Roman"/>
          <w:sz w:val="24"/>
          <w:szCs w:val="24"/>
        </w:rPr>
        <w:t>.</w:t>
      </w:r>
      <w:r w:rsidRPr="00944EB6">
        <w:rPr>
          <w:rFonts w:ascii="Times New Roman" w:eastAsia="Times New Roman" w:hAnsi="Times New Roman"/>
          <w:sz w:val="24"/>
          <w:szCs w:val="24"/>
        </w:rPr>
        <w:t xml:space="preserve">/, автокранове, специализирани ремаркета за превоз на тежки или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</w:rPr>
        <w:t>извънгабаритни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</w:rPr>
        <w:t xml:space="preserve"> товари и други специални автомобили, без тролейбусите, е в размер на 50 лв.</w:t>
      </w:r>
    </w:p>
    <w:p w:rsidR="00EF0BB3" w:rsidRPr="00944EB6" w:rsidRDefault="00EF0BB3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4EB6" w:rsidRDefault="00944EB6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4EB6">
        <w:rPr>
          <w:rFonts w:ascii="Times New Roman" w:eastAsia="Times New Roman" w:hAnsi="Times New Roman"/>
          <w:b/>
          <w:sz w:val="24"/>
          <w:szCs w:val="24"/>
          <w:u w:val="single"/>
        </w:rPr>
        <w:t>Става:</w:t>
      </w:r>
      <w:r w:rsidRPr="00944EB6">
        <w:rPr>
          <w:rFonts w:ascii="Times New Roman" w:eastAsia="Times New Roman" w:hAnsi="Times New Roman"/>
          <w:sz w:val="24"/>
          <w:szCs w:val="24"/>
        </w:rPr>
        <w:t xml:space="preserve"> Данъкът за специализирани строителни машини /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</w:rPr>
        <w:t>бетоновози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</w:rPr>
        <w:t>, бетон-помпи и др</w:t>
      </w:r>
      <w:r w:rsidR="00A62733">
        <w:rPr>
          <w:rFonts w:ascii="Times New Roman" w:eastAsia="Times New Roman" w:hAnsi="Times New Roman"/>
          <w:sz w:val="24"/>
          <w:szCs w:val="24"/>
        </w:rPr>
        <w:t xml:space="preserve">./, автокранове, </w:t>
      </w:r>
      <w:r w:rsidRPr="00944EB6">
        <w:rPr>
          <w:rFonts w:ascii="Times New Roman" w:eastAsia="Times New Roman" w:hAnsi="Times New Roman"/>
          <w:sz w:val="24"/>
          <w:szCs w:val="24"/>
        </w:rPr>
        <w:t>и други специални автомобили, без тролейбусите, е в размер на 50 лв</w:t>
      </w:r>
      <w:r w:rsidR="00EF0BB3">
        <w:rPr>
          <w:rFonts w:ascii="Times New Roman" w:eastAsia="Times New Roman" w:hAnsi="Times New Roman"/>
          <w:sz w:val="24"/>
          <w:szCs w:val="24"/>
        </w:rPr>
        <w:t>.</w:t>
      </w:r>
    </w:p>
    <w:p w:rsidR="00EF0BB3" w:rsidRDefault="00EF0BB3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0BB3" w:rsidRDefault="00EF0BB3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0BB3" w:rsidRPr="00944EB6" w:rsidRDefault="00EF0BB3" w:rsidP="00944EB6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44EB6" w:rsidRPr="00944EB6" w:rsidRDefault="00EF0BB3" w:rsidP="00944EB6">
      <w:pPr>
        <w:tabs>
          <w:tab w:val="left" w:pos="1260"/>
          <w:tab w:val="left" w:pos="144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</w:t>
      </w:r>
      <w:r w:rsidR="00944EB6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944EB6" w:rsidRPr="00944EB6">
        <w:rPr>
          <w:rFonts w:ascii="Times New Roman" w:eastAsia="Times New Roman" w:hAnsi="Times New Roman"/>
          <w:b/>
          <w:sz w:val="24"/>
          <w:szCs w:val="24"/>
        </w:rPr>
        <w:t>Изменя чл.41 ал.9</w:t>
      </w:r>
    </w:p>
    <w:p w:rsidR="00944EB6" w:rsidRDefault="00944EB6" w:rsidP="00944EB6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</w:pPr>
      <w:r w:rsidRPr="00944EB6">
        <w:rPr>
          <w:rFonts w:ascii="Times New Roman" w:eastAsia="Times New Roman" w:hAnsi="Times New Roman"/>
          <w:b/>
          <w:sz w:val="24"/>
          <w:szCs w:val="24"/>
          <w:u w:val="single"/>
        </w:rPr>
        <w:t>Било</w:t>
      </w:r>
      <w:r w:rsidRPr="00944EB6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Д</w:t>
      </w:r>
      <w:r w:rsidRPr="00944EB6">
        <w:rPr>
          <w:rFonts w:ascii="Times New Roman" w:eastAsia="PMingLiU" w:hAnsi="Times New Roman"/>
          <w:sz w:val="24"/>
          <w:szCs w:val="24"/>
          <w:lang w:val="ru-RU" w:eastAsia="zh-TW"/>
        </w:rPr>
        <w:t>анъкът</w:t>
      </w:r>
      <w:proofErr w:type="spellEnd"/>
      <w:r w:rsidRPr="00944EB6">
        <w:rPr>
          <w:rFonts w:ascii="Times New Roman" w:eastAsia="PMingLiU" w:hAnsi="Times New Roman"/>
          <w:sz w:val="24"/>
          <w:szCs w:val="24"/>
          <w:lang w:val="ru-RU" w:eastAsia="zh-TW"/>
        </w:rPr>
        <w:t xml:space="preserve"> з</w:t>
      </w:r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а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автокранове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с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товароподемност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над 40 тона,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специализирани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ремаркета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за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превоз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на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тежки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или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извънгабаритни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товари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с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товароподемност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над </w:t>
      </w:r>
      <w:r w:rsidR="00EF0BB3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       </w:t>
      </w:r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40 тона  е в размер 100</w:t>
      </w:r>
      <w:r w:rsidR="00EF0BB3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лв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.</w:t>
      </w:r>
    </w:p>
    <w:p w:rsidR="00EF0BB3" w:rsidRPr="00944EB6" w:rsidRDefault="00EF0BB3" w:rsidP="00944EB6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</w:pPr>
    </w:p>
    <w:p w:rsidR="00944EB6" w:rsidRDefault="00944EB6" w:rsidP="00944EB6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</w:pPr>
      <w:r w:rsidRPr="00944EB6">
        <w:rPr>
          <w:rFonts w:ascii="Times New Roman" w:eastAsia="PMingLiU" w:hAnsi="Times New Roman"/>
          <w:b/>
          <w:color w:val="000000"/>
          <w:sz w:val="24"/>
          <w:szCs w:val="24"/>
          <w:u w:val="single"/>
          <w:lang w:val="ru-RU" w:eastAsia="zh-TW"/>
        </w:rPr>
        <w:t>Става:</w:t>
      </w:r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Д</w:t>
      </w:r>
      <w:r w:rsidRPr="00944EB6">
        <w:rPr>
          <w:rFonts w:ascii="Times New Roman" w:eastAsia="PMingLiU" w:hAnsi="Times New Roman"/>
          <w:sz w:val="24"/>
          <w:szCs w:val="24"/>
          <w:lang w:val="ru-RU" w:eastAsia="zh-TW"/>
        </w:rPr>
        <w:t>анъкът</w:t>
      </w:r>
      <w:proofErr w:type="spellEnd"/>
      <w:r w:rsidRPr="00944EB6">
        <w:rPr>
          <w:rFonts w:ascii="Times New Roman" w:eastAsia="PMingLiU" w:hAnsi="Times New Roman"/>
          <w:sz w:val="24"/>
          <w:szCs w:val="24"/>
          <w:lang w:val="ru-RU" w:eastAsia="zh-TW"/>
        </w:rPr>
        <w:t xml:space="preserve"> з</w:t>
      </w:r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а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автокранове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с </w:t>
      </w:r>
      <w:proofErr w:type="spellStart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>товароподемност</w:t>
      </w:r>
      <w:proofErr w:type="spellEnd"/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над 40 тона  е в размер 100лв.</w:t>
      </w:r>
    </w:p>
    <w:p w:rsidR="00EF0BB3" w:rsidRPr="00944EB6" w:rsidRDefault="00EF0BB3" w:rsidP="00944EB6">
      <w:pPr>
        <w:spacing w:after="0"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</w:pPr>
    </w:p>
    <w:p w:rsidR="00944EB6" w:rsidRPr="00A62733" w:rsidRDefault="00A62733" w:rsidP="00A62733">
      <w:pPr>
        <w:spacing w:after="0" w:line="240" w:lineRule="auto"/>
        <w:ind w:left="708"/>
        <w:jc w:val="both"/>
        <w:rPr>
          <w:rFonts w:ascii="Times New Roman" w:eastAsia="PMingLiU" w:hAnsi="Times New Roman"/>
          <w:b/>
          <w:color w:val="000000"/>
          <w:sz w:val="24"/>
          <w:szCs w:val="24"/>
          <w:lang w:val="ru-RU" w:eastAsia="zh-TW"/>
        </w:rPr>
      </w:pPr>
      <w:r>
        <w:rPr>
          <w:rFonts w:ascii="Times New Roman" w:eastAsia="PMingLiU" w:hAnsi="Times New Roman"/>
          <w:b/>
          <w:color w:val="000000"/>
          <w:sz w:val="24"/>
          <w:szCs w:val="24"/>
          <w:lang w:val="ru-RU" w:eastAsia="zh-TW"/>
        </w:rPr>
        <w:t xml:space="preserve">4. </w:t>
      </w:r>
      <w:proofErr w:type="spellStart"/>
      <w:r w:rsidR="00944EB6" w:rsidRPr="00A62733">
        <w:rPr>
          <w:rFonts w:ascii="Times New Roman" w:eastAsia="PMingLiU" w:hAnsi="Times New Roman"/>
          <w:b/>
          <w:color w:val="000000"/>
          <w:sz w:val="24"/>
          <w:szCs w:val="24"/>
          <w:lang w:val="ru-RU" w:eastAsia="zh-TW"/>
        </w:rPr>
        <w:t>Изменя</w:t>
      </w:r>
      <w:proofErr w:type="spellEnd"/>
      <w:r w:rsidR="00944EB6" w:rsidRPr="00A62733">
        <w:rPr>
          <w:rFonts w:ascii="Times New Roman" w:eastAsia="PMingLiU" w:hAnsi="Times New Roman"/>
          <w:b/>
          <w:color w:val="000000"/>
          <w:sz w:val="24"/>
          <w:szCs w:val="24"/>
          <w:lang w:val="ru-RU" w:eastAsia="zh-TW"/>
        </w:rPr>
        <w:t xml:space="preserve"> чл.41 ал.12</w:t>
      </w:r>
    </w:p>
    <w:p w:rsidR="00944EB6" w:rsidRDefault="00944EB6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44EB6">
        <w:rPr>
          <w:rFonts w:ascii="Times New Roman" w:eastAsia="PMingLiU" w:hAnsi="Times New Roman"/>
          <w:b/>
          <w:color w:val="000000"/>
          <w:sz w:val="24"/>
          <w:szCs w:val="24"/>
          <w:u w:val="single"/>
          <w:lang w:val="ru-RU" w:eastAsia="zh-TW"/>
        </w:rPr>
        <w:t>Било:</w:t>
      </w:r>
      <w:r w:rsidRPr="00944EB6">
        <w:rPr>
          <w:rFonts w:ascii="Times New Roman" w:eastAsia="PMingLiU" w:hAnsi="Times New Roman"/>
          <w:color w:val="000000"/>
          <w:sz w:val="24"/>
          <w:szCs w:val="24"/>
          <w:lang w:val="ru-RU" w:eastAsia="zh-TW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Данъкът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моторни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шейни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превозни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средства от категория </w:t>
      </w:r>
      <w:r w:rsidRPr="00944EB6">
        <w:rPr>
          <w:rFonts w:ascii="Times New Roman" w:eastAsia="Times New Roman" w:hAnsi="Times New Roman"/>
          <w:sz w:val="24"/>
          <w:szCs w:val="24"/>
          <w:lang w:val="en-US"/>
        </w:rPr>
        <w:t>L</w:t>
      </w:r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7 е </w:t>
      </w:r>
      <w:proofErr w:type="gram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по</w:t>
      </w:r>
      <w:proofErr w:type="gram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Закона за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движението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пътищата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е в размер на 30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лв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</w:p>
    <w:p w:rsidR="00EF0BB3" w:rsidRPr="00944EB6" w:rsidRDefault="00EF0BB3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EB6" w:rsidRDefault="00944EB6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44EB6"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  <w:t>Става:</w:t>
      </w:r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Данъкът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моторни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шейни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четириколесни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превозни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средства,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определени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в </w:t>
      </w:r>
      <w:hyperlink r:id="rId6" w:history="1">
        <w:r w:rsidRPr="00944EB6">
          <w:rPr>
            <w:rFonts w:ascii="Times New Roman" w:eastAsia="Times New Roman" w:hAnsi="Times New Roman"/>
            <w:sz w:val="24"/>
            <w:szCs w:val="24"/>
            <w:lang w:val="ru-RU"/>
          </w:rPr>
          <w:t xml:space="preserve">чл. 4 </w:t>
        </w:r>
        <w:proofErr w:type="gramStart"/>
        <w:r w:rsidRPr="00944EB6">
          <w:rPr>
            <w:rFonts w:ascii="Times New Roman" w:eastAsia="Times New Roman" w:hAnsi="Times New Roman"/>
            <w:sz w:val="24"/>
            <w:szCs w:val="24"/>
            <w:lang w:val="ru-RU"/>
          </w:rPr>
          <w:t>от</w:t>
        </w:r>
        <w:proofErr w:type="gramEnd"/>
        <w:r w:rsidRPr="00944EB6">
          <w:rPr>
            <w:rFonts w:ascii="Times New Roman" w:eastAsia="Times New Roman" w:hAnsi="Times New Roman"/>
            <w:sz w:val="24"/>
            <w:szCs w:val="24"/>
            <w:lang w:val="ru-RU"/>
          </w:rPr>
          <w:t xml:space="preserve"> </w:t>
        </w:r>
        <w:proofErr w:type="gramStart"/>
        <w:r w:rsidRPr="00944EB6">
          <w:rPr>
            <w:rFonts w:ascii="Times New Roman" w:eastAsia="Times New Roman" w:hAnsi="Times New Roman"/>
            <w:sz w:val="24"/>
            <w:szCs w:val="24"/>
            <w:lang w:val="ru-RU"/>
          </w:rPr>
          <w:t>Регламент</w:t>
        </w:r>
        <w:proofErr w:type="gramEnd"/>
        <w:r w:rsidRPr="00944EB6">
          <w:rPr>
            <w:rFonts w:ascii="Times New Roman" w:eastAsia="Times New Roman" w:hAnsi="Times New Roman"/>
            <w:sz w:val="24"/>
            <w:szCs w:val="24"/>
            <w:lang w:val="ru-RU"/>
          </w:rPr>
          <w:t xml:space="preserve"> (ЕС) № 168/2013</w:t>
        </w:r>
      </w:hyperlink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е в размер  30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лв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F0BB3" w:rsidRPr="00944EB6" w:rsidRDefault="00EF0BB3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EB6" w:rsidRPr="00A62733" w:rsidRDefault="00A62733" w:rsidP="00A62733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5.</w:t>
      </w:r>
      <w:r w:rsidR="00944EB6" w:rsidRPr="00A62733">
        <w:rPr>
          <w:rFonts w:ascii="Times New Roman" w:eastAsia="Times New Roman" w:hAnsi="Times New Roman"/>
          <w:b/>
          <w:sz w:val="24"/>
          <w:szCs w:val="24"/>
          <w:lang w:val="ru-RU"/>
        </w:rPr>
        <w:t>Изменя чл.47</w:t>
      </w:r>
    </w:p>
    <w:p w:rsidR="00944EB6" w:rsidRDefault="00944EB6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44EB6">
        <w:rPr>
          <w:rFonts w:ascii="Times New Roman" w:eastAsia="Times New Roman" w:hAnsi="Times New Roman"/>
          <w:b/>
          <w:sz w:val="24"/>
          <w:szCs w:val="24"/>
          <w:lang w:val="ru-RU"/>
        </w:rPr>
        <w:t>Било</w:t>
      </w:r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: </w:t>
      </w:r>
      <w:proofErr w:type="spellStart"/>
      <w:proofErr w:type="gram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Данъкът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внася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в приход на бюджета на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по постоянен адрес,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съответно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седалището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собственика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подал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декларацията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когато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не е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подадена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такава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и в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случаите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по чл.54, ал.2 от Закона за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местните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данъци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и такси – в приход на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която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превозното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средство.</w:t>
      </w:r>
      <w:proofErr w:type="gramEnd"/>
    </w:p>
    <w:p w:rsidR="00EF0BB3" w:rsidRPr="00944EB6" w:rsidRDefault="00EF0BB3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EB6" w:rsidRDefault="00944EB6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44EB6">
        <w:rPr>
          <w:rFonts w:ascii="Times New Roman" w:eastAsia="Times New Roman" w:hAnsi="Times New Roman"/>
          <w:b/>
          <w:sz w:val="24"/>
          <w:szCs w:val="24"/>
          <w:lang w:val="ru-RU"/>
        </w:rPr>
        <w:t>Става:</w:t>
      </w:r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Данъкът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внася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в приход на бюджета на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по постоянен адрес,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съответно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седалището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собственика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подал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декларацията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когато</w:t>
      </w:r>
      <w:proofErr w:type="spellEnd"/>
      <w:r w:rsidR="00A62733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не е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подадена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такава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и в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случаите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по чл.54, ал.5  от Закона за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местните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данъци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и такси – в приход на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общината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, в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която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е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регистрирано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944EB6">
        <w:rPr>
          <w:rFonts w:ascii="Times New Roman" w:eastAsia="Times New Roman" w:hAnsi="Times New Roman"/>
          <w:sz w:val="24"/>
          <w:szCs w:val="24"/>
          <w:lang w:val="ru-RU"/>
        </w:rPr>
        <w:t>превозното</w:t>
      </w:r>
      <w:proofErr w:type="spellEnd"/>
      <w:r w:rsidRPr="00944EB6">
        <w:rPr>
          <w:rFonts w:ascii="Times New Roman" w:eastAsia="Times New Roman" w:hAnsi="Times New Roman"/>
          <w:sz w:val="24"/>
          <w:szCs w:val="24"/>
          <w:lang w:val="ru-RU"/>
        </w:rPr>
        <w:t xml:space="preserve"> средство.</w:t>
      </w:r>
      <w:proofErr w:type="gramEnd"/>
    </w:p>
    <w:p w:rsidR="00EF0BB3" w:rsidRPr="00944EB6" w:rsidRDefault="00EF0BB3" w:rsidP="00944EB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944EB6" w:rsidRPr="00944EB6" w:rsidRDefault="009165EF" w:rsidP="009165EF">
      <w:pPr>
        <w:tabs>
          <w:tab w:val="left" w:pos="720"/>
        </w:tabs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6.</w:t>
      </w:r>
      <w:r w:rsidR="00944EB6" w:rsidRPr="00944EB6">
        <w:rPr>
          <w:rFonts w:ascii="Times New Roman" w:eastAsia="Times New Roman" w:hAnsi="Times New Roman"/>
          <w:b/>
          <w:sz w:val="24"/>
          <w:szCs w:val="24"/>
        </w:rPr>
        <w:t>Изменя чл.61 ал.1 и 2:</w:t>
      </w:r>
      <w:bookmarkStart w:id="0" w:name="_GoBack"/>
      <w:bookmarkEnd w:id="0"/>
    </w:p>
    <w:p w:rsidR="00944EB6" w:rsidRPr="00944EB6" w:rsidRDefault="00944EB6" w:rsidP="00944EB6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b/>
          <w:sz w:val="24"/>
          <w:szCs w:val="24"/>
          <w:u w:val="single"/>
        </w:rPr>
        <w:t>Ал.1 Било</w:t>
      </w:r>
      <w:r w:rsidRPr="00944EB6">
        <w:rPr>
          <w:rFonts w:ascii="Times New Roman" w:eastAsia="Times New Roman" w:hAnsi="Times New Roman"/>
          <w:sz w:val="24"/>
          <w:szCs w:val="24"/>
        </w:rPr>
        <w:t>:</w:t>
      </w:r>
      <w:r w:rsidRPr="00944EB6">
        <w:rPr>
          <w:rFonts w:ascii="Times New Roman" w:eastAsia="PMingLiU" w:hAnsi="Times New Roman"/>
          <w:color w:val="000000"/>
          <w:sz w:val="24"/>
          <w:szCs w:val="24"/>
          <w:lang w:eastAsia="zh-TW"/>
        </w:rPr>
        <w:t xml:space="preserve">  </w:t>
      </w: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Когато разрешението за извършване на таксиметров превоз на пътници е издадено през течение на годината, дължимият данък за текущата година се определя по следната формула:</w:t>
      </w:r>
    </w:p>
    <w:p w:rsidR="00944EB6" w:rsidRPr="00944EB6" w:rsidRDefault="00944EB6" w:rsidP="00944EB6">
      <w:pPr>
        <w:spacing w:after="0" w:line="240" w:lineRule="auto"/>
        <w:ind w:firstLine="70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4EB6" w:rsidRPr="00944EB6" w:rsidRDefault="00944EB6" w:rsidP="00944EB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 xml:space="preserve">ДДТГ = </w:t>
      </w:r>
      <w:r w:rsidRPr="00944EB6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ГДТПП х БМ</w:t>
      </w: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, където</w:t>
      </w:r>
    </w:p>
    <w:p w:rsidR="00944EB6" w:rsidRPr="00944EB6" w:rsidRDefault="00944EB6" w:rsidP="00944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12</w:t>
      </w:r>
    </w:p>
    <w:p w:rsidR="00944EB6" w:rsidRPr="00944EB6" w:rsidRDefault="00944EB6" w:rsidP="00944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ДДТГ е дължимият данък върху таксиметров превоз на пътници за текущата година.</w:t>
      </w:r>
    </w:p>
    <w:p w:rsidR="00944EB6" w:rsidRPr="00944EB6" w:rsidRDefault="00944EB6" w:rsidP="00944EB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ГДТПП е размерът на годишния данък върху таксиметров превоз на пътници по чл. 59, ал. 1.</w:t>
      </w:r>
    </w:p>
    <w:p w:rsidR="00944EB6" w:rsidRPr="00944EB6" w:rsidRDefault="00944EB6" w:rsidP="00944EB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БМ е броят на месеците от текущата година, следващи месеца на издаване на разрешението за извършване на таксиметров превоз на пътници.</w:t>
      </w:r>
    </w:p>
    <w:p w:rsid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</w:pP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Става</w:t>
      </w:r>
      <w:r w:rsidRPr="00944E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: </w:t>
      </w: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Когато разрешението за извършване на таксиметров превоз на пътници е издадено през течение на годината, дължимият данък за текущата година се определя по следната формула: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ДДТГ е дължимият данък върху таксиметров превоз на пътници за текущата година;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 xml:space="preserve">ГДТПП е размерът на годишния данък върху таксиметров превоз на пътници по </w:t>
      </w:r>
      <w:hyperlink r:id="rId7" w:history="1">
        <w:r w:rsidRPr="00944EB6">
          <w:rPr>
            <w:rFonts w:ascii="Times New Roman" w:eastAsia="Times New Roman" w:hAnsi="Times New Roman"/>
            <w:sz w:val="24"/>
            <w:szCs w:val="24"/>
            <w:lang w:eastAsia="bg-BG"/>
          </w:rPr>
          <w:t>чл. 61ф</w:t>
        </w:r>
      </w:hyperlink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ЗМДТ;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БМ е броят на календарните месеци от текущата година, съответстващи на срока, за който е издадено разрешението за извършване на таксиметров превоз на пътници.</w:t>
      </w:r>
    </w:p>
    <w:p w:rsidR="00944EB6" w:rsidRPr="00944EB6" w:rsidRDefault="00944EB6" w:rsidP="00944EB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Ал.2 Било:  Когато действието на разрешението за извършване на таксиметров превоз на пътници бъде прекратено през течение на годината, от платения годишен данък се възстановява недължимо внесената част, определена по следната формула:</w:t>
      </w:r>
    </w:p>
    <w:p w:rsidR="00944EB6" w:rsidRPr="00944EB6" w:rsidRDefault="00944EB6" w:rsidP="00944EB6">
      <w:pPr>
        <w:spacing w:after="0" w:line="240" w:lineRule="auto"/>
        <w:ind w:left="705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4EB6" w:rsidRPr="00944EB6" w:rsidRDefault="00944EB6" w:rsidP="00944EB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НВДТПП = ПГДТПП х БМ, където</w:t>
      </w:r>
    </w:p>
    <w:p w:rsidR="00944EB6" w:rsidRPr="00944EB6" w:rsidRDefault="00944EB6" w:rsidP="00944EB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              12</w:t>
      </w:r>
    </w:p>
    <w:p w:rsidR="00944EB6" w:rsidRPr="00944EB6" w:rsidRDefault="00944EB6" w:rsidP="00944EB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НВДТПП е недължимо внесената част от данъка върху таксиметров превоз на пътници за текущата година.</w:t>
      </w:r>
    </w:p>
    <w:p w:rsidR="00944EB6" w:rsidRPr="00944EB6" w:rsidRDefault="00944EB6" w:rsidP="00944EB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ПГДТПП е платеният годишен данък върху таксиметров превоз на пътници за текущата година.</w:t>
      </w:r>
    </w:p>
    <w:p w:rsidR="00944EB6" w:rsidRPr="00944EB6" w:rsidRDefault="00944EB6" w:rsidP="00944EB6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БМ е броят на месеците от текущата година, следващи месеца на прекратяване на разрешението за извършване на таксиметров превоз на пътници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bg-BG"/>
        </w:rPr>
        <w:t>Става:</w:t>
      </w:r>
      <w:r w:rsidRPr="00944EB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Когато действието на разрешението за извършване на таксиметров превоз на пътници бъде прекратено през течение на годината, от платения данък се възстановява недължимо внесената част, определена по следната формула: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НВДТПП е недължимо внесената част от данъка върху таксиметров превоз на пътници за текущата година;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ПДТПП – платеният данък върху таксиметров превоз на пътници за срока, за който е издадено разрешението;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БМ – броят на календарните месеци, за които е издадено разрешението и е платен данъкът върху таксиметров превоз на пътници;</w:t>
      </w:r>
    </w:p>
    <w:p w:rsidR="00944EB6" w:rsidRPr="00944EB6" w:rsidRDefault="00944EB6" w:rsidP="00944EB6">
      <w:pPr>
        <w:spacing w:after="0" w:line="240" w:lineRule="auto"/>
        <w:ind w:firstLine="99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44EB6">
        <w:rPr>
          <w:rFonts w:ascii="Times New Roman" w:eastAsia="Times New Roman" w:hAnsi="Times New Roman"/>
          <w:sz w:val="24"/>
          <w:szCs w:val="24"/>
          <w:lang w:eastAsia="bg-BG"/>
        </w:rPr>
        <w:t>ОМ – оставащият брой на календарните месеци от срока на разрешението за извършване на таксиметров превоз на пътници, следващи месеца на прекратяване на разрешението за извършване на таксиметров превоз на пътници.</w:t>
      </w:r>
    </w:p>
    <w:p w:rsidR="00944EB6" w:rsidRPr="00944EB6" w:rsidRDefault="00944EB6" w:rsidP="00944EB6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4EB6" w:rsidRPr="00944EB6" w:rsidRDefault="00944EB6" w:rsidP="00944EB6">
      <w:pPr>
        <w:tabs>
          <w:tab w:val="center" w:pos="54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944EB6">
        <w:rPr>
          <w:rFonts w:ascii="Times New Roman" w:eastAsia="Times New Roman" w:hAnsi="Times New Roman"/>
          <w:b/>
          <w:sz w:val="24"/>
          <w:szCs w:val="24"/>
          <w:lang w:val="en-US"/>
        </w:rPr>
        <w:t>II</w:t>
      </w:r>
      <w:r w:rsidRPr="00944EB6">
        <w:rPr>
          <w:rFonts w:ascii="Times New Roman" w:eastAsia="Times New Roman" w:hAnsi="Times New Roman"/>
          <w:sz w:val="24"/>
          <w:szCs w:val="24"/>
        </w:rPr>
        <w:t>. Допълнението на Наредбата за определяне размера на местните данъци на територия</w:t>
      </w:r>
      <w:r w:rsidR="00EF0BB3">
        <w:rPr>
          <w:rFonts w:ascii="Times New Roman" w:eastAsia="Times New Roman" w:hAnsi="Times New Roman"/>
          <w:sz w:val="24"/>
          <w:szCs w:val="24"/>
        </w:rPr>
        <w:t xml:space="preserve">та </w:t>
      </w:r>
      <w:r w:rsidRPr="00944EB6">
        <w:rPr>
          <w:rFonts w:ascii="Times New Roman" w:eastAsia="Times New Roman" w:hAnsi="Times New Roman"/>
          <w:sz w:val="24"/>
          <w:szCs w:val="24"/>
        </w:rPr>
        <w:t>на община Трявна влизат в сила от датата на приемане на настоящото Решение.</w:t>
      </w:r>
    </w:p>
    <w:p w:rsidR="00944EB6" w:rsidRPr="00944EB6" w:rsidRDefault="00944EB6" w:rsidP="00944EB6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B42425" w:rsidRPr="00194D32" w:rsidRDefault="00B42425" w:rsidP="00B424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94D32"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 </w:t>
      </w:r>
      <w:r w:rsidRPr="00194D32">
        <w:rPr>
          <w:rFonts w:ascii="Times New Roman" w:eastAsia="Times New Roman" w:hAnsi="Times New Roman"/>
          <w:bCs/>
          <w:iCs/>
          <w:sz w:val="24"/>
          <w:szCs w:val="24"/>
          <w:lang w:eastAsia="zh-CN"/>
        </w:rPr>
        <w:tab/>
      </w:r>
      <w:r w:rsidRPr="00194D32">
        <w:rPr>
          <w:rFonts w:ascii="Times New Roman" w:hAnsi="Times New Roman"/>
          <w:sz w:val="24"/>
          <w:szCs w:val="24"/>
        </w:rPr>
        <w:t xml:space="preserve">Прието с 12 гласа „за“, 0 „против“,  0 „въздържал се“. </w:t>
      </w: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B473C"/>
    <w:multiLevelType w:val="hybridMultilevel"/>
    <w:tmpl w:val="4F70DD04"/>
    <w:lvl w:ilvl="0" w:tplc="3A621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703819"/>
    <w:multiLevelType w:val="hybridMultilevel"/>
    <w:tmpl w:val="2746FEF4"/>
    <w:lvl w:ilvl="0" w:tplc="2F16C07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4A2C1F"/>
    <w:multiLevelType w:val="hybridMultilevel"/>
    <w:tmpl w:val="B7A6E7A8"/>
    <w:lvl w:ilvl="0" w:tplc="C3701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4923AE"/>
    <w:multiLevelType w:val="hybridMultilevel"/>
    <w:tmpl w:val="B07893F4"/>
    <w:lvl w:ilvl="0" w:tplc="34527A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3D31FE"/>
    <w:multiLevelType w:val="hybridMultilevel"/>
    <w:tmpl w:val="F2AA1D1E"/>
    <w:lvl w:ilvl="0" w:tplc="717E6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8AB7392"/>
    <w:multiLevelType w:val="hybridMultilevel"/>
    <w:tmpl w:val="2EAE1700"/>
    <w:lvl w:ilvl="0" w:tplc="A16E7450">
      <w:start w:val="1"/>
      <w:numFmt w:val="decimal"/>
      <w:lvlText w:val="%1."/>
      <w:lvlJc w:val="left"/>
      <w:pPr>
        <w:ind w:left="1620" w:hanging="360"/>
      </w:pPr>
      <w:rPr>
        <w:rFonts w:ascii="ExcelciorCyr" w:eastAsia="Times New Roman" w:hAnsi="ExcelciorCyr" w:cs="Times New Roman"/>
      </w:rPr>
    </w:lvl>
    <w:lvl w:ilvl="1" w:tplc="0402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5C113964"/>
    <w:multiLevelType w:val="hybridMultilevel"/>
    <w:tmpl w:val="22C2B7BA"/>
    <w:lvl w:ilvl="0" w:tplc="A52ABE3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554AB7"/>
    <w:multiLevelType w:val="hybridMultilevel"/>
    <w:tmpl w:val="D17E819A"/>
    <w:lvl w:ilvl="0" w:tplc="1E8058B0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4F77864"/>
    <w:multiLevelType w:val="hybridMultilevel"/>
    <w:tmpl w:val="963E5122"/>
    <w:lvl w:ilvl="0" w:tplc="A8B6D16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1" w:tplc="E3D4E2B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44028A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330F5"/>
    <w:rsid w:val="00873CA6"/>
    <w:rsid w:val="008B37AE"/>
    <w:rsid w:val="009165EF"/>
    <w:rsid w:val="00944EB6"/>
    <w:rsid w:val="00951CA6"/>
    <w:rsid w:val="00A24A8A"/>
    <w:rsid w:val="00A62733"/>
    <w:rsid w:val="00B42425"/>
    <w:rsid w:val="00CE7376"/>
    <w:rsid w:val="00CF1CF3"/>
    <w:rsid w:val="00D20B3F"/>
    <w:rsid w:val="00D7316B"/>
    <w:rsid w:val="00D902D4"/>
    <w:rsid w:val="00EF0BB3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apis://Base=NARH&amp;DocCode=4123&amp;ToPar=Art61&#1092;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APEV&amp;CELEX=32013R0168&amp;ToPar=Art4&amp;Type=2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2017-07-20T05:50:00Z</cp:lastPrinted>
  <dcterms:created xsi:type="dcterms:W3CDTF">2018-03-19T09:58:00Z</dcterms:created>
  <dcterms:modified xsi:type="dcterms:W3CDTF">2018-03-22T07:23:00Z</dcterms:modified>
</cp:coreProperties>
</file>