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9E" w:rsidRDefault="00346F9E" w:rsidP="00096863">
      <w:pPr>
        <w:keepNext/>
        <w:keepLines/>
        <w:ind w:left="20"/>
        <w:jc w:val="center"/>
        <w:rPr>
          <w:rFonts w:ascii="Times New Roman" w:hAnsi="Times New Roman" w:cs="Times New Roman"/>
          <w:b/>
        </w:rPr>
      </w:pPr>
      <w:bookmarkStart w:id="0" w:name="bookmark0"/>
    </w:p>
    <w:p w:rsidR="00346F9E" w:rsidRPr="00346F9E" w:rsidRDefault="00346F9E" w:rsidP="00346F9E">
      <w:pPr>
        <w:keepNext/>
        <w:keepLines/>
        <w:ind w:left="708" w:firstLine="2"/>
        <w:rPr>
          <w:rFonts w:ascii="Times New Roman" w:hAnsi="Times New Roman" w:cs="Times New Roman"/>
          <w:b/>
          <w:sz w:val="20"/>
          <w:szCs w:val="20"/>
        </w:rPr>
      </w:pPr>
      <w:r w:rsidRPr="00346F9E">
        <w:rPr>
          <w:rFonts w:ascii="Times New Roman" w:hAnsi="Times New Roman" w:cs="Times New Roman"/>
          <w:b/>
          <w:sz w:val="20"/>
          <w:szCs w:val="20"/>
        </w:rPr>
        <w:t>ПРИЛОЖЕНИЕ № 1 КЪМ РЕШЕНИЕ № 196 ОТ 19.12.2018 Г. НА ОБЩИНСКИ СЪВЕТ – ТРЯВНА, ПРОТОКОЛ № 16</w:t>
      </w:r>
    </w:p>
    <w:p w:rsidR="000845AC" w:rsidRDefault="000845AC" w:rsidP="00096863">
      <w:pPr>
        <w:keepNext/>
        <w:keepLines/>
        <w:ind w:left="20"/>
        <w:jc w:val="center"/>
        <w:rPr>
          <w:rFonts w:ascii="Times New Roman" w:hAnsi="Times New Roman" w:cs="Times New Roman"/>
          <w:b/>
          <w:lang w:val="en-US"/>
        </w:rPr>
      </w:pPr>
    </w:p>
    <w:p w:rsidR="00346F9E" w:rsidRDefault="00346F9E" w:rsidP="00096863">
      <w:pPr>
        <w:keepNext/>
        <w:keepLines/>
        <w:ind w:left="20"/>
        <w:jc w:val="center"/>
        <w:rPr>
          <w:rFonts w:ascii="Times New Roman" w:hAnsi="Times New Roman" w:cs="Times New Roman"/>
          <w:b/>
          <w:lang w:val="en-US"/>
        </w:rPr>
      </w:pPr>
    </w:p>
    <w:p w:rsidR="000845AC" w:rsidRDefault="000845AC" w:rsidP="00096863">
      <w:pPr>
        <w:keepNext/>
        <w:keepLines/>
        <w:ind w:left="20"/>
        <w:jc w:val="center"/>
        <w:rPr>
          <w:rFonts w:ascii="Times New Roman" w:hAnsi="Times New Roman" w:cs="Times New Roman"/>
          <w:b/>
          <w:lang w:val="en-US"/>
        </w:rPr>
      </w:pPr>
    </w:p>
    <w:p w:rsidR="000845AC" w:rsidRDefault="000845AC" w:rsidP="00096863">
      <w:pPr>
        <w:keepNext/>
        <w:keepLines/>
        <w:ind w:left="20"/>
        <w:jc w:val="center"/>
        <w:rPr>
          <w:rFonts w:ascii="Times New Roman" w:hAnsi="Times New Roman" w:cs="Times New Roman"/>
          <w:b/>
          <w:lang w:val="en-US"/>
        </w:rPr>
      </w:pPr>
    </w:p>
    <w:p w:rsidR="000845AC" w:rsidRDefault="000845AC" w:rsidP="00096863">
      <w:pPr>
        <w:keepNext/>
        <w:keepLines/>
        <w:ind w:left="20"/>
        <w:jc w:val="center"/>
        <w:rPr>
          <w:rFonts w:ascii="Times New Roman" w:hAnsi="Times New Roman" w:cs="Times New Roman"/>
          <w:b/>
          <w:lang w:val="en-US"/>
        </w:rPr>
      </w:pPr>
    </w:p>
    <w:p w:rsidR="000845AC" w:rsidRDefault="000845AC" w:rsidP="00096863">
      <w:pPr>
        <w:keepNext/>
        <w:keepLines/>
        <w:ind w:left="20"/>
        <w:jc w:val="center"/>
        <w:rPr>
          <w:rFonts w:ascii="Times New Roman" w:hAnsi="Times New Roman" w:cs="Times New Roman"/>
          <w:b/>
          <w:lang w:val="en-US"/>
        </w:rPr>
      </w:pPr>
    </w:p>
    <w:p w:rsidR="000845AC" w:rsidRDefault="000845AC" w:rsidP="00096863">
      <w:pPr>
        <w:keepNext/>
        <w:keepLines/>
        <w:ind w:left="20"/>
        <w:jc w:val="center"/>
        <w:rPr>
          <w:rFonts w:ascii="Times New Roman" w:hAnsi="Times New Roman" w:cs="Times New Roman"/>
          <w:b/>
          <w:lang w:val="en-US"/>
        </w:rPr>
      </w:pPr>
    </w:p>
    <w:p w:rsidR="000845AC" w:rsidRDefault="000845AC" w:rsidP="00096863">
      <w:pPr>
        <w:keepNext/>
        <w:keepLines/>
        <w:ind w:left="20"/>
        <w:jc w:val="center"/>
        <w:rPr>
          <w:rFonts w:ascii="Times New Roman" w:hAnsi="Times New Roman" w:cs="Times New Roman"/>
          <w:b/>
          <w:lang w:val="en-US"/>
        </w:rPr>
      </w:pPr>
    </w:p>
    <w:p w:rsidR="000845AC" w:rsidRDefault="000845AC" w:rsidP="00096863">
      <w:pPr>
        <w:keepNext/>
        <w:keepLines/>
        <w:ind w:left="20"/>
        <w:jc w:val="center"/>
        <w:rPr>
          <w:rFonts w:ascii="Times New Roman" w:hAnsi="Times New Roman" w:cs="Times New Roman"/>
          <w:b/>
          <w:lang w:val="en-US"/>
        </w:rPr>
      </w:pPr>
    </w:p>
    <w:p w:rsidR="000845AC" w:rsidRPr="000845AC" w:rsidRDefault="000845AC" w:rsidP="00096863">
      <w:pPr>
        <w:keepNext/>
        <w:keepLines/>
        <w:ind w:left="20"/>
        <w:jc w:val="center"/>
        <w:rPr>
          <w:rFonts w:ascii="Times New Roman" w:hAnsi="Times New Roman" w:cs="Times New Roman"/>
          <w:b/>
          <w:lang w:val="en-US"/>
        </w:rPr>
      </w:pPr>
    </w:p>
    <w:p w:rsidR="00096863" w:rsidRPr="000845AC" w:rsidRDefault="00096863" w:rsidP="000845AC">
      <w:pPr>
        <w:keepNext/>
        <w:keepLines/>
        <w:ind w:lef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45AC">
        <w:rPr>
          <w:rFonts w:ascii="Times New Roman" w:hAnsi="Times New Roman" w:cs="Times New Roman"/>
          <w:b/>
          <w:sz w:val="22"/>
          <w:szCs w:val="22"/>
        </w:rPr>
        <w:t>УЧРЕДИТЕЛЕН АКТ</w:t>
      </w:r>
      <w:bookmarkEnd w:id="0"/>
    </w:p>
    <w:p w:rsidR="00096863" w:rsidRPr="000845AC" w:rsidRDefault="00096863" w:rsidP="000845AC">
      <w:pPr>
        <w:keepNext/>
        <w:keepLines/>
        <w:ind w:left="2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bookmark1"/>
      <w:r w:rsidRPr="000845AC">
        <w:rPr>
          <w:rFonts w:ascii="Times New Roman" w:hAnsi="Times New Roman" w:cs="Times New Roman"/>
          <w:b/>
          <w:sz w:val="22"/>
          <w:szCs w:val="22"/>
        </w:rPr>
        <w:t>НА ЕДНОЛИЧНО ДРУЖЕСТВО С ОГРАНИЧЕНА ОТГОВОРНОСТ МБАЛ “д-р</w:t>
      </w:r>
      <w:bookmarkEnd w:id="1"/>
    </w:p>
    <w:p w:rsidR="00096863" w:rsidRPr="000845AC" w:rsidRDefault="00096863" w:rsidP="000845AC">
      <w:pPr>
        <w:keepNext/>
        <w:keepLines/>
        <w:ind w:left="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bookmarkStart w:id="2" w:name="bookmark2"/>
      <w:r w:rsidRPr="000845AC">
        <w:rPr>
          <w:rFonts w:ascii="Times New Roman" w:hAnsi="Times New Roman" w:cs="Times New Roman"/>
          <w:b/>
          <w:sz w:val="22"/>
          <w:szCs w:val="22"/>
        </w:rPr>
        <w:t>Т .ВИТАНОВ”ЕООД, ГР. ТРЯВНА</w:t>
      </w:r>
      <w:bookmarkEnd w:id="2"/>
    </w:p>
    <w:p w:rsidR="000845AC" w:rsidRPr="000845AC" w:rsidRDefault="000845AC" w:rsidP="000845AC">
      <w:pPr>
        <w:keepNext/>
        <w:keepLines/>
        <w:ind w:left="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096863" w:rsidRDefault="00096863" w:rsidP="000845AC">
      <w:pPr>
        <w:ind w:firstLine="760"/>
        <w:jc w:val="both"/>
        <w:rPr>
          <w:rFonts w:ascii="Times New Roman" w:hAnsi="Times New Roman" w:cs="Times New Roman"/>
          <w:lang w:val="en-US"/>
        </w:rPr>
      </w:pPr>
      <w:r w:rsidRPr="00096863">
        <w:rPr>
          <w:rFonts w:ascii="Times New Roman" w:hAnsi="Times New Roman" w:cs="Times New Roman"/>
        </w:rPr>
        <w:t>Днес,</w:t>
      </w:r>
      <w:r w:rsidRPr="00096863">
        <w:rPr>
          <w:rStyle w:val="Bodytext2Spacing3pt"/>
          <w:rFonts w:eastAsia="Arial Unicode MS"/>
        </w:rPr>
        <w:t xml:space="preserve"> </w:t>
      </w:r>
      <w:r w:rsidRPr="00096863">
        <w:rPr>
          <w:rFonts w:ascii="Times New Roman" w:hAnsi="Times New Roman" w:cs="Times New Roman"/>
        </w:rPr>
        <w:t>………….</w:t>
      </w:r>
      <w:r w:rsidRPr="00096863">
        <w:rPr>
          <w:rStyle w:val="Bodytext2Spacing3pt"/>
          <w:rFonts w:eastAsia="Arial Unicode MS"/>
        </w:rPr>
        <w:t xml:space="preserve">, </w:t>
      </w:r>
      <w:r w:rsidRPr="00096863">
        <w:rPr>
          <w:rFonts w:ascii="Times New Roman" w:hAnsi="Times New Roman" w:cs="Times New Roman"/>
        </w:rPr>
        <w:t>подписаният</w:t>
      </w:r>
      <w:r w:rsidRPr="00096863">
        <w:rPr>
          <w:rStyle w:val="Bodytext2Spacing3pt"/>
          <w:rFonts w:eastAsia="Arial Unicode MS"/>
        </w:rPr>
        <w:t xml:space="preserve"> </w:t>
      </w:r>
      <w:r w:rsidRPr="00096863">
        <w:rPr>
          <w:rFonts w:ascii="Times New Roman" w:hAnsi="Times New Roman" w:cs="Times New Roman"/>
        </w:rPr>
        <w:t xml:space="preserve">Дончо </w:t>
      </w:r>
      <w:proofErr w:type="spellStart"/>
      <w:r w:rsidRPr="00096863">
        <w:rPr>
          <w:rFonts w:ascii="Times New Roman" w:hAnsi="Times New Roman" w:cs="Times New Roman"/>
        </w:rPr>
        <w:t>Тихолов</w:t>
      </w:r>
      <w:proofErr w:type="spellEnd"/>
      <w:r w:rsidRPr="00096863">
        <w:rPr>
          <w:rFonts w:ascii="Times New Roman" w:hAnsi="Times New Roman" w:cs="Times New Roman"/>
        </w:rPr>
        <w:t xml:space="preserve"> Захариев - Кмет на Община Трявна, на основание Търговския закон, Наредба №12 </w:t>
      </w:r>
      <w:r w:rsidR="00FA371A" w:rsidRPr="00FA371A">
        <w:rPr>
          <w:rFonts w:ascii="Times New Roman" w:hAnsi="Times New Roman" w:cs="Times New Roman"/>
          <w:lang w:val="ru-RU"/>
        </w:rPr>
        <w:t xml:space="preserve">за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условията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реда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упражняване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правата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собственост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общината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търговски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дружества с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общинско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участие в капитала и за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участието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общината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в граждански дружества и за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сключване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на договори  за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съвместна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стопанска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дейност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в Община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Трявна</w:t>
      </w:r>
      <w:proofErr w:type="spellEnd"/>
      <w:r w:rsidR="00B2069E">
        <w:rPr>
          <w:rFonts w:ascii="Times New Roman" w:hAnsi="Times New Roman" w:cs="Times New Roman"/>
          <w:lang w:val="ru-RU"/>
        </w:rPr>
        <w:t xml:space="preserve"> </w:t>
      </w:r>
      <w:r w:rsidRPr="00096863">
        <w:rPr>
          <w:rFonts w:ascii="Times New Roman" w:hAnsi="Times New Roman" w:cs="Times New Roman"/>
        </w:rPr>
        <w:t xml:space="preserve">и Решение </w:t>
      </w:r>
      <w:r w:rsidRPr="00096863">
        <w:rPr>
          <w:rStyle w:val="Bodytext2Spacing1pt"/>
          <w:rFonts w:eastAsia="Arial Unicode MS"/>
        </w:rPr>
        <w:t>№………./…………..</w:t>
      </w:r>
      <w:r w:rsidRPr="00096863">
        <w:rPr>
          <w:rFonts w:ascii="Times New Roman" w:hAnsi="Times New Roman" w:cs="Times New Roman"/>
        </w:rPr>
        <w:t>г. на Общински съвет - Трявна, подписах настоящия учредителен акт на Еднолично дружество с ограничена отговорност “Многопрофилна болница за активно лечение д-р „Теодоси Витанов”, гр. Трявна, което дружество ще се подчинява на следните основни положения:</w:t>
      </w:r>
    </w:p>
    <w:p w:rsidR="000845AC" w:rsidRPr="000845AC" w:rsidRDefault="000845AC" w:rsidP="000845AC">
      <w:pPr>
        <w:ind w:firstLine="760"/>
        <w:jc w:val="both"/>
        <w:rPr>
          <w:rFonts w:ascii="Times New Roman" w:hAnsi="Times New Roman" w:cs="Times New Roman"/>
          <w:lang w:val="en-US"/>
        </w:rPr>
      </w:pPr>
    </w:p>
    <w:p w:rsidR="00096863" w:rsidRPr="00096863" w:rsidRDefault="00096863" w:rsidP="000845AC">
      <w:pPr>
        <w:keepNext/>
        <w:keepLines/>
        <w:spacing w:line="240" w:lineRule="exact"/>
        <w:ind w:firstLine="760"/>
        <w:jc w:val="both"/>
        <w:rPr>
          <w:rFonts w:ascii="Times New Roman" w:hAnsi="Times New Roman" w:cs="Times New Roman"/>
        </w:rPr>
      </w:pPr>
      <w:bookmarkStart w:id="3" w:name="bookmark3"/>
      <w:r w:rsidRPr="00096863">
        <w:rPr>
          <w:rStyle w:val="Heading10"/>
          <w:rFonts w:eastAsia="Arial Unicode MS"/>
        </w:rPr>
        <w:t>ГЛАВА I</w:t>
      </w:r>
      <w:bookmarkEnd w:id="3"/>
    </w:p>
    <w:p w:rsidR="00096863" w:rsidRPr="00096863" w:rsidRDefault="00096863" w:rsidP="000845AC">
      <w:pPr>
        <w:spacing w:line="278" w:lineRule="exact"/>
        <w:ind w:right="112"/>
        <w:jc w:val="both"/>
        <w:rPr>
          <w:rFonts w:ascii="Times New Roman" w:hAnsi="Times New Roman" w:cs="Times New Roman"/>
        </w:rPr>
      </w:pPr>
      <w:r w:rsidRPr="00760415">
        <w:rPr>
          <w:rFonts w:ascii="Times New Roman" w:hAnsi="Times New Roman" w:cs="Times New Roman"/>
          <w:b/>
        </w:rPr>
        <w:t>Чл. 1</w:t>
      </w:r>
      <w:r w:rsidRPr="00096863">
        <w:rPr>
          <w:rFonts w:ascii="Times New Roman" w:hAnsi="Times New Roman" w:cs="Times New Roman"/>
        </w:rPr>
        <w:t xml:space="preserve"> /1/ С настоящия Учредителен акт се образува Еднолично дружество с ограничена отговорност с наименование “Многопрофилна болница за активно лечение д-р Теодоси Витанов” ЕООД, гр. Трявна, наричано по-долу накратко ДРУЖЕСТВОТО.</w:t>
      </w:r>
    </w:p>
    <w:p w:rsidR="00096863" w:rsidRPr="00096863" w:rsidRDefault="00096863" w:rsidP="000845AC">
      <w:pPr>
        <w:spacing w:line="278" w:lineRule="exact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/2/ Едноличен собственик на капитала е Община Трявна. Правата на Едноличен собственик на капитала се упражняват от Общински съвет - Трявна.</w:t>
      </w:r>
    </w:p>
    <w:p w:rsidR="00096863" w:rsidRDefault="00096863" w:rsidP="000845AC">
      <w:pPr>
        <w:spacing w:line="278" w:lineRule="exact"/>
        <w:jc w:val="both"/>
        <w:rPr>
          <w:rFonts w:ascii="Times New Roman" w:hAnsi="Times New Roman" w:cs="Times New Roman"/>
          <w:lang w:val="en-US"/>
        </w:rPr>
      </w:pPr>
      <w:r w:rsidRPr="00096863">
        <w:rPr>
          <w:rFonts w:ascii="Times New Roman" w:hAnsi="Times New Roman" w:cs="Times New Roman"/>
        </w:rPr>
        <w:t>/3/ Отговорността на собственика на капитала за задълженията на ДРУЖЕСТВОТО е ограничена до направените вноски в капитала на ДРУЖЕСТВОТО.</w:t>
      </w:r>
    </w:p>
    <w:p w:rsidR="000845AC" w:rsidRPr="000845AC" w:rsidRDefault="000845AC" w:rsidP="000845AC">
      <w:pPr>
        <w:spacing w:line="278" w:lineRule="exact"/>
        <w:jc w:val="both"/>
        <w:rPr>
          <w:rFonts w:ascii="Times New Roman" w:hAnsi="Times New Roman" w:cs="Times New Roman"/>
          <w:lang w:val="en-US"/>
        </w:rPr>
      </w:pPr>
    </w:p>
    <w:p w:rsidR="00096863" w:rsidRPr="00096863" w:rsidRDefault="00096863" w:rsidP="000845AC">
      <w:pPr>
        <w:keepNext/>
        <w:keepLines/>
        <w:spacing w:line="240" w:lineRule="exact"/>
        <w:ind w:firstLine="760"/>
        <w:jc w:val="both"/>
        <w:rPr>
          <w:rFonts w:ascii="Times New Roman" w:hAnsi="Times New Roman" w:cs="Times New Roman"/>
        </w:rPr>
      </w:pPr>
      <w:bookmarkStart w:id="4" w:name="bookmark4"/>
      <w:r w:rsidRPr="00096863">
        <w:rPr>
          <w:rStyle w:val="Heading10"/>
          <w:rFonts w:eastAsia="Arial Unicode MS"/>
        </w:rPr>
        <w:t>ГЛАВА II. ФИРМА. СЕДАЛИЩЕ И АДРЕС НА УПРАВЛЕНИЕ</w:t>
      </w:r>
      <w:bookmarkEnd w:id="4"/>
    </w:p>
    <w:p w:rsidR="00096863" w:rsidRPr="00096863" w:rsidRDefault="00096863" w:rsidP="000845AC">
      <w:pPr>
        <w:spacing w:line="278" w:lineRule="exact"/>
        <w:jc w:val="both"/>
        <w:rPr>
          <w:rFonts w:ascii="Times New Roman" w:hAnsi="Times New Roman" w:cs="Times New Roman"/>
        </w:rPr>
      </w:pPr>
      <w:r w:rsidRPr="00760415">
        <w:rPr>
          <w:rFonts w:ascii="Times New Roman" w:hAnsi="Times New Roman" w:cs="Times New Roman"/>
          <w:b/>
        </w:rPr>
        <w:t>Чл. 2</w:t>
      </w:r>
      <w:r w:rsidRPr="00096863">
        <w:rPr>
          <w:rFonts w:ascii="Times New Roman" w:hAnsi="Times New Roman" w:cs="Times New Roman"/>
        </w:rPr>
        <w:t xml:space="preserve"> Фирмата, под която дружеството ще упражнява дейността си, е „Многопрофилна болница за активно лечение д-р Теодоси Витанов” ЕООД, гр. Трявна.</w:t>
      </w:r>
    </w:p>
    <w:p w:rsidR="00096863" w:rsidRPr="00096863" w:rsidRDefault="00096863" w:rsidP="000845AC">
      <w:pPr>
        <w:spacing w:line="278" w:lineRule="exact"/>
        <w:jc w:val="both"/>
        <w:rPr>
          <w:rFonts w:ascii="Times New Roman" w:hAnsi="Times New Roman" w:cs="Times New Roman"/>
        </w:rPr>
      </w:pPr>
      <w:r w:rsidRPr="00760415">
        <w:rPr>
          <w:rFonts w:ascii="Times New Roman" w:hAnsi="Times New Roman" w:cs="Times New Roman"/>
          <w:b/>
        </w:rPr>
        <w:t>Чл. 3</w:t>
      </w:r>
      <w:r w:rsidRPr="00096863">
        <w:rPr>
          <w:rFonts w:ascii="Times New Roman" w:hAnsi="Times New Roman" w:cs="Times New Roman"/>
        </w:rPr>
        <w:t xml:space="preserve"> Седалището на дружеството е гр. Трявна, област Габрово.</w:t>
      </w:r>
    </w:p>
    <w:p w:rsidR="00096863" w:rsidRDefault="00096863" w:rsidP="000845AC">
      <w:pPr>
        <w:spacing w:line="278" w:lineRule="exact"/>
        <w:jc w:val="both"/>
        <w:rPr>
          <w:rFonts w:ascii="Times New Roman" w:hAnsi="Times New Roman" w:cs="Times New Roman"/>
          <w:lang w:val="en-US"/>
        </w:rPr>
      </w:pPr>
      <w:r w:rsidRPr="00760415">
        <w:rPr>
          <w:rFonts w:ascii="Times New Roman" w:hAnsi="Times New Roman" w:cs="Times New Roman"/>
          <w:b/>
        </w:rPr>
        <w:t>Чл. 4</w:t>
      </w:r>
      <w:r w:rsidRPr="00096863">
        <w:rPr>
          <w:rFonts w:ascii="Times New Roman" w:hAnsi="Times New Roman" w:cs="Times New Roman"/>
        </w:rPr>
        <w:t xml:space="preserve"> Адресът на управление на ДРУЖЕСТВОТО е гр. Трявна, ул. „</w:t>
      </w:r>
      <w:proofErr w:type="spellStart"/>
      <w:r w:rsidRPr="00096863">
        <w:rPr>
          <w:rFonts w:ascii="Times New Roman" w:hAnsi="Times New Roman" w:cs="Times New Roman"/>
        </w:rPr>
        <w:t>Лясков</w:t>
      </w:r>
      <w:proofErr w:type="spellEnd"/>
      <w:r w:rsidRPr="00096863">
        <w:rPr>
          <w:rFonts w:ascii="Times New Roman" w:hAnsi="Times New Roman" w:cs="Times New Roman"/>
        </w:rPr>
        <w:t xml:space="preserve"> дял” № 1.</w:t>
      </w:r>
    </w:p>
    <w:p w:rsidR="000845AC" w:rsidRPr="000845AC" w:rsidRDefault="000845AC" w:rsidP="000845AC">
      <w:pPr>
        <w:spacing w:line="278" w:lineRule="exact"/>
        <w:jc w:val="both"/>
        <w:rPr>
          <w:rFonts w:ascii="Times New Roman" w:hAnsi="Times New Roman" w:cs="Times New Roman"/>
          <w:lang w:val="en-US"/>
        </w:rPr>
      </w:pPr>
    </w:p>
    <w:p w:rsidR="00096863" w:rsidRDefault="00096863" w:rsidP="000845AC">
      <w:pPr>
        <w:keepNext/>
        <w:keepLines/>
        <w:spacing w:line="240" w:lineRule="exact"/>
        <w:ind w:firstLine="760"/>
        <w:jc w:val="both"/>
        <w:rPr>
          <w:rStyle w:val="Heading10"/>
          <w:rFonts w:eastAsia="Arial Unicode MS"/>
          <w:lang w:val="en-US"/>
        </w:rPr>
      </w:pPr>
      <w:bookmarkStart w:id="5" w:name="bookmark5"/>
      <w:r w:rsidRPr="00096863">
        <w:rPr>
          <w:rStyle w:val="Heading10"/>
          <w:rFonts w:eastAsia="Arial Unicode MS"/>
        </w:rPr>
        <w:t>ГЛАВА III. ПРЕДМЕТ НА ДЕЙНОСТ И СРОК</w:t>
      </w:r>
      <w:bookmarkEnd w:id="5"/>
    </w:p>
    <w:p w:rsidR="000845AC" w:rsidRPr="000845AC" w:rsidRDefault="000845AC" w:rsidP="000845AC">
      <w:pPr>
        <w:keepNext/>
        <w:keepLines/>
        <w:spacing w:line="240" w:lineRule="exact"/>
        <w:ind w:firstLine="760"/>
        <w:jc w:val="both"/>
        <w:rPr>
          <w:rFonts w:ascii="Times New Roman" w:hAnsi="Times New Roman" w:cs="Times New Roman"/>
          <w:lang w:val="en-US"/>
        </w:rPr>
      </w:pPr>
    </w:p>
    <w:p w:rsidR="00096863" w:rsidRPr="00096863" w:rsidRDefault="00096863" w:rsidP="000845AC">
      <w:pPr>
        <w:spacing w:line="288" w:lineRule="exact"/>
        <w:jc w:val="both"/>
        <w:rPr>
          <w:rFonts w:ascii="Times New Roman" w:hAnsi="Times New Roman" w:cs="Times New Roman"/>
        </w:rPr>
      </w:pPr>
      <w:r w:rsidRPr="00760415">
        <w:rPr>
          <w:rFonts w:ascii="Times New Roman" w:hAnsi="Times New Roman" w:cs="Times New Roman"/>
          <w:b/>
        </w:rPr>
        <w:t xml:space="preserve">Чл. </w:t>
      </w:r>
      <w:r w:rsidRPr="00760415">
        <w:rPr>
          <w:rStyle w:val="Bodytext2Spacing1pt"/>
          <w:rFonts w:eastAsia="Arial Unicode MS"/>
          <w:b/>
        </w:rPr>
        <w:t>5</w:t>
      </w:r>
      <w:r w:rsidRPr="00096863">
        <w:rPr>
          <w:rStyle w:val="Bodytext2Spacing1pt"/>
          <w:rFonts w:eastAsia="Arial Unicode MS"/>
        </w:rPr>
        <w:t>/1/</w:t>
      </w:r>
      <w:r w:rsidRPr="00096863">
        <w:rPr>
          <w:rFonts w:ascii="Times New Roman" w:hAnsi="Times New Roman" w:cs="Times New Roman"/>
        </w:rPr>
        <w:t xml:space="preserve"> Предметът на дейност на ДРУЖЕСТВОТО е: осъществяване на болнична помощ. </w:t>
      </w:r>
    </w:p>
    <w:p w:rsidR="00096863" w:rsidRDefault="00096863" w:rsidP="000845AC">
      <w:pPr>
        <w:spacing w:line="288" w:lineRule="exact"/>
        <w:jc w:val="both"/>
        <w:rPr>
          <w:rFonts w:ascii="Times New Roman" w:hAnsi="Times New Roman" w:cs="Times New Roman"/>
          <w:lang w:val="en-US"/>
        </w:rPr>
      </w:pPr>
      <w:r w:rsidRPr="00760415">
        <w:rPr>
          <w:rFonts w:ascii="Times New Roman" w:hAnsi="Times New Roman" w:cs="Times New Roman"/>
          <w:b/>
        </w:rPr>
        <w:t>Чл. 6</w:t>
      </w:r>
      <w:r w:rsidRPr="00096863">
        <w:rPr>
          <w:rFonts w:ascii="Times New Roman" w:hAnsi="Times New Roman" w:cs="Times New Roman"/>
        </w:rPr>
        <w:t xml:space="preserve"> Дружеството се учредява за неограничен срок.</w:t>
      </w:r>
    </w:p>
    <w:p w:rsidR="000845AC" w:rsidRPr="000845AC" w:rsidRDefault="000845AC" w:rsidP="000845AC">
      <w:pPr>
        <w:spacing w:line="288" w:lineRule="exact"/>
        <w:jc w:val="both"/>
        <w:rPr>
          <w:rFonts w:ascii="Times New Roman" w:hAnsi="Times New Roman" w:cs="Times New Roman"/>
          <w:lang w:val="en-US"/>
        </w:rPr>
      </w:pPr>
    </w:p>
    <w:p w:rsidR="00096863" w:rsidRPr="00096863" w:rsidRDefault="00096863" w:rsidP="000845AC">
      <w:pPr>
        <w:keepNext/>
        <w:keepLines/>
        <w:spacing w:line="240" w:lineRule="exact"/>
        <w:ind w:firstLine="760"/>
        <w:rPr>
          <w:rFonts w:ascii="Times New Roman" w:hAnsi="Times New Roman" w:cs="Times New Roman"/>
        </w:rPr>
      </w:pPr>
      <w:bookmarkStart w:id="6" w:name="bookmark6"/>
      <w:r w:rsidRPr="00096863">
        <w:rPr>
          <w:rStyle w:val="Heading10"/>
          <w:rFonts w:eastAsia="Arial Unicode MS"/>
        </w:rPr>
        <w:t>ГЛАВА IV. КАПИТАЛ И ДЯЛОВЕ</w:t>
      </w:r>
      <w:bookmarkEnd w:id="6"/>
    </w:p>
    <w:p w:rsidR="00096863" w:rsidRPr="00096863" w:rsidRDefault="00096863" w:rsidP="000845AC">
      <w:pPr>
        <w:spacing w:line="288" w:lineRule="exact"/>
        <w:rPr>
          <w:rFonts w:ascii="Times New Roman" w:hAnsi="Times New Roman" w:cs="Times New Roman"/>
        </w:rPr>
      </w:pPr>
      <w:r w:rsidRPr="00760415">
        <w:rPr>
          <w:rFonts w:ascii="Times New Roman" w:hAnsi="Times New Roman" w:cs="Times New Roman"/>
          <w:b/>
        </w:rPr>
        <w:t>Чл. 7</w:t>
      </w:r>
      <w:r w:rsidRPr="00096863">
        <w:rPr>
          <w:rFonts w:ascii="Times New Roman" w:hAnsi="Times New Roman" w:cs="Times New Roman"/>
        </w:rPr>
        <w:t xml:space="preserve"> /1/ Едноличен собственик на капитала на МБАЛ “Д-р Теодоси Витанов” ЕООД, гр. Трявна е Общин</w:t>
      </w:r>
      <w:r w:rsidR="00346F9E">
        <w:rPr>
          <w:rFonts w:ascii="Times New Roman" w:hAnsi="Times New Roman" w:cs="Times New Roman"/>
        </w:rPr>
        <w:t xml:space="preserve">а Трявна. Той е в размер на </w:t>
      </w:r>
      <w:r w:rsidR="00346F9E" w:rsidRPr="002755A3">
        <w:rPr>
          <w:rFonts w:ascii="Times New Roman" w:hAnsi="Times New Roman" w:cs="Times New Roman"/>
          <w:b/>
          <w:shd w:val="clear" w:color="auto" w:fill="FFFFFF" w:themeFill="background1"/>
        </w:rPr>
        <w:t>1 259 2</w:t>
      </w:r>
      <w:r w:rsidR="00DF4CFF" w:rsidRPr="002755A3">
        <w:rPr>
          <w:rFonts w:ascii="Times New Roman" w:hAnsi="Times New Roman" w:cs="Times New Roman"/>
          <w:b/>
          <w:shd w:val="clear" w:color="auto" w:fill="FFFFFF" w:themeFill="background1"/>
        </w:rPr>
        <w:t>00</w:t>
      </w:r>
      <w:r w:rsidR="00DF4CFF" w:rsidRPr="002755A3">
        <w:rPr>
          <w:rFonts w:ascii="Times New Roman" w:hAnsi="Times New Roman" w:cs="Times New Roman"/>
          <w:shd w:val="clear" w:color="auto" w:fill="FFFFFF" w:themeFill="background1"/>
        </w:rPr>
        <w:t xml:space="preserve"> лева, разпределени в </w:t>
      </w:r>
      <w:r w:rsidR="00DF4CFF" w:rsidRPr="002755A3">
        <w:rPr>
          <w:rFonts w:ascii="Times New Roman" w:hAnsi="Times New Roman" w:cs="Times New Roman"/>
          <w:b/>
          <w:shd w:val="clear" w:color="auto" w:fill="FFFFFF" w:themeFill="background1"/>
        </w:rPr>
        <w:t>12</w:t>
      </w:r>
      <w:r w:rsidR="00346F9E" w:rsidRPr="002755A3">
        <w:rPr>
          <w:rFonts w:ascii="Times New Roman" w:hAnsi="Times New Roman" w:cs="Times New Roman"/>
          <w:b/>
          <w:shd w:val="clear" w:color="auto" w:fill="FFFFFF" w:themeFill="background1"/>
        </w:rPr>
        <w:t>5 92</w:t>
      </w:r>
      <w:r w:rsidRPr="002755A3">
        <w:rPr>
          <w:rFonts w:ascii="Times New Roman" w:hAnsi="Times New Roman" w:cs="Times New Roman"/>
          <w:b/>
          <w:shd w:val="clear" w:color="auto" w:fill="FFFFFF" w:themeFill="background1"/>
        </w:rPr>
        <w:t>0</w:t>
      </w:r>
      <w:r w:rsidRPr="00096863">
        <w:rPr>
          <w:rFonts w:ascii="Times New Roman" w:hAnsi="Times New Roman" w:cs="Times New Roman"/>
        </w:rPr>
        <w:t xml:space="preserve"> дяла от по 10 лева всеки</w:t>
      </w:r>
    </w:p>
    <w:p w:rsidR="00096863" w:rsidRPr="00096863" w:rsidRDefault="00096863" w:rsidP="000845AC">
      <w:pPr>
        <w:spacing w:line="240" w:lineRule="exact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/2/ Сумата от дяловете е равна на капитала.</w:t>
      </w:r>
    </w:p>
    <w:p w:rsidR="00096863" w:rsidRPr="002755A3" w:rsidRDefault="00096863" w:rsidP="000845AC">
      <w:pPr>
        <w:shd w:val="clear" w:color="auto" w:fill="FFFFFF" w:themeFill="background1"/>
        <w:spacing w:line="24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6863">
        <w:rPr>
          <w:rFonts w:ascii="Times New Roman" w:hAnsi="Times New Roman" w:cs="Times New Roman"/>
        </w:rPr>
        <w:t>/3/ Капиталът се състои от следното недвижимо и движимо имущество и парична вноска:</w:t>
      </w:r>
      <w:r w:rsidR="00346F9E">
        <w:rPr>
          <w:rFonts w:ascii="Times New Roman" w:hAnsi="Times New Roman" w:cs="Times New Roman"/>
        </w:rPr>
        <w:t xml:space="preserve"> </w:t>
      </w:r>
    </w:p>
    <w:p w:rsidR="00096863" w:rsidRPr="00096863" w:rsidRDefault="00096863" w:rsidP="00096863">
      <w:pPr>
        <w:keepNext/>
        <w:keepLines/>
        <w:numPr>
          <w:ilvl w:val="0"/>
          <w:numId w:val="1"/>
        </w:numPr>
        <w:tabs>
          <w:tab w:val="left" w:pos="338"/>
        </w:tabs>
        <w:spacing w:after="180" w:line="240" w:lineRule="exact"/>
        <w:jc w:val="both"/>
        <w:outlineLvl w:val="0"/>
        <w:rPr>
          <w:rFonts w:ascii="Times New Roman" w:hAnsi="Times New Roman" w:cs="Times New Roman"/>
        </w:rPr>
      </w:pPr>
      <w:bookmarkStart w:id="7" w:name="bookmark7"/>
      <w:r w:rsidRPr="00096863">
        <w:rPr>
          <w:rStyle w:val="Heading10"/>
          <w:rFonts w:eastAsia="Arial Unicode MS"/>
        </w:rPr>
        <w:t>Недвижими имоти с балансова стойност 1 138 360 лева</w:t>
      </w:r>
      <w:bookmarkEnd w:id="7"/>
    </w:p>
    <w:p w:rsidR="00096863" w:rsidRPr="00096863" w:rsidRDefault="00096863" w:rsidP="00096863">
      <w:pPr>
        <w:numPr>
          <w:ilvl w:val="0"/>
          <w:numId w:val="2"/>
        </w:numPr>
        <w:spacing w:before="240" w:line="278" w:lineRule="exact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 xml:space="preserve">Недвижим имот, представляващ: </w:t>
      </w:r>
      <w:r w:rsidRPr="00096863">
        <w:rPr>
          <w:rStyle w:val="Bodytext2Bold"/>
          <w:rFonts w:eastAsia="Arial Unicode MS"/>
        </w:rPr>
        <w:t xml:space="preserve">обособен обект </w:t>
      </w:r>
      <w:r w:rsidRPr="00096863">
        <w:rPr>
          <w:rFonts w:ascii="Times New Roman" w:hAnsi="Times New Roman" w:cs="Times New Roman"/>
        </w:rPr>
        <w:t xml:space="preserve">— </w:t>
      </w:r>
      <w:r w:rsidRPr="00096863">
        <w:rPr>
          <w:rStyle w:val="Bodytext2Bold"/>
          <w:rFonts w:eastAsia="Arial Unicode MS"/>
        </w:rPr>
        <w:t xml:space="preserve">целия трети етаж </w:t>
      </w:r>
      <w:r w:rsidRPr="00096863">
        <w:rPr>
          <w:rFonts w:ascii="Times New Roman" w:hAnsi="Times New Roman" w:cs="Times New Roman"/>
        </w:rPr>
        <w:t xml:space="preserve">със ЗП 902 /деветстотин и два/ кв.м от блок № 1/ едно / / бивша поликлиника / в сграда — лечебно заведение, построена в УПИ 1 </w:t>
      </w:r>
      <w:r w:rsidRPr="00096863">
        <w:rPr>
          <w:rFonts w:ascii="Times New Roman" w:hAnsi="Times New Roman" w:cs="Times New Roman"/>
        </w:rPr>
        <w:lastRenderedPageBreak/>
        <w:t>— 537 — за болница и поликлиника, в кв. 23, при граници на УПИ I - 537, кв. 23: от три страни улици, УПИ IV-537,УПИ V-537, улица, УПИ III-2303, административен адрес гр.Трявна, ул. „Лясков дял“ № 1, при граници на обособения обект: запад -УПИ -537 и блок № 2, юг и север - УПИ I-537, изток - улица „ Лясков дял“ отдолу - II етаж на блок № 1, заедно със съответните % ид.части от общите части на сградата.</w:t>
      </w:r>
    </w:p>
    <w:p w:rsidR="00096863" w:rsidRPr="00096863" w:rsidRDefault="00096863" w:rsidP="00096863">
      <w:pPr>
        <w:spacing w:before="240" w:after="240" w:line="278" w:lineRule="exact"/>
        <w:jc w:val="both"/>
        <w:rPr>
          <w:rFonts w:ascii="Times New Roman" w:hAnsi="Times New Roman" w:cs="Times New Roman"/>
        </w:rPr>
      </w:pPr>
      <w:r w:rsidRPr="00096863">
        <w:rPr>
          <w:rStyle w:val="Bodytext2Bold"/>
          <w:rFonts w:eastAsia="Arial Unicode MS"/>
        </w:rPr>
        <w:t>балансова стойност 47 968 лв.</w:t>
      </w:r>
    </w:p>
    <w:p w:rsidR="00096863" w:rsidRPr="00096863" w:rsidRDefault="00096863" w:rsidP="00096863">
      <w:pPr>
        <w:numPr>
          <w:ilvl w:val="0"/>
          <w:numId w:val="2"/>
        </w:numPr>
        <w:tabs>
          <w:tab w:val="left" w:pos="298"/>
        </w:tabs>
        <w:spacing w:before="240" w:after="240" w:line="278" w:lineRule="exact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 xml:space="preserve">      Недвижим имот, представляващ: </w:t>
      </w:r>
      <w:r w:rsidRPr="00096863">
        <w:rPr>
          <w:rStyle w:val="Bodytext2Bold"/>
          <w:rFonts w:eastAsia="Arial Unicode MS"/>
        </w:rPr>
        <w:t xml:space="preserve">обособен обект </w:t>
      </w:r>
      <w:r w:rsidRPr="00096863">
        <w:rPr>
          <w:rFonts w:ascii="Times New Roman" w:hAnsi="Times New Roman" w:cs="Times New Roman"/>
        </w:rPr>
        <w:t xml:space="preserve">- </w:t>
      </w:r>
      <w:r w:rsidRPr="00096863">
        <w:rPr>
          <w:rStyle w:val="Bodytext2Bold"/>
          <w:rFonts w:eastAsia="Arial Unicode MS"/>
        </w:rPr>
        <w:t xml:space="preserve">болнична аптека </w:t>
      </w:r>
      <w:r w:rsidRPr="00096863">
        <w:rPr>
          <w:rFonts w:ascii="Times New Roman" w:hAnsi="Times New Roman" w:cs="Times New Roman"/>
        </w:rPr>
        <w:t>със ЗП 150.50 /сто и петдесет цяло и петдесет стотни/ кв.м, находяща се на първи етаж на блок № 1 /едно/ /бивша поликлиника/ в сграда - лечебно заведение, построена в УПИ I - 537 - за болница и поликлиника, в кв. 23, при граници на УПИ I–537, кв. 23: от три страни улици, УПИ IV-537, УПИ V-537, улица УПИ II -2303, административен адрес гр.Трявна, ул. „Лясков дял“ № 1, при граници на обособения обект: запад-коридор и стълбище на първи етаж от блок № 1; север - вътрешен двор на блок № 1, юг - УПИ 1- 537, изток – ул. „Лясков дял” заедно със съответните % ид.части от общите части на сградата.</w:t>
      </w:r>
    </w:p>
    <w:p w:rsidR="00096863" w:rsidRPr="00096863" w:rsidRDefault="00096863" w:rsidP="00096863">
      <w:pPr>
        <w:spacing w:before="240" w:after="240" w:line="240" w:lineRule="exact"/>
        <w:jc w:val="both"/>
        <w:rPr>
          <w:rFonts w:ascii="Times New Roman" w:hAnsi="Times New Roman" w:cs="Times New Roman"/>
          <w:b/>
        </w:rPr>
      </w:pPr>
      <w:r w:rsidRPr="00096863">
        <w:rPr>
          <w:rFonts w:ascii="Times New Roman" w:hAnsi="Times New Roman" w:cs="Times New Roman"/>
          <w:b/>
        </w:rPr>
        <w:t>балансова стойност 8 003 лв.</w:t>
      </w:r>
    </w:p>
    <w:p w:rsidR="00096863" w:rsidRPr="00096863" w:rsidRDefault="00096863" w:rsidP="00096863">
      <w:pPr>
        <w:numPr>
          <w:ilvl w:val="0"/>
          <w:numId w:val="2"/>
        </w:numPr>
        <w:spacing w:before="240" w:after="240" w:line="278" w:lineRule="exact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 xml:space="preserve"> Недвижим имот, представляващ: </w:t>
      </w:r>
      <w:r w:rsidRPr="00096863">
        <w:rPr>
          <w:rStyle w:val="Bodytext2Bold"/>
          <w:rFonts w:eastAsia="Arial Unicode MS"/>
        </w:rPr>
        <w:t xml:space="preserve">обособен обект - телефонна централа </w:t>
      </w:r>
      <w:r w:rsidRPr="00096863">
        <w:rPr>
          <w:rFonts w:ascii="Times New Roman" w:hAnsi="Times New Roman" w:cs="Times New Roman"/>
        </w:rPr>
        <w:t xml:space="preserve">със </w:t>
      </w:r>
      <w:r w:rsidRPr="00096863">
        <w:rPr>
          <w:rStyle w:val="Bodytext2Bold"/>
          <w:rFonts w:eastAsia="Arial Unicode MS"/>
          <w:b w:val="0"/>
        </w:rPr>
        <w:t>ЗП</w:t>
      </w:r>
      <w:r w:rsidRPr="00096863">
        <w:rPr>
          <w:rStyle w:val="Bodytext2Bold"/>
          <w:rFonts w:eastAsia="Arial Unicode MS"/>
        </w:rPr>
        <w:t xml:space="preserve"> </w:t>
      </w:r>
      <w:r w:rsidRPr="00096863">
        <w:rPr>
          <w:rFonts w:ascii="Times New Roman" w:hAnsi="Times New Roman" w:cs="Times New Roman"/>
        </w:rPr>
        <w:t xml:space="preserve">28 /двадесет и осем / кв.м, находяща се на първи етаж на блок № 1 /едно/ бивша поликлиника в сграда - лечебно заведение, построена в </w:t>
      </w:r>
      <w:r w:rsidRPr="00096863">
        <w:rPr>
          <w:rStyle w:val="Bodytext2Bold"/>
          <w:rFonts w:eastAsia="Arial Unicode MS"/>
        </w:rPr>
        <w:t xml:space="preserve">УПИ </w:t>
      </w:r>
      <w:r w:rsidRPr="00096863">
        <w:rPr>
          <w:rFonts w:ascii="Times New Roman" w:hAnsi="Times New Roman" w:cs="Times New Roman"/>
        </w:rPr>
        <w:t xml:space="preserve">I - 537 - за болница и поликлиника, в кв. 23, при граници на </w:t>
      </w:r>
      <w:r w:rsidRPr="00096863">
        <w:rPr>
          <w:rStyle w:val="Bodytext2Bold"/>
          <w:rFonts w:eastAsia="Arial Unicode MS"/>
        </w:rPr>
        <w:t xml:space="preserve">УПИ </w:t>
      </w:r>
      <w:r w:rsidRPr="00096863">
        <w:rPr>
          <w:rFonts w:ascii="Times New Roman" w:hAnsi="Times New Roman" w:cs="Times New Roman"/>
        </w:rPr>
        <w:t xml:space="preserve">I-537, кв. 23: от три страни улици, </w:t>
      </w:r>
      <w:r w:rsidRPr="00096863">
        <w:rPr>
          <w:rStyle w:val="Bodytext2Bold"/>
          <w:rFonts w:eastAsia="Arial Unicode MS"/>
        </w:rPr>
        <w:t xml:space="preserve">УПИ </w:t>
      </w:r>
      <w:r w:rsidRPr="00096863">
        <w:rPr>
          <w:rFonts w:ascii="Times New Roman" w:hAnsi="Times New Roman" w:cs="Times New Roman"/>
        </w:rPr>
        <w:t xml:space="preserve">IV-537, </w:t>
      </w:r>
      <w:r w:rsidRPr="00096863">
        <w:rPr>
          <w:rStyle w:val="Bodytext2Bold"/>
          <w:rFonts w:eastAsia="Arial Unicode MS"/>
        </w:rPr>
        <w:t xml:space="preserve">УПИ </w:t>
      </w:r>
      <w:r w:rsidRPr="00096863">
        <w:rPr>
          <w:rFonts w:ascii="Times New Roman" w:hAnsi="Times New Roman" w:cs="Times New Roman"/>
        </w:rPr>
        <w:t xml:space="preserve">V-537, улица </w:t>
      </w:r>
      <w:r w:rsidRPr="00096863">
        <w:rPr>
          <w:rStyle w:val="Bodytext2Bold"/>
          <w:rFonts w:eastAsia="Arial Unicode MS"/>
        </w:rPr>
        <w:t xml:space="preserve">УПИ </w:t>
      </w:r>
      <w:r w:rsidRPr="00096863">
        <w:rPr>
          <w:rFonts w:ascii="Times New Roman" w:hAnsi="Times New Roman" w:cs="Times New Roman"/>
        </w:rPr>
        <w:t>III-2303, административен адрес гр.Трявна, ул. „Лясков дял“ № 1, при граници на обособения обект: изток и юг-коридор на първи етаж от блок № 1; север - бивша регистратура, запад - складове, заедно със съответните % ид. части от общите части на сградата.</w:t>
      </w:r>
    </w:p>
    <w:p w:rsidR="00096863" w:rsidRPr="00096863" w:rsidRDefault="00096863" w:rsidP="00096863">
      <w:pPr>
        <w:spacing w:before="240" w:after="240" w:line="240" w:lineRule="exact"/>
        <w:rPr>
          <w:rFonts w:ascii="Times New Roman" w:hAnsi="Times New Roman" w:cs="Times New Roman"/>
          <w:b/>
        </w:rPr>
      </w:pPr>
      <w:r w:rsidRPr="00096863">
        <w:rPr>
          <w:rFonts w:ascii="Times New Roman" w:hAnsi="Times New Roman" w:cs="Times New Roman"/>
          <w:b/>
        </w:rPr>
        <w:t>балансова стойност 1 489 лв.</w:t>
      </w:r>
    </w:p>
    <w:p w:rsidR="00096863" w:rsidRPr="00096863" w:rsidRDefault="00096863" w:rsidP="00096863">
      <w:pPr>
        <w:numPr>
          <w:ilvl w:val="0"/>
          <w:numId w:val="2"/>
        </w:numPr>
        <w:tabs>
          <w:tab w:val="left" w:pos="303"/>
        </w:tabs>
        <w:spacing w:before="240" w:after="240" w:line="274" w:lineRule="exact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 xml:space="preserve">Недвижим имот, представляващ: </w:t>
      </w:r>
      <w:r w:rsidRPr="00096863">
        <w:rPr>
          <w:rStyle w:val="Bodytext2Bold"/>
          <w:rFonts w:eastAsia="Arial Unicode MS"/>
        </w:rPr>
        <w:t xml:space="preserve">обособен обект </w:t>
      </w:r>
      <w:r w:rsidRPr="00096863">
        <w:rPr>
          <w:rFonts w:ascii="Times New Roman" w:hAnsi="Times New Roman" w:cs="Times New Roman"/>
        </w:rPr>
        <w:t xml:space="preserve">- </w:t>
      </w:r>
      <w:r w:rsidRPr="00096863">
        <w:rPr>
          <w:rStyle w:val="Bodytext2Bold"/>
          <w:rFonts w:eastAsia="Arial Unicode MS"/>
        </w:rPr>
        <w:t xml:space="preserve">целия блок </w:t>
      </w:r>
      <w:r w:rsidRPr="00096863">
        <w:rPr>
          <w:rFonts w:ascii="Times New Roman" w:hAnsi="Times New Roman" w:cs="Times New Roman"/>
          <w:b/>
        </w:rPr>
        <w:t>№</w:t>
      </w:r>
      <w:r w:rsidRPr="00096863">
        <w:rPr>
          <w:rFonts w:ascii="Times New Roman" w:hAnsi="Times New Roman" w:cs="Times New Roman"/>
        </w:rPr>
        <w:t xml:space="preserve"> </w:t>
      </w:r>
      <w:r w:rsidRPr="00096863">
        <w:rPr>
          <w:rStyle w:val="Bodytext2Bold"/>
          <w:rFonts w:eastAsia="Arial Unicode MS"/>
        </w:rPr>
        <w:t xml:space="preserve">2 </w:t>
      </w:r>
      <w:r w:rsidRPr="00096863">
        <w:rPr>
          <w:rFonts w:ascii="Times New Roman" w:hAnsi="Times New Roman" w:cs="Times New Roman"/>
        </w:rPr>
        <w:t>/</w:t>
      </w:r>
      <w:r w:rsidRPr="00096863">
        <w:rPr>
          <w:rStyle w:val="Bodytext2Bold"/>
          <w:rFonts w:eastAsia="Arial Unicode MS"/>
        </w:rPr>
        <w:t>две</w:t>
      </w:r>
      <w:r w:rsidRPr="00096863">
        <w:rPr>
          <w:rFonts w:ascii="Times New Roman" w:hAnsi="Times New Roman" w:cs="Times New Roman"/>
        </w:rPr>
        <w:t xml:space="preserve">/ със ЗП 931/ деветстотин тридесет и един / кв. м, РЗП 4 433 / четири хиляди четиристотин тридесет и три / кв.м, от </w:t>
      </w:r>
      <w:r w:rsidRPr="00096863">
        <w:rPr>
          <w:rStyle w:val="Bodytext2Bold"/>
          <w:rFonts w:eastAsia="Arial Unicode MS"/>
        </w:rPr>
        <w:t xml:space="preserve">сграда - лечебно заведение, </w:t>
      </w:r>
      <w:r w:rsidRPr="00096863">
        <w:rPr>
          <w:rFonts w:ascii="Times New Roman" w:hAnsi="Times New Roman" w:cs="Times New Roman"/>
        </w:rPr>
        <w:t>построена в УПИ I - 537 - за болница и поликлиника, в кв.23, при граници на УПИ I - 537, кв.23: от три страни улици, УПИ IV - 537, УПИ V -537, улица УПИ III-2303, административен адрес гр. Трявна, ул. „Лясков дял“ №1, който обособен обект се състои от: сутерен, физиотерапия, водолечение и рехабилитация, ренгеново отделение, детско отделение, неврологично отделение, кл</w:t>
      </w:r>
      <w:r w:rsidRPr="00096863">
        <w:rPr>
          <w:rStyle w:val="Bodytext20"/>
          <w:rFonts w:eastAsia="Arial Unicode MS"/>
          <w:u w:val="none"/>
        </w:rPr>
        <w:t>ин</w:t>
      </w:r>
      <w:r w:rsidRPr="00096863">
        <w:rPr>
          <w:rFonts w:ascii="Times New Roman" w:hAnsi="Times New Roman" w:cs="Times New Roman"/>
        </w:rPr>
        <w:t>ична и патохистологична лаборатория, солариум, при граници на обособения обект : югоизток - блок №1, югозапад - блок № 3, северозапад - вътрешен двор и блок № 5, североизток - външна стена, заедно със съответните % ид. части от общите части на сградата.</w:t>
      </w:r>
    </w:p>
    <w:p w:rsidR="00096863" w:rsidRPr="00096863" w:rsidRDefault="002755A3" w:rsidP="00096863">
      <w:pPr>
        <w:spacing w:before="240" w:after="240"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балансова стойност 208 05</w:t>
      </w:r>
      <w:r>
        <w:rPr>
          <w:rFonts w:ascii="Times New Roman" w:hAnsi="Times New Roman" w:cs="Times New Roman"/>
          <w:b/>
          <w:lang w:val="en-US"/>
        </w:rPr>
        <w:t>0</w:t>
      </w:r>
      <w:r w:rsidR="00096863" w:rsidRPr="00096863">
        <w:rPr>
          <w:rFonts w:ascii="Times New Roman" w:hAnsi="Times New Roman" w:cs="Times New Roman"/>
          <w:b/>
        </w:rPr>
        <w:t xml:space="preserve"> лв.</w:t>
      </w:r>
    </w:p>
    <w:p w:rsidR="00096863" w:rsidRPr="00096863" w:rsidRDefault="00096863" w:rsidP="00096863">
      <w:pPr>
        <w:numPr>
          <w:ilvl w:val="0"/>
          <w:numId w:val="2"/>
        </w:numPr>
        <w:tabs>
          <w:tab w:val="left" w:pos="308"/>
        </w:tabs>
        <w:spacing w:after="240" w:line="274" w:lineRule="exact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 xml:space="preserve">Недвижим имот, представляващ: </w:t>
      </w:r>
      <w:r w:rsidRPr="00096863">
        <w:rPr>
          <w:rStyle w:val="Bodytext2Bold"/>
          <w:rFonts w:eastAsia="Arial Unicode MS"/>
        </w:rPr>
        <w:t xml:space="preserve">обособен обект - целият блок </w:t>
      </w:r>
      <w:r w:rsidRPr="00096863">
        <w:rPr>
          <w:rFonts w:ascii="Times New Roman" w:hAnsi="Times New Roman" w:cs="Times New Roman"/>
          <w:b/>
        </w:rPr>
        <w:t>№3</w:t>
      </w:r>
      <w:r w:rsidRPr="00096863">
        <w:rPr>
          <w:rFonts w:ascii="Times New Roman" w:hAnsi="Times New Roman" w:cs="Times New Roman"/>
        </w:rPr>
        <w:t xml:space="preserve"> /</w:t>
      </w:r>
      <w:r w:rsidRPr="00096863">
        <w:rPr>
          <w:rStyle w:val="Bodytext2Bold"/>
          <w:rFonts w:eastAsia="Arial Unicode MS"/>
        </w:rPr>
        <w:t>три</w:t>
      </w:r>
      <w:r w:rsidRPr="00096863">
        <w:rPr>
          <w:rFonts w:ascii="Times New Roman" w:hAnsi="Times New Roman" w:cs="Times New Roman"/>
        </w:rPr>
        <w:t>/ със ЗП 792 /седемстотин деветдесет и два/ кв.м, РЗП 3960 /три хиляди деветстотин и шестдесет/ кв.м от сграда - лечебно заведение, построена в УПИ I - 537 - за болница и поликлиника, в кв. 23, при граници на УПИ I - 537, кв. 23: от три страни улици, УПИ IV - 537,УПИ V -537, улица УПИ III - 2303, административен адрес гр. Трявна, ул. „Лясков дял“ №1, който обособен обект се състои от сутерен, кухненски комплекс, кабинети, вътрешно отделение, хирургическо отделение, при граници: югоизток и северозапад - външна стена, североизток - блок № 2, югозапад - блок № 6, заедно със съответните % ид. части от общите части на сградата.</w:t>
      </w:r>
    </w:p>
    <w:p w:rsidR="00096863" w:rsidRPr="00096863" w:rsidRDefault="00096863" w:rsidP="00096863">
      <w:pPr>
        <w:spacing w:after="240" w:line="240" w:lineRule="exact"/>
        <w:rPr>
          <w:rFonts w:ascii="Times New Roman" w:hAnsi="Times New Roman" w:cs="Times New Roman"/>
          <w:b/>
        </w:rPr>
      </w:pPr>
      <w:r w:rsidRPr="00096863">
        <w:rPr>
          <w:rFonts w:ascii="Times New Roman" w:hAnsi="Times New Roman" w:cs="Times New Roman"/>
          <w:b/>
        </w:rPr>
        <w:t>балансова стойност 201 050 лв.</w:t>
      </w:r>
    </w:p>
    <w:p w:rsidR="00096863" w:rsidRPr="002755A3" w:rsidRDefault="00096863" w:rsidP="00096863">
      <w:pPr>
        <w:numPr>
          <w:ilvl w:val="0"/>
          <w:numId w:val="2"/>
        </w:numPr>
        <w:tabs>
          <w:tab w:val="left" w:pos="298"/>
        </w:tabs>
        <w:spacing w:line="274" w:lineRule="exact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 xml:space="preserve">Недвижим имот, представляващ — </w:t>
      </w:r>
      <w:r w:rsidRPr="00096863">
        <w:rPr>
          <w:rStyle w:val="Bodytext2Bold"/>
          <w:rFonts w:eastAsia="Arial Unicode MS"/>
        </w:rPr>
        <w:t xml:space="preserve">обособен обект </w:t>
      </w:r>
      <w:r w:rsidRPr="00096863">
        <w:rPr>
          <w:rFonts w:ascii="Times New Roman" w:hAnsi="Times New Roman" w:cs="Times New Roman"/>
        </w:rPr>
        <w:t xml:space="preserve">със ЗП 558,15 / петстотин петдесет и осем цяло и петнадесет стотни / кв.м, РЗП 796,30 / седемстотин деветдесет и шест цяло и тридесет стотни / кв.м </w:t>
      </w:r>
      <w:r w:rsidRPr="00096863">
        <w:rPr>
          <w:rStyle w:val="Bodytext2Bold"/>
          <w:rFonts w:eastAsia="Arial Unicode MS"/>
        </w:rPr>
        <w:t xml:space="preserve">от блок № 6 </w:t>
      </w:r>
      <w:r w:rsidRPr="00096863">
        <w:rPr>
          <w:rFonts w:ascii="Times New Roman" w:hAnsi="Times New Roman" w:cs="Times New Roman"/>
        </w:rPr>
        <w:t>/шест/ на сграда - лечебно заведение, построена в УПИ I - 537 - за болница и поликлиника, в кв.23, при граници на УПИ I - 537, кв.23: от три страни улици, УПИ IV - 537,УПИ V -537, улица УПИ III -2303, административен адрес гр.Трявна, ул. „Лясков дял“</w:t>
      </w:r>
      <w:r w:rsidR="00760415">
        <w:rPr>
          <w:rFonts w:ascii="Times New Roman" w:hAnsi="Times New Roman" w:cs="Times New Roman"/>
        </w:rPr>
        <w:t xml:space="preserve"> </w:t>
      </w:r>
      <w:r w:rsidRPr="00096863">
        <w:rPr>
          <w:rFonts w:ascii="Times New Roman" w:hAnsi="Times New Roman" w:cs="Times New Roman"/>
        </w:rPr>
        <w:t xml:space="preserve">№1, който обособен обект се състои от </w:t>
      </w:r>
      <w:r w:rsidRPr="00096863">
        <w:rPr>
          <w:rFonts w:ascii="Times New Roman" w:hAnsi="Times New Roman" w:cs="Times New Roman"/>
        </w:rPr>
        <w:lastRenderedPageBreak/>
        <w:t>котелно помещение с абонатна станция на две нива и морга, при граници на обект.: север - външна стена, запад-гаражи и работилници, юг- външна стена , изток - външна стена и блок №3, заедно със съответните % ид. части от общите части на сградата.</w:t>
      </w:r>
    </w:p>
    <w:p w:rsidR="002755A3" w:rsidRDefault="002755A3" w:rsidP="002755A3">
      <w:pPr>
        <w:tabs>
          <w:tab w:val="left" w:pos="298"/>
        </w:tabs>
        <w:spacing w:line="274" w:lineRule="exact"/>
        <w:jc w:val="both"/>
        <w:rPr>
          <w:rFonts w:ascii="Times New Roman" w:hAnsi="Times New Roman" w:cs="Times New Roman"/>
          <w:lang w:val="en-US"/>
        </w:rPr>
      </w:pPr>
    </w:p>
    <w:p w:rsidR="002755A3" w:rsidRPr="002755A3" w:rsidRDefault="002755A3" w:rsidP="002755A3">
      <w:pPr>
        <w:tabs>
          <w:tab w:val="left" w:pos="298"/>
        </w:tabs>
        <w:spacing w:line="274" w:lineRule="exact"/>
        <w:jc w:val="both"/>
        <w:rPr>
          <w:rFonts w:ascii="Times New Roman" w:hAnsi="Times New Roman" w:cs="Times New Roman"/>
          <w:b/>
        </w:rPr>
      </w:pPr>
      <w:r w:rsidRPr="002755A3">
        <w:rPr>
          <w:rFonts w:ascii="Times New Roman" w:hAnsi="Times New Roman" w:cs="Times New Roman"/>
          <w:b/>
        </w:rPr>
        <w:t xml:space="preserve">балансова стойност </w:t>
      </w:r>
      <w:r>
        <w:rPr>
          <w:rFonts w:ascii="Times New Roman" w:hAnsi="Times New Roman" w:cs="Times New Roman"/>
          <w:b/>
          <w:lang w:val="en-US"/>
        </w:rPr>
        <w:t>36 240</w:t>
      </w:r>
      <w:r w:rsidRPr="002755A3">
        <w:rPr>
          <w:rFonts w:ascii="Times New Roman" w:hAnsi="Times New Roman" w:cs="Times New Roman"/>
          <w:b/>
        </w:rPr>
        <w:t xml:space="preserve"> лв.</w:t>
      </w:r>
    </w:p>
    <w:p w:rsidR="00096863" w:rsidRPr="00096863" w:rsidRDefault="00096863" w:rsidP="00096863">
      <w:pPr>
        <w:tabs>
          <w:tab w:val="left" w:pos="298"/>
        </w:tabs>
        <w:spacing w:line="274" w:lineRule="exact"/>
        <w:jc w:val="both"/>
        <w:rPr>
          <w:rFonts w:ascii="Times New Roman" w:hAnsi="Times New Roman" w:cs="Times New Roman"/>
        </w:rPr>
      </w:pPr>
    </w:p>
    <w:p w:rsidR="00096863" w:rsidRPr="00096863" w:rsidRDefault="00096863" w:rsidP="00096863">
      <w:pPr>
        <w:numPr>
          <w:ilvl w:val="0"/>
          <w:numId w:val="2"/>
        </w:numPr>
        <w:tabs>
          <w:tab w:val="left" w:pos="307"/>
        </w:tabs>
        <w:spacing w:line="274" w:lineRule="exact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 xml:space="preserve">Недвижим имот, представляващ: </w:t>
      </w:r>
      <w:r w:rsidRPr="00096863">
        <w:rPr>
          <w:rStyle w:val="Bodytext2Bold"/>
          <w:rFonts w:eastAsia="Arial Unicode MS"/>
        </w:rPr>
        <w:t xml:space="preserve">обособен обект </w:t>
      </w:r>
      <w:r w:rsidRPr="00096863">
        <w:rPr>
          <w:rFonts w:ascii="Times New Roman" w:hAnsi="Times New Roman" w:cs="Times New Roman"/>
        </w:rPr>
        <w:t xml:space="preserve">е РЗП 994 / деветстотин деветдесет и четири / кв.м от </w:t>
      </w:r>
      <w:r w:rsidRPr="00096863">
        <w:rPr>
          <w:rStyle w:val="Bodytext2Bold"/>
          <w:rFonts w:eastAsia="Arial Unicode MS"/>
        </w:rPr>
        <w:t xml:space="preserve">блок </w:t>
      </w:r>
      <w:r w:rsidRPr="00096863">
        <w:rPr>
          <w:rFonts w:ascii="Times New Roman" w:hAnsi="Times New Roman" w:cs="Times New Roman"/>
        </w:rPr>
        <w:t xml:space="preserve">№ </w:t>
      </w:r>
      <w:r w:rsidRPr="00096863">
        <w:rPr>
          <w:rStyle w:val="Bodytext2Bold"/>
          <w:rFonts w:eastAsia="Arial Unicode MS"/>
        </w:rPr>
        <w:t xml:space="preserve">4 </w:t>
      </w:r>
      <w:r w:rsidRPr="00096863">
        <w:rPr>
          <w:rFonts w:ascii="Times New Roman" w:hAnsi="Times New Roman" w:cs="Times New Roman"/>
        </w:rPr>
        <w:t xml:space="preserve">/ </w:t>
      </w:r>
      <w:r w:rsidRPr="00096863">
        <w:rPr>
          <w:rStyle w:val="Bodytext2Bold"/>
          <w:rFonts w:eastAsia="Arial Unicode MS"/>
        </w:rPr>
        <w:t xml:space="preserve">четири </w:t>
      </w:r>
      <w:r w:rsidRPr="00096863">
        <w:rPr>
          <w:rFonts w:ascii="Times New Roman" w:hAnsi="Times New Roman" w:cs="Times New Roman"/>
        </w:rPr>
        <w:t xml:space="preserve">/, целият блок със ЗП 511 кв.м, РЗП 2044 кв.м , на сграда - лечебно заведение, построена з УПИ I - 537 - за болница и поликлиника, в кв.23, при граници на УПИ I - 537, кв.23: от три страни улици, УПИ IV - 537,УПИ V -537, улица УПИ III -2303, административен адрес гр.Трявна, ул. </w:t>
      </w:r>
      <w:r w:rsidR="00760415">
        <w:rPr>
          <w:rFonts w:ascii="Times New Roman" w:hAnsi="Times New Roman" w:cs="Times New Roman"/>
        </w:rPr>
        <w:t xml:space="preserve">„Лясков дял“ </w:t>
      </w:r>
      <w:r w:rsidRPr="00096863">
        <w:rPr>
          <w:rFonts w:ascii="Times New Roman" w:hAnsi="Times New Roman" w:cs="Times New Roman"/>
        </w:rPr>
        <w:t>№ 1, ко</w:t>
      </w:r>
      <w:r w:rsidR="00760415">
        <w:rPr>
          <w:rFonts w:ascii="Times New Roman" w:hAnsi="Times New Roman" w:cs="Times New Roman"/>
        </w:rPr>
        <w:t>йто обособен обект се състои от</w:t>
      </w:r>
      <w:r w:rsidRPr="00096863">
        <w:rPr>
          <w:rFonts w:ascii="Times New Roman" w:hAnsi="Times New Roman" w:cs="Times New Roman"/>
        </w:rPr>
        <w:t xml:space="preserve">: </w:t>
      </w:r>
      <w:r w:rsidRPr="00096863">
        <w:rPr>
          <w:rStyle w:val="Bodytext2Bold"/>
          <w:rFonts w:eastAsia="Arial Unicode MS"/>
        </w:rPr>
        <w:t xml:space="preserve">първи етаж - кислородна станция </w:t>
      </w:r>
      <w:r w:rsidRPr="00096863">
        <w:rPr>
          <w:rFonts w:ascii="Times New Roman" w:hAnsi="Times New Roman" w:cs="Times New Roman"/>
        </w:rPr>
        <w:t xml:space="preserve">със ЗП </w:t>
      </w:r>
      <w:r w:rsidRPr="00096863">
        <w:rPr>
          <w:rStyle w:val="Bodytext2Spacing1pt"/>
          <w:rFonts w:eastAsia="Arial Unicode MS"/>
        </w:rPr>
        <w:t>110/</w:t>
      </w:r>
      <w:r w:rsidRPr="00096863">
        <w:rPr>
          <w:rFonts w:ascii="Times New Roman" w:hAnsi="Times New Roman" w:cs="Times New Roman"/>
        </w:rPr>
        <w:t xml:space="preserve"> сто и десет / кв. м.,при граници: от три страни - УПИ I - 537 - за болница и поликлиника, север: недовършена част от блок № 4, отгоре: коридор и кабинети, отдолу - сутерен;</w:t>
      </w:r>
    </w:p>
    <w:p w:rsidR="00096863" w:rsidRPr="00096863" w:rsidRDefault="00096863" w:rsidP="00096863">
      <w:pPr>
        <w:spacing w:after="267"/>
        <w:jc w:val="both"/>
        <w:rPr>
          <w:rFonts w:ascii="Times New Roman" w:hAnsi="Times New Roman" w:cs="Times New Roman"/>
        </w:rPr>
      </w:pPr>
      <w:r w:rsidRPr="00096863">
        <w:rPr>
          <w:rStyle w:val="Bodytext2Bold"/>
          <w:rFonts w:eastAsia="Arial Unicode MS"/>
        </w:rPr>
        <w:t xml:space="preserve">втори етаж </w:t>
      </w:r>
      <w:r w:rsidRPr="00096863">
        <w:rPr>
          <w:rFonts w:ascii="Times New Roman" w:hAnsi="Times New Roman" w:cs="Times New Roman"/>
        </w:rPr>
        <w:t xml:space="preserve">- </w:t>
      </w:r>
      <w:r w:rsidRPr="00096863">
        <w:rPr>
          <w:rStyle w:val="Bodytext2Bold"/>
          <w:rFonts w:eastAsia="Arial Unicode MS"/>
        </w:rPr>
        <w:t xml:space="preserve">коридор, кабинети и микробиологична лаборатория, </w:t>
      </w:r>
      <w:r w:rsidRPr="00096863">
        <w:rPr>
          <w:rFonts w:ascii="Times New Roman" w:hAnsi="Times New Roman" w:cs="Times New Roman"/>
        </w:rPr>
        <w:t xml:space="preserve">със ЗП 388 / триста осемдесет и осем / кв.м, при граници: запад и юг- външна стена, изток -блок № 2, север - вътрешен двор и недовършена част на блок № 4, отгоре - операционен блок, отдолу - проход; </w:t>
      </w:r>
      <w:r w:rsidRPr="00096863">
        <w:rPr>
          <w:rStyle w:val="Bodytext2Bold"/>
          <w:rFonts w:eastAsia="Arial Unicode MS"/>
        </w:rPr>
        <w:t xml:space="preserve">трети етаж </w:t>
      </w:r>
      <w:r w:rsidRPr="00096863">
        <w:rPr>
          <w:rFonts w:ascii="Times New Roman" w:hAnsi="Times New Roman" w:cs="Times New Roman"/>
        </w:rPr>
        <w:t xml:space="preserve">- </w:t>
      </w:r>
      <w:r w:rsidRPr="00096863">
        <w:rPr>
          <w:rStyle w:val="Bodytext2Bold"/>
          <w:rFonts w:eastAsia="Arial Unicode MS"/>
        </w:rPr>
        <w:t xml:space="preserve">операционен блок и зала за реанимация </w:t>
      </w:r>
      <w:r w:rsidRPr="00096863">
        <w:rPr>
          <w:rFonts w:ascii="Times New Roman" w:hAnsi="Times New Roman" w:cs="Times New Roman"/>
        </w:rPr>
        <w:t>със ЗП 496 / четиристотин деветдесет и шест / кв.м , при граници: запад и юг- външна стена, изток -блок № 2, север - вътрешен двор и операционен блок ортопедия , отдолу - коридор, кабинети, микробиологична лаборатория и недовършена част на блок № 4. отгоре - тавански етаж заедно със съответните % ид. части от общите части на сградата.</w:t>
      </w:r>
    </w:p>
    <w:p w:rsidR="00096863" w:rsidRPr="00096863" w:rsidRDefault="00096863" w:rsidP="00096863">
      <w:pPr>
        <w:spacing w:after="211" w:line="240" w:lineRule="exact"/>
        <w:rPr>
          <w:rFonts w:ascii="Times New Roman" w:hAnsi="Times New Roman" w:cs="Times New Roman"/>
          <w:b/>
        </w:rPr>
      </w:pPr>
      <w:r w:rsidRPr="00096863">
        <w:rPr>
          <w:rFonts w:ascii="Times New Roman" w:hAnsi="Times New Roman" w:cs="Times New Roman"/>
          <w:b/>
        </w:rPr>
        <w:t>балансова стойност 454 960 лв.</w:t>
      </w:r>
    </w:p>
    <w:p w:rsidR="00096863" w:rsidRPr="00760415" w:rsidRDefault="00096863" w:rsidP="00760415">
      <w:pPr>
        <w:numPr>
          <w:ilvl w:val="0"/>
          <w:numId w:val="2"/>
        </w:numPr>
        <w:tabs>
          <w:tab w:val="left" w:pos="307"/>
        </w:tabs>
        <w:spacing w:line="274" w:lineRule="exact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Имот с иде</w:t>
      </w:r>
      <w:r w:rsidR="00760415">
        <w:rPr>
          <w:rFonts w:ascii="Times New Roman" w:hAnsi="Times New Roman" w:cs="Times New Roman"/>
        </w:rPr>
        <w:t>нтификатор 73403.501.2572.1.2 /</w:t>
      </w:r>
      <w:r w:rsidRPr="00096863">
        <w:rPr>
          <w:rFonts w:ascii="Times New Roman" w:hAnsi="Times New Roman" w:cs="Times New Roman"/>
        </w:rPr>
        <w:t>седемдесет и три хиляди четиристотин и три точка петстотин и едно точка две хиляди петстотин седемдесет и две точка е</w:t>
      </w:r>
      <w:r w:rsidR="00760415">
        <w:rPr>
          <w:rFonts w:ascii="Times New Roman" w:hAnsi="Times New Roman" w:cs="Times New Roman"/>
        </w:rPr>
        <w:t>дно точка две/, с площ 188.00 /сто осемдесет и осем/ кв.м и предназначение</w:t>
      </w:r>
      <w:r w:rsidRPr="00096863">
        <w:rPr>
          <w:rFonts w:ascii="Times New Roman" w:hAnsi="Times New Roman" w:cs="Times New Roman"/>
        </w:rPr>
        <w:t>: за здравни и социални услуги, по кадастралната карта и кадастралните регистри на гр. Трявна, о</w:t>
      </w:r>
      <w:r w:rsidR="00760415">
        <w:rPr>
          <w:rFonts w:ascii="Times New Roman" w:hAnsi="Times New Roman" w:cs="Times New Roman"/>
        </w:rPr>
        <w:t xml:space="preserve">добрени със Заповед РД - 18-21/12.05.2010 </w:t>
      </w:r>
      <w:r w:rsidRPr="00760415">
        <w:rPr>
          <w:rFonts w:ascii="Times New Roman" w:hAnsi="Times New Roman" w:cs="Times New Roman"/>
        </w:rPr>
        <w:t>г. на изпълнителния директор на АГКК, изменени със Заповед КД -14-07-244 /</w:t>
      </w:r>
      <w:r w:rsidR="00760415">
        <w:rPr>
          <w:rFonts w:ascii="Times New Roman" w:hAnsi="Times New Roman" w:cs="Times New Roman"/>
        </w:rPr>
        <w:t xml:space="preserve">16.09.2010 </w:t>
      </w:r>
      <w:r w:rsidRPr="00760415">
        <w:rPr>
          <w:rFonts w:ascii="Times New Roman" w:hAnsi="Times New Roman" w:cs="Times New Roman"/>
        </w:rPr>
        <w:t>г. на Началника на СГКК - Габрово, находящ се в сграда № 1, разположена в поземлен имот с идентификатор 73403.501.2572, е админист</w:t>
      </w:r>
      <w:r w:rsidR="00760415">
        <w:rPr>
          <w:rFonts w:ascii="Times New Roman" w:hAnsi="Times New Roman" w:cs="Times New Roman"/>
        </w:rPr>
        <w:t xml:space="preserve">ративен адрес гр. Трявна, ул. „Лясков дял“ </w:t>
      </w:r>
      <w:r w:rsidRPr="00760415">
        <w:rPr>
          <w:rFonts w:ascii="Times New Roman" w:hAnsi="Times New Roman" w:cs="Times New Roman"/>
        </w:rPr>
        <w:t>№ 1, ет.</w:t>
      </w:r>
      <w:r w:rsidR="00760415">
        <w:rPr>
          <w:rFonts w:ascii="Times New Roman" w:hAnsi="Times New Roman" w:cs="Times New Roman"/>
        </w:rPr>
        <w:t xml:space="preserve"> </w:t>
      </w:r>
      <w:r w:rsidRPr="00760415">
        <w:rPr>
          <w:rFonts w:ascii="Times New Roman" w:hAnsi="Times New Roman" w:cs="Times New Roman"/>
        </w:rPr>
        <w:t>З, при съседни самостоятелни обекти в сградата: на същия етаж 73403.501.2572.1.3; 73403.501.2572.1.4; под обекта: 73403.501.2572.1.1; над обекта: няма заедно със съответните % ид. части от общите части на сградата.</w:t>
      </w:r>
    </w:p>
    <w:p w:rsidR="00096863" w:rsidRPr="00096863" w:rsidRDefault="00096863" w:rsidP="00096863">
      <w:pPr>
        <w:spacing w:line="552" w:lineRule="exact"/>
        <w:rPr>
          <w:rFonts w:ascii="Times New Roman" w:hAnsi="Times New Roman" w:cs="Times New Roman"/>
          <w:b/>
        </w:rPr>
      </w:pPr>
      <w:r w:rsidRPr="00096863">
        <w:rPr>
          <w:rFonts w:ascii="Times New Roman" w:hAnsi="Times New Roman" w:cs="Times New Roman"/>
          <w:b/>
        </w:rPr>
        <w:t>балансова стойност 180 600 лева</w:t>
      </w:r>
    </w:p>
    <w:p w:rsidR="00096863" w:rsidRPr="00760415" w:rsidRDefault="00096863" w:rsidP="00760415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096863">
        <w:rPr>
          <w:rStyle w:val="Bodytext3NotBold"/>
          <w:rFonts w:eastAsia="Arial Unicode MS"/>
          <w:b w:val="0"/>
          <w:lang w:val="en-US"/>
        </w:rPr>
        <w:t>II</w:t>
      </w:r>
      <w:proofErr w:type="gramStart"/>
      <w:r w:rsidRPr="00096863">
        <w:rPr>
          <w:rStyle w:val="Bodytext3NotBold"/>
          <w:rFonts w:eastAsia="Arial Unicode MS"/>
        </w:rPr>
        <w:t>.</w:t>
      </w:r>
      <w:r w:rsidRPr="00760415">
        <w:rPr>
          <w:rStyle w:val="Bodytext3NotBold"/>
          <w:rFonts w:eastAsia="Arial Unicode MS"/>
        </w:rPr>
        <w:t xml:space="preserve">  </w:t>
      </w:r>
      <w:r w:rsidRPr="00760415">
        <w:rPr>
          <w:rStyle w:val="Bodytext3NotBold"/>
          <w:rFonts w:eastAsia="Arial Unicode MS"/>
          <w:b w:val="0"/>
        </w:rPr>
        <w:t>Движима</w:t>
      </w:r>
      <w:proofErr w:type="gramEnd"/>
      <w:r w:rsidRPr="00760415">
        <w:rPr>
          <w:rStyle w:val="Bodytext3NotBold"/>
          <w:rFonts w:eastAsia="Arial Unicode MS"/>
          <w:b w:val="0"/>
        </w:rPr>
        <w:t xml:space="preserve"> вещ - </w:t>
      </w:r>
      <w:r w:rsidRPr="00760415">
        <w:rPr>
          <w:rFonts w:ascii="Times New Roman" w:hAnsi="Times New Roman" w:cs="Times New Roman"/>
          <w:b/>
        </w:rPr>
        <w:t>рентгенов апарат с рамо</w:t>
      </w:r>
    </w:p>
    <w:p w:rsidR="00096863" w:rsidRPr="00760415" w:rsidRDefault="00096863" w:rsidP="00760415">
      <w:pPr>
        <w:spacing w:line="276" w:lineRule="auto"/>
        <w:rPr>
          <w:rFonts w:ascii="Times New Roman" w:hAnsi="Times New Roman" w:cs="Times New Roman"/>
          <w:b/>
        </w:rPr>
      </w:pPr>
      <w:r w:rsidRPr="00760415">
        <w:rPr>
          <w:rFonts w:ascii="Times New Roman" w:hAnsi="Times New Roman" w:cs="Times New Roman"/>
          <w:b/>
        </w:rPr>
        <w:t>балансова стойност 1 240 левa</w:t>
      </w:r>
    </w:p>
    <w:p w:rsidR="00096863" w:rsidRPr="00760415" w:rsidRDefault="00096863" w:rsidP="00096863">
      <w:pPr>
        <w:spacing w:line="552" w:lineRule="exact"/>
        <w:rPr>
          <w:rFonts w:ascii="Times New Roman" w:hAnsi="Times New Roman" w:cs="Times New Roman"/>
          <w:b/>
        </w:rPr>
      </w:pPr>
      <w:r w:rsidRPr="00760415">
        <w:rPr>
          <w:rFonts w:ascii="Times New Roman" w:hAnsi="Times New Roman" w:cs="Times New Roman"/>
          <w:b/>
          <w:lang w:val="en-US"/>
        </w:rPr>
        <w:t xml:space="preserve">III. </w:t>
      </w:r>
      <w:r w:rsidRPr="00760415">
        <w:rPr>
          <w:rFonts w:ascii="Times New Roman" w:hAnsi="Times New Roman" w:cs="Times New Roman"/>
          <w:b/>
        </w:rPr>
        <w:t xml:space="preserve">Парична вноска </w:t>
      </w:r>
    </w:p>
    <w:p w:rsidR="00096863" w:rsidRDefault="00977365" w:rsidP="0076041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Парична вноска в размер на 11</w:t>
      </w:r>
      <w:r w:rsidR="00C75874">
        <w:rPr>
          <w:rFonts w:ascii="Times New Roman" w:hAnsi="Times New Roman" w:cs="Times New Roman"/>
          <w:lang w:val="ru-RU"/>
        </w:rPr>
        <w:t>9 6</w:t>
      </w:r>
      <w:r w:rsidR="00096863" w:rsidRPr="00096863">
        <w:rPr>
          <w:rFonts w:ascii="Times New Roman" w:hAnsi="Times New Roman" w:cs="Times New Roman"/>
          <w:lang w:val="ru-RU"/>
        </w:rPr>
        <w:t xml:space="preserve">00 (сто </w:t>
      </w:r>
      <w:r>
        <w:rPr>
          <w:rFonts w:ascii="Times New Roman" w:hAnsi="Times New Roman" w:cs="Times New Roman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lang w:val="ru-RU"/>
        </w:rPr>
        <w:t>де</w:t>
      </w:r>
      <w:r w:rsidR="00C75874">
        <w:rPr>
          <w:rFonts w:ascii="Times New Roman" w:hAnsi="Times New Roman" w:cs="Times New Roman"/>
          <w:lang w:val="ru-RU"/>
        </w:rPr>
        <w:t>ветнадесет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хиляди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="00C75874">
        <w:rPr>
          <w:rFonts w:ascii="Times New Roman" w:hAnsi="Times New Roman" w:cs="Times New Roman"/>
          <w:lang w:val="ru-RU"/>
        </w:rPr>
        <w:t xml:space="preserve">и </w:t>
      </w:r>
      <w:proofErr w:type="spellStart"/>
      <w:r w:rsidR="00C75874">
        <w:rPr>
          <w:rFonts w:ascii="Times New Roman" w:hAnsi="Times New Roman" w:cs="Times New Roman"/>
          <w:lang w:val="ru-RU"/>
        </w:rPr>
        <w:t>шестстотин</w:t>
      </w:r>
      <w:proofErr w:type="spellEnd"/>
      <w:r>
        <w:rPr>
          <w:rFonts w:ascii="Times New Roman" w:hAnsi="Times New Roman" w:cs="Times New Roman"/>
          <w:lang w:val="ru-RU"/>
        </w:rPr>
        <w:t>)</w:t>
      </w:r>
      <w:r w:rsidR="00C75874">
        <w:rPr>
          <w:rFonts w:ascii="Times New Roman" w:hAnsi="Times New Roman" w:cs="Times New Roman"/>
          <w:lang w:val="ru-RU"/>
        </w:rPr>
        <w:t xml:space="preserve"> лева</w:t>
      </w:r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разпределени</w:t>
      </w:r>
      <w:proofErr w:type="spellEnd"/>
      <w:r>
        <w:rPr>
          <w:rFonts w:ascii="Times New Roman" w:hAnsi="Times New Roman" w:cs="Times New Roman"/>
          <w:lang w:val="ru-RU"/>
        </w:rPr>
        <w:t xml:space="preserve"> в 1</w:t>
      </w:r>
      <w:r w:rsidR="00C75874">
        <w:rPr>
          <w:rFonts w:ascii="Times New Roman" w:hAnsi="Times New Roman" w:cs="Times New Roman"/>
          <w:lang w:val="ru-RU"/>
        </w:rPr>
        <w:t>9</w:t>
      </w:r>
      <w:r w:rsidR="00096863" w:rsidRPr="00096863">
        <w:rPr>
          <w:rFonts w:ascii="Times New Roman" w:hAnsi="Times New Roman" w:cs="Times New Roman"/>
          <w:lang w:val="ru-RU"/>
        </w:rPr>
        <w:t> </w:t>
      </w:r>
      <w:r w:rsidR="00C75874">
        <w:rPr>
          <w:rFonts w:ascii="Times New Roman" w:hAnsi="Times New Roman" w:cs="Times New Roman"/>
          <w:lang w:val="ru-RU"/>
        </w:rPr>
        <w:t>6</w:t>
      </w:r>
      <w:r w:rsidR="00096863" w:rsidRPr="00096863">
        <w:rPr>
          <w:rFonts w:ascii="Times New Roman" w:hAnsi="Times New Roman" w:cs="Times New Roman"/>
          <w:lang w:val="ru-RU"/>
        </w:rPr>
        <w:t>00 (</w:t>
      </w:r>
      <w:proofErr w:type="spellStart"/>
      <w:r w:rsidR="00C75874">
        <w:rPr>
          <w:rFonts w:ascii="Times New Roman" w:hAnsi="Times New Roman" w:cs="Times New Roman"/>
          <w:lang w:val="ru-RU"/>
        </w:rPr>
        <w:t>девет</w:t>
      </w:r>
      <w:r>
        <w:rPr>
          <w:rFonts w:ascii="Times New Roman" w:hAnsi="Times New Roman" w:cs="Times New Roman"/>
          <w:lang w:val="ru-RU"/>
        </w:rPr>
        <w:t>надесет</w:t>
      </w:r>
      <w:proofErr w:type="spellEnd"/>
      <w:r w:rsidR="00096863" w:rsidRPr="0009686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96863" w:rsidRPr="00096863">
        <w:rPr>
          <w:rFonts w:ascii="Times New Roman" w:hAnsi="Times New Roman" w:cs="Times New Roman"/>
          <w:lang w:val="ru-RU"/>
        </w:rPr>
        <w:t>хиляди</w:t>
      </w:r>
      <w:proofErr w:type="spellEnd"/>
      <w:r w:rsidR="00C75874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C75874">
        <w:rPr>
          <w:rFonts w:ascii="Times New Roman" w:hAnsi="Times New Roman" w:cs="Times New Roman"/>
          <w:lang w:val="ru-RU"/>
        </w:rPr>
        <w:t>шестстотин</w:t>
      </w:r>
      <w:proofErr w:type="spellEnd"/>
      <w:r w:rsidR="00096863" w:rsidRPr="00096863">
        <w:rPr>
          <w:rFonts w:ascii="Times New Roman" w:hAnsi="Times New Roman" w:cs="Times New Roman"/>
          <w:lang w:val="ru-RU"/>
        </w:rPr>
        <w:t xml:space="preserve">)  </w:t>
      </w:r>
      <w:proofErr w:type="spellStart"/>
      <w:r w:rsidR="00096863" w:rsidRPr="00096863">
        <w:rPr>
          <w:rFonts w:ascii="Times New Roman" w:hAnsi="Times New Roman" w:cs="Times New Roman"/>
          <w:lang w:val="ru-RU"/>
        </w:rPr>
        <w:t>дяла</w:t>
      </w:r>
      <w:proofErr w:type="spellEnd"/>
      <w:r w:rsidR="00096863" w:rsidRPr="00096863">
        <w:rPr>
          <w:rFonts w:ascii="Times New Roman" w:hAnsi="Times New Roman" w:cs="Times New Roman"/>
          <w:lang w:val="ru-RU"/>
        </w:rPr>
        <w:t xml:space="preserve"> от по 10 (десет) лева всеки. </w:t>
      </w:r>
    </w:p>
    <w:p w:rsidR="000845AC" w:rsidRPr="000845AC" w:rsidRDefault="000845AC" w:rsidP="00760415">
      <w:pPr>
        <w:spacing w:line="276" w:lineRule="auto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096863" w:rsidRPr="00B01715" w:rsidRDefault="00096863" w:rsidP="000845AC">
      <w:pPr>
        <w:spacing w:line="276" w:lineRule="auto"/>
        <w:ind w:left="760"/>
        <w:rPr>
          <w:rFonts w:ascii="Times New Roman" w:hAnsi="Times New Roman" w:cs="Times New Roman"/>
        </w:rPr>
      </w:pPr>
      <w:r w:rsidRPr="00B01715">
        <w:rPr>
          <w:rStyle w:val="Bodytext30"/>
          <w:rFonts w:eastAsia="Arial Unicode MS"/>
          <w:bCs w:val="0"/>
        </w:rPr>
        <w:t>ГЛАВА V. СОБСТВЕНОСТ НА ДЯЛОВЕТЕ</w:t>
      </w:r>
    </w:p>
    <w:p w:rsidR="00096863" w:rsidRDefault="00096863" w:rsidP="000845AC">
      <w:pPr>
        <w:rPr>
          <w:rFonts w:ascii="Times New Roman" w:hAnsi="Times New Roman" w:cs="Times New Roman"/>
          <w:lang w:val="en-US"/>
        </w:rPr>
      </w:pPr>
      <w:r w:rsidRPr="00760415">
        <w:rPr>
          <w:rFonts w:ascii="Times New Roman" w:hAnsi="Times New Roman" w:cs="Times New Roman"/>
          <w:b/>
        </w:rPr>
        <w:t>Чл.</w:t>
      </w:r>
      <w:r w:rsidR="00760415">
        <w:rPr>
          <w:rFonts w:ascii="Times New Roman" w:hAnsi="Times New Roman" w:cs="Times New Roman"/>
          <w:b/>
        </w:rPr>
        <w:t xml:space="preserve"> </w:t>
      </w:r>
      <w:r w:rsidRPr="00760415">
        <w:rPr>
          <w:rFonts w:ascii="Times New Roman" w:hAnsi="Times New Roman" w:cs="Times New Roman"/>
          <w:b/>
        </w:rPr>
        <w:t>8</w:t>
      </w:r>
      <w:r w:rsidRPr="00096863">
        <w:rPr>
          <w:rFonts w:ascii="Times New Roman" w:hAnsi="Times New Roman" w:cs="Times New Roman"/>
        </w:rPr>
        <w:t xml:space="preserve"> Едноличен собственик на всички дялове на ДРУЖЕСТВОТО е Община Трявна, с адрес на управление - гр. Трявна, обласг Габрово, ул. “Ангел Кънчев” № 21</w:t>
      </w:r>
    </w:p>
    <w:p w:rsidR="000845AC" w:rsidRPr="000845AC" w:rsidRDefault="000845AC" w:rsidP="000845AC">
      <w:pPr>
        <w:rPr>
          <w:rFonts w:ascii="Times New Roman" w:hAnsi="Times New Roman" w:cs="Times New Roman"/>
          <w:lang w:val="en-US"/>
        </w:rPr>
      </w:pPr>
    </w:p>
    <w:p w:rsidR="00096863" w:rsidRPr="00B01715" w:rsidRDefault="00096863" w:rsidP="000845AC">
      <w:pPr>
        <w:spacing w:line="240" w:lineRule="exact"/>
        <w:ind w:left="760"/>
        <w:rPr>
          <w:rFonts w:ascii="Times New Roman" w:hAnsi="Times New Roman" w:cs="Times New Roman"/>
        </w:rPr>
      </w:pPr>
      <w:r w:rsidRPr="00B01715">
        <w:rPr>
          <w:rStyle w:val="Bodytext30"/>
          <w:rFonts w:eastAsia="Arial Unicode MS"/>
          <w:bCs w:val="0"/>
        </w:rPr>
        <w:t>ГЛАВА VI. УПРАВЛЕНИЕ НА ДРУЖЕСТВОТО</w:t>
      </w:r>
    </w:p>
    <w:p w:rsidR="00096863" w:rsidRPr="00096863" w:rsidRDefault="00096863" w:rsidP="000845AC">
      <w:pPr>
        <w:jc w:val="both"/>
        <w:rPr>
          <w:rFonts w:ascii="Times New Roman" w:hAnsi="Times New Roman" w:cs="Times New Roman"/>
        </w:rPr>
      </w:pPr>
      <w:r w:rsidRPr="00760415">
        <w:rPr>
          <w:rFonts w:ascii="Times New Roman" w:hAnsi="Times New Roman" w:cs="Times New Roman"/>
          <w:b/>
        </w:rPr>
        <w:t xml:space="preserve">Чл. </w:t>
      </w:r>
      <w:r w:rsidRPr="00760415">
        <w:rPr>
          <w:rStyle w:val="Bodytext2Spacing1pt"/>
          <w:rFonts w:eastAsia="Arial Unicode MS"/>
          <w:b/>
        </w:rPr>
        <w:t>9</w:t>
      </w:r>
      <w:r w:rsidRPr="00096863">
        <w:rPr>
          <w:rStyle w:val="Bodytext2Spacing1pt"/>
          <w:rFonts w:eastAsia="Arial Unicode MS"/>
        </w:rPr>
        <w:t>/1/</w:t>
      </w:r>
      <w:r w:rsidRPr="00096863">
        <w:rPr>
          <w:rFonts w:ascii="Times New Roman" w:hAnsi="Times New Roman" w:cs="Times New Roman"/>
        </w:rPr>
        <w:t xml:space="preserve"> Органи на управление на дружеството са:</w:t>
      </w:r>
    </w:p>
    <w:p w:rsidR="00096863" w:rsidRPr="00096863" w:rsidRDefault="00096863" w:rsidP="00096863">
      <w:pPr>
        <w:numPr>
          <w:ilvl w:val="0"/>
          <w:numId w:val="7"/>
        </w:numPr>
        <w:spacing w:line="274" w:lineRule="exact"/>
        <w:ind w:right="860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Едноличният собственик на капитала, решаващ въпросите от компетентността на Общото събрание, чрез Общински съвет - Трявна;</w:t>
      </w:r>
    </w:p>
    <w:p w:rsidR="00096863" w:rsidRPr="00096863" w:rsidRDefault="00096863" w:rsidP="00096863">
      <w:pPr>
        <w:numPr>
          <w:ilvl w:val="0"/>
          <w:numId w:val="7"/>
        </w:numPr>
        <w:spacing w:line="274" w:lineRule="exact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Управител</w:t>
      </w:r>
      <w:r>
        <w:rPr>
          <w:rFonts w:ascii="Times New Roman" w:hAnsi="Times New Roman" w:cs="Times New Roman"/>
        </w:rPr>
        <w:t>.</w:t>
      </w:r>
      <w:r w:rsidRPr="00096863">
        <w:rPr>
          <w:rFonts w:ascii="Times New Roman" w:hAnsi="Times New Roman" w:cs="Times New Roman"/>
        </w:rPr>
        <w:t xml:space="preserve"> </w:t>
      </w:r>
    </w:p>
    <w:p w:rsidR="00096863" w:rsidRPr="00096863" w:rsidRDefault="00096863" w:rsidP="00096863">
      <w:pPr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/2/ Управителят на ДРУЖЕСТВОТО се определя с решение на Общински съвет - Трявна</w:t>
      </w:r>
    </w:p>
    <w:p w:rsidR="00096863" w:rsidRDefault="00096863" w:rsidP="00096863">
      <w:pPr>
        <w:jc w:val="both"/>
        <w:rPr>
          <w:rFonts w:ascii="Times New Roman" w:hAnsi="Times New Roman" w:cs="Times New Roman"/>
          <w:lang w:val="en-US"/>
        </w:rPr>
      </w:pPr>
      <w:r w:rsidRPr="00096863">
        <w:rPr>
          <w:rFonts w:ascii="Times New Roman" w:hAnsi="Times New Roman" w:cs="Times New Roman"/>
        </w:rPr>
        <w:t xml:space="preserve">/3/ Едноличният собственик на капитала сключва договор за възлагане управлението на дружеството с Управителя въз основа на конкурс след решение на Общински съвет - Трявна за срок до 3 /три/ години. С договор се уговарят необходимите и съществени условия за управлението и представляването на </w:t>
      </w:r>
      <w:r w:rsidRPr="00096863">
        <w:rPr>
          <w:rFonts w:ascii="Times New Roman" w:hAnsi="Times New Roman" w:cs="Times New Roman"/>
        </w:rPr>
        <w:lastRenderedPageBreak/>
        <w:t>дружеството.</w:t>
      </w:r>
    </w:p>
    <w:p w:rsidR="000845AC" w:rsidRPr="000845AC" w:rsidRDefault="000845AC" w:rsidP="00096863">
      <w:pPr>
        <w:jc w:val="both"/>
        <w:rPr>
          <w:rFonts w:ascii="Times New Roman" w:hAnsi="Times New Roman" w:cs="Times New Roman"/>
          <w:lang w:val="en-US"/>
        </w:rPr>
      </w:pPr>
    </w:p>
    <w:p w:rsidR="00096863" w:rsidRPr="00096863" w:rsidRDefault="00096863" w:rsidP="000845AC">
      <w:pPr>
        <w:keepNext/>
        <w:keepLines/>
        <w:spacing w:line="240" w:lineRule="exact"/>
        <w:ind w:left="760"/>
        <w:rPr>
          <w:rFonts w:ascii="Times New Roman" w:hAnsi="Times New Roman" w:cs="Times New Roman"/>
        </w:rPr>
      </w:pPr>
      <w:bookmarkStart w:id="8" w:name="bookmark8"/>
      <w:r w:rsidRPr="00096863">
        <w:rPr>
          <w:rStyle w:val="Heading10"/>
          <w:rFonts w:eastAsia="Arial Unicode MS"/>
        </w:rPr>
        <w:t>ГЛАВА VII. ПРАВОМОЩИЯ НА ЕДНОЛИЧНИЯ СОБСТВЕНИК НА КАПИТАЛА</w:t>
      </w:r>
      <w:bookmarkEnd w:id="8"/>
    </w:p>
    <w:p w:rsidR="00096863" w:rsidRDefault="00096863" w:rsidP="000845AC">
      <w:pPr>
        <w:tabs>
          <w:tab w:val="right" w:pos="10177"/>
        </w:tabs>
        <w:rPr>
          <w:rFonts w:ascii="Times New Roman" w:hAnsi="Times New Roman" w:cs="Times New Roman"/>
        </w:rPr>
      </w:pPr>
      <w:r w:rsidRPr="00760415">
        <w:rPr>
          <w:rFonts w:ascii="Times New Roman" w:hAnsi="Times New Roman" w:cs="Times New Roman"/>
          <w:b/>
        </w:rPr>
        <w:t>Чл. 10</w:t>
      </w:r>
      <w:r w:rsidRPr="00096863">
        <w:rPr>
          <w:rFonts w:ascii="Times New Roman" w:hAnsi="Times New Roman" w:cs="Times New Roman"/>
        </w:rPr>
        <w:t xml:space="preserve"> /1/ Едноличният собственик на капитала на дружеството взема Решения относно:</w:t>
      </w:r>
      <w:r w:rsidR="00760415">
        <w:rPr>
          <w:rFonts w:ascii="Times New Roman" w:hAnsi="Times New Roman" w:cs="Times New Roman"/>
        </w:rPr>
        <w:tab/>
      </w:r>
    </w:p>
    <w:p w:rsidR="00096863" w:rsidRPr="00096863" w:rsidRDefault="00096863" w:rsidP="00760415">
      <w:pPr>
        <w:pStyle w:val="a3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Изменяне и допълване на учредителния акт;</w:t>
      </w:r>
    </w:p>
    <w:p w:rsidR="00096863" w:rsidRPr="00096863" w:rsidRDefault="00096863" w:rsidP="00760415">
      <w:pPr>
        <w:numPr>
          <w:ilvl w:val="0"/>
          <w:numId w:val="8"/>
        </w:numPr>
        <w:tabs>
          <w:tab w:val="left" w:pos="758"/>
        </w:tabs>
        <w:spacing w:line="274" w:lineRule="exact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Преобразуване и прекратяване на дружеството, разпределяне на печалбата и нейното изплащане;</w:t>
      </w:r>
    </w:p>
    <w:p w:rsidR="00096863" w:rsidRPr="00096863" w:rsidRDefault="00096863" w:rsidP="00760415">
      <w:pPr>
        <w:numPr>
          <w:ilvl w:val="0"/>
          <w:numId w:val="8"/>
        </w:numPr>
        <w:tabs>
          <w:tab w:val="left" w:pos="758"/>
        </w:tabs>
        <w:spacing w:line="274" w:lineRule="exact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Увеличаване и намаляване на капитала;</w:t>
      </w:r>
    </w:p>
    <w:p w:rsidR="00096863" w:rsidRPr="00096863" w:rsidRDefault="00096863" w:rsidP="00760415">
      <w:pPr>
        <w:numPr>
          <w:ilvl w:val="0"/>
          <w:numId w:val="8"/>
        </w:numPr>
        <w:tabs>
          <w:tab w:val="left" w:pos="758"/>
        </w:tabs>
        <w:spacing w:line="274" w:lineRule="exact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Приемане и анализ на стопанската дейност, годишния отчет и баланса на дружеството;</w:t>
      </w:r>
    </w:p>
    <w:p w:rsidR="00096863" w:rsidRPr="00096863" w:rsidRDefault="00096863" w:rsidP="00760415">
      <w:pPr>
        <w:numPr>
          <w:ilvl w:val="0"/>
          <w:numId w:val="8"/>
        </w:numPr>
        <w:tabs>
          <w:tab w:val="left" w:pos="758"/>
        </w:tabs>
        <w:spacing w:line="274" w:lineRule="exact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Утвърждаване на инвестиционната програма на дружеството;</w:t>
      </w:r>
    </w:p>
    <w:p w:rsidR="00096863" w:rsidRPr="00096863" w:rsidRDefault="00096863" w:rsidP="00760415">
      <w:pPr>
        <w:numPr>
          <w:ilvl w:val="0"/>
          <w:numId w:val="8"/>
        </w:numPr>
        <w:tabs>
          <w:tab w:val="left" w:pos="758"/>
        </w:tabs>
        <w:spacing w:line="274" w:lineRule="exact"/>
        <w:ind w:right="920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Избиране и освобождаване на управителя, определяне на възнаграждението му и освобождаването му от отговорност;</w:t>
      </w:r>
    </w:p>
    <w:p w:rsidR="00096863" w:rsidRPr="00096863" w:rsidRDefault="00096863" w:rsidP="00760415">
      <w:pPr>
        <w:numPr>
          <w:ilvl w:val="0"/>
          <w:numId w:val="8"/>
        </w:numPr>
        <w:tabs>
          <w:tab w:val="left" w:pos="758"/>
        </w:tabs>
        <w:spacing w:line="274" w:lineRule="exact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Определяне на контрольор и проверител на дружеството, ако се реши да им такъв и определя функциите им съгласно Търговския закон;</w:t>
      </w:r>
    </w:p>
    <w:p w:rsidR="00096863" w:rsidRPr="00096863" w:rsidRDefault="00096863" w:rsidP="00760415">
      <w:pPr>
        <w:numPr>
          <w:ilvl w:val="0"/>
          <w:numId w:val="8"/>
        </w:numPr>
        <w:tabs>
          <w:tab w:val="left" w:pos="758"/>
        </w:tabs>
        <w:spacing w:line="274" w:lineRule="exact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Откриване и закриване на клонове и за участие в други търговски дружества;</w:t>
      </w:r>
    </w:p>
    <w:p w:rsidR="00096863" w:rsidRPr="00096863" w:rsidRDefault="00096863" w:rsidP="00760415">
      <w:pPr>
        <w:numPr>
          <w:ilvl w:val="0"/>
          <w:numId w:val="8"/>
        </w:numPr>
        <w:tabs>
          <w:tab w:val="left" w:pos="758"/>
        </w:tabs>
        <w:spacing w:line="274" w:lineRule="exact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Придобиване и отчуждаване на недвижими имоти и вещни права върху тях;</w:t>
      </w:r>
    </w:p>
    <w:p w:rsidR="00096863" w:rsidRPr="00096863" w:rsidRDefault="00096863" w:rsidP="00760415">
      <w:pPr>
        <w:numPr>
          <w:ilvl w:val="0"/>
          <w:numId w:val="8"/>
        </w:numPr>
        <w:tabs>
          <w:tab w:val="left" w:pos="758"/>
        </w:tabs>
        <w:spacing w:line="274" w:lineRule="exact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Ползване на банкови или други кредити, за учредяване на залог или ипотека;</w:t>
      </w:r>
    </w:p>
    <w:p w:rsidR="00096863" w:rsidRPr="00096863" w:rsidRDefault="00096863" w:rsidP="00760415">
      <w:pPr>
        <w:numPr>
          <w:ilvl w:val="0"/>
          <w:numId w:val="8"/>
        </w:numPr>
        <w:tabs>
          <w:tab w:val="left" w:pos="758"/>
        </w:tabs>
        <w:spacing w:line="274" w:lineRule="exact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 xml:space="preserve">Предявяване на искове </w:t>
      </w:r>
      <w:proofErr w:type="spellStart"/>
      <w:r w:rsidR="00760415">
        <w:rPr>
          <w:rFonts w:ascii="Times New Roman" w:hAnsi="Times New Roman" w:cs="Times New Roman"/>
          <w:lang w:val="en-US" w:eastAsia="en-US" w:bidi="en-US"/>
        </w:rPr>
        <w:t>от</w:t>
      </w:r>
      <w:proofErr w:type="spellEnd"/>
      <w:r w:rsidRPr="00096863">
        <w:rPr>
          <w:rFonts w:ascii="Times New Roman" w:hAnsi="Times New Roman" w:cs="Times New Roman"/>
          <w:lang w:eastAsia="en-US" w:bidi="en-US"/>
        </w:rPr>
        <w:t xml:space="preserve"> </w:t>
      </w:r>
      <w:r w:rsidRPr="00096863">
        <w:rPr>
          <w:rFonts w:ascii="Times New Roman" w:hAnsi="Times New Roman" w:cs="Times New Roman"/>
        </w:rPr>
        <w:t>дружеството срещу Управителя или контрольора и назначава представител за водене на процеси срещу тях;</w:t>
      </w:r>
    </w:p>
    <w:p w:rsidR="00096863" w:rsidRPr="00096863" w:rsidRDefault="00096863" w:rsidP="00760415">
      <w:pPr>
        <w:numPr>
          <w:ilvl w:val="0"/>
          <w:numId w:val="8"/>
        </w:numPr>
        <w:tabs>
          <w:tab w:val="left" w:pos="758"/>
        </w:tabs>
        <w:spacing w:line="274" w:lineRule="exact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Допълнителни парични вноски;</w:t>
      </w:r>
    </w:p>
    <w:p w:rsidR="00096863" w:rsidRPr="00096863" w:rsidRDefault="00096863" w:rsidP="00760415">
      <w:pPr>
        <w:numPr>
          <w:ilvl w:val="0"/>
          <w:numId w:val="8"/>
        </w:numPr>
        <w:tabs>
          <w:tab w:val="left" w:pos="758"/>
        </w:tabs>
        <w:spacing w:line="274" w:lineRule="exact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Назначава ликвидатор;</w:t>
      </w:r>
    </w:p>
    <w:p w:rsidR="00096863" w:rsidRPr="00096863" w:rsidRDefault="00096863" w:rsidP="00760415">
      <w:pPr>
        <w:numPr>
          <w:ilvl w:val="0"/>
          <w:numId w:val="8"/>
        </w:numPr>
        <w:tabs>
          <w:tab w:val="left" w:pos="758"/>
        </w:tabs>
        <w:spacing w:line="274" w:lineRule="exact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Определя основните насоки, приема дългосрочни и краткосрочни планове и програми за дейността на дружеството.</w:t>
      </w:r>
    </w:p>
    <w:p w:rsidR="00096863" w:rsidRPr="00096863" w:rsidRDefault="00096863" w:rsidP="00096863">
      <w:pPr>
        <w:ind w:left="760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/2/ Едноличният собственик на капитала има право:</w:t>
      </w:r>
    </w:p>
    <w:p w:rsidR="00096863" w:rsidRPr="00096863" w:rsidRDefault="00096863" w:rsidP="00096863">
      <w:pPr>
        <w:numPr>
          <w:ilvl w:val="0"/>
          <w:numId w:val="5"/>
        </w:numPr>
        <w:tabs>
          <w:tab w:val="left" w:pos="758"/>
        </w:tabs>
        <w:spacing w:line="274" w:lineRule="exact"/>
        <w:ind w:left="760" w:hanging="360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Да участва в управлението на дружеството;</w:t>
      </w:r>
    </w:p>
    <w:p w:rsidR="00096863" w:rsidRPr="00096863" w:rsidRDefault="00760415" w:rsidP="00096863">
      <w:pPr>
        <w:numPr>
          <w:ilvl w:val="0"/>
          <w:numId w:val="5"/>
        </w:numPr>
        <w:tabs>
          <w:tab w:val="left" w:pos="758"/>
        </w:tabs>
        <w:spacing w:line="274" w:lineRule="exact"/>
        <w:ind w:left="7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бъде осведомяван за хо</w:t>
      </w:r>
      <w:r w:rsidR="00096863" w:rsidRPr="00096863">
        <w:rPr>
          <w:rFonts w:ascii="Times New Roman" w:hAnsi="Times New Roman" w:cs="Times New Roman"/>
        </w:rPr>
        <w:t>да на дружествените дела;</w:t>
      </w:r>
    </w:p>
    <w:p w:rsidR="00096863" w:rsidRPr="000845AC" w:rsidRDefault="00096863" w:rsidP="000845AC">
      <w:pPr>
        <w:numPr>
          <w:ilvl w:val="0"/>
          <w:numId w:val="5"/>
        </w:numPr>
        <w:tabs>
          <w:tab w:val="left" w:pos="758"/>
        </w:tabs>
        <w:spacing w:line="274" w:lineRule="exact"/>
        <w:ind w:left="760" w:hanging="360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Да преглежда книгите на дружеството /счетоводни отчети, баланси и др./</w:t>
      </w:r>
    </w:p>
    <w:p w:rsidR="000845AC" w:rsidRPr="00096863" w:rsidRDefault="000845AC" w:rsidP="000845AC">
      <w:pPr>
        <w:numPr>
          <w:ilvl w:val="0"/>
          <w:numId w:val="5"/>
        </w:numPr>
        <w:tabs>
          <w:tab w:val="left" w:pos="758"/>
        </w:tabs>
        <w:spacing w:line="274" w:lineRule="exact"/>
        <w:ind w:left="760" w:hanging="360"/>
        <w:jc w:val="both"/>
        <w:rPr>
          <w:rFonts w:ascii="Times New Roman" w:hAnsi="Times New Roman" w:cs="Times New Roman"/>
        </w:rPr>
      </w:pPr>
    </w:p>
    <w:p w:rsidR="00096863" w:rsidRPr="00096863" w:rsidRDefault="00096863" w:rsidP="000845AC">
      <w:pPr>
        <w:keepNext/>
        <w:keepLines/>
        <w:spacing w:line="240" w:lineRule="exact"/>
        <w:ind w:left="760"/>
        <w:rPr>
          <w:rFonts w:ascii="Times New Roman" w:hAnsi="Times New Roman" w:cs="Times New Roman"/>
        </w:rPr>
      </w:pPr>
      <w:bookmarkStart w:id="9" w:name="bookmark9"/>
      <w:r w:rsidRPr="00096863">
        <w:rPr>
          <w:rStyle w:val="Heading10"/>
          <w:rFonts w:eastAsia="Arial Unicode MS"/>
        </w:rPr>
        <w:t>ГЛАВА VIII. ПРАВОМОЩИЯ НА УПРАВИТЕЛЯ</w:t>
      </w:r>
      <w:bookmarkEnd w:id="9"/>
    </w:p>
    <w:p w:rsidR="00096863" w:rsidRPr="00096863" w:rsidRDefault="00096863" w:rsidP="000845AC">
      <w:pPr>
        <w:jc w:val="both"/>
        <w:rPr>
          <w:rFonts w:ascii="Times New Roman" w:hAnsi="Times New Roman" w:cs="Times New Roman"/>
        </w:rPr>
      </w:pPr>
      <w:r w:rsidRPr="00760415">
        <w:rPr>
          <w:rFonts w:ascii="Times New Roman" w:hAnsi="Times New Roman" w:cs="Times New Roman"/>
          <w:b/>
        </w:rPr>
        <w:t>Чл. 11</w:t>
      </w:r>
      <w:r w:rsidRPr="00096863">
        <w:rPr>
          <w:rFonts w:ascii="Times New Roman" w:hAnsi="Times New Roman" w:cs="Times New Roman"/>
        </w:rPr>
        <w:t xml:space="preserve"> /1/ Управителят организира и ръководи дейността на дружеството съобразно закона, Наредбата за упражняване правата на собственост върху общинската част от капитала на търговските дружества, приета с Решение на Общински съвет — Трявна, решенията на Едноличния собственик на капитала на дружеството и договора за възлагане на управлението.</w:t>
      </w:r>
    </w:p>
    <w:p w:rsidR="00096863" w:rsidRPr="00096863" w:rsidRDefault="00096863" w:rsidP="00760415">
      <w:pPr>
        <w:numPr>
          <w:ilvl w:val="0"/>
          <w:numId w:val="5"/>
        </w:numPr>
        <w:tabs>
          <w:tab w:val="left" w:pos="758"/>
        </w:tabs>
        <w:spacing w:line="274" w:lineRule="exact"/>
        <w:ind w:left="760" w:hanging="360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Изготвя и предлага за одобрение на собственика годишния отчет и баланс на дружеството;</w:t>
      </w:r>
    </w:p>
    <w:p w:rsidR="00096863" w:rsidRPr="00096863" w:rsidRDefault="00096863" w:rsidP="00760415">
      <w:pPr>
        <w:numPr>
          <w:ilvl w:val="0"/>
          <w:numId w:val="5"/>
        </w:numPr>
        <w:tabs>
          <w:tab w:val="left" w:pos="758"/>
        </w:tabs>
        <w:spacing w:line="274" w:lineRule="exact"/>
        <w:ind w:left="760" w:hanging="360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Внася за разглеждане от едноличния собственик на капитала документи, отнасящи се до неговата компетентност за вземане на решение;</w:t>
      </w:r>
    </w:p>
    <w:p w:rsidR="00096863" w:rsidRPr="00096863" w:rsidRDefault="00096863" w:rsidP="00760415">
      <w:pPr>
        <w:numPr>
          <w:ilvl w:val="0"/>
          <w:numId w:val="5"/>
        </w:numPr>
        <w:tabs>
          <w:tab w:val="left" w:pos="758"/>
        </w:tabs>
        <w:spacing w:line="274" w:lineRule="exact"/>
        <w:ind w:left="760" w:hanging="360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Представлява дружеството пред всички юридически и физически лица, органи на властта и обществени институции в страната и чужбина;</w:t>
      </w:r>
    </w:p>
    <w:p w:rsidR="00096863" w:rsidRPr="00096863" w:rsidRDefault="00096863" w:rsidP="00760415">
      <w:pPr>
        <w:numPr>
          <w:ilvl w:val="0"/>
          <w:numId w:val="5"/>
        </w:numPr>
        <w:tabs>
          <w:tab w:val="left" w:pos="758"/>
        </w:tabs>
        <w:spacing w:line="274" w:lineRule="exact"/>
        <w:ind w:left="760" w:hanging="360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Сключва и прекратява трудовите договори на служителите на дружеството;</w:t>
      </w:r>
    </w:p>
    <w:p w:rsidR="00096863" w:rsidRPr="00096863" w:rsidRDefault="00096863" w:rsidP="00760415">
      <w:pPr>
        <w:numPr>
          <w:ilvl w:val="0"/>
          <w:numId w:val="5"/>
        </w:numPr>
        <w:tabs>
          <w:tab w:val="left" w:pos="758"/>
        </w:tabs>
        <w:spacing w:line="274" w:lineRule="exact"/>
        <w:ind w:left="760" w:right="920" w:hanging="360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Осъществява дисциплинарна власт и имуществена отговорност, предоставени от действащите нормативни актове в Република България и утвърдените правила на едноличния собственик на капитала;</w:t>
      </w:r>
    </w:p>
    <w:p w:rsidR="00096863" w:rsidRPr="00096863" w:rsidRDefault="00096863" w:rsidP="00760415">
      <w:pPr>
        <w:numPr>
          <w:ilvl w:val="0"/>
          <w:numId w:val="5"/>
        </w:numPr>
        <w:tabs>
          <w:tab w:val="left" w:pos="758"/>
        </w:tabs>
        <w:spacing w:line="274" w:lineRule="exact"/>
        <w:ind w:left="760" w:hanging="360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Осигурява стопанисване и опазване на активите на дружеството;</w:t>
      </w:r>
    </w:p>
    <w:p w:rsidR="00096863" w:rsidRPr="00096863" w:rsidRDefault="00096863" w:rsidP="00760415">
      <w:pPr>
        <w:numPr>
          <w:ilvl w:val="0"/>
          <w:numId w:val="5"/>
        </w:numPr>
        <w:tabs>
          <w:tab w:val="left" w:pos="758"/>
        </w:tabs>
        <w:spacing w:line="274" w:lineRule="exact"/>
        <w:ind w:left="760" w:hanging="360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Утвърждава правилник за устройството, дейността и вътрешния ред на дружеството; Отговаря за воденето на дружествените книги.</w:t>
      </w:r>
    </w:p>
    <w:p w:rsidR="00096863" w:rsidRPr="00096863" w:rsidRDefault="00096863" w:rsidP="00760415">
      <w:pPr>
        <w:ind w:left="760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/2/ Управителят задължително съгласува с едноличния собственик на капитала решенията по следните въпроси:</w:t>
      </w:r>
    </w:p>
    <w:p w:rsidR="00096863" w:rsidRPr="00096863" w:rsidRDefault="00096863" w:rsidP="00760415">
      <w:pPr>
        <w:numPr>
          <w:ilvl w:val="0"/>
          <w:numId w:val="5"/>
        </w:numPr>
        <w:tabs>
          <w:tab w:val="left" w:pos="758"/>
        </w:tabs>
        <w:spacing w:line="274" w:lineRule="exact"/>
        <w:ind w:left="760" w:hanging="360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правилата за формиране на работната заплата в дружеството;</w:t>
      </w:r>
    </w:p>
    <w:p w:rsidR="00096863" w:rsidRPr="00096863" w:rsidRDefault="00096863" w:rsidP="00760415">
      <w:pPr>
        <w:numPr>
          <w:ilvl w:val="0"/>
          <w:numId w:val="5"/>
        </w:numPr>
        <w:tabs>
          <w:tab w:val="left" w:pos="758"/>
        </w:tabs>
        <w:spacing w:line="274" w:lineRule="exact"/>
        <w:ind w:left="760" w:hanging="360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правилника за устройство, дейността и вътрешния ред на дружеството;</w:t>
      </w:r>
    </w:p>
    <w:p w:rsidR="00096863" w:rsidRPr="00096863" w:rsidRDefault="00096863" w:rsidP="00760415">
      <w:pPr>
        <w:numPr>
          <w:ilvl w:val="0"/>
          <w:numId w:val="5"/>
        </w:numPr>
        <w:tabs>
          <w:tab w:val="left" w:pos="758"/>
        </w:tabs>
        <w:spacing w:line="274" w:lineRule="exact"/>
        <w:ind w:left="760" w:hanging="360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сключването на договори с юридически и физически лица.</w:t>
      </w:r>
    </w:p>
    <w:p w:rsidR="00096863" w:rsidRDefault="00096863" w:rsidP="000845AC">
      <w:pPr>
        <w:spacing w:line="278" w:lineRule="exact"/>
        <w:jc w:val="both"/>
        <w:rPr>
          <w:rFonts w:ascii="Times New Roman" w:hAnsi="Times New Roman" w:cs="Times New Roman"/>
          <w:lang w:val="en-US"/>
        </w:rPr>
      </w:pPr>
      <w:r w:rsidRPr="00096863">
        <w:rPr>
          <w:rFonts w:ascii="Times New Roman" w:hAnsi="Times New Roman" w:cs="Times New Roman"/>
        </w:rPr>
        <w:t>/3/ Без съгласието на собственика, Управителя няма право да извършва дейностите по чл. 142, ал. 1 от ТЗ, когато извършва дейност сходна с тази на дружеството.</w:t>
      </w:r>
    </w:p>
    <w:p w:rsidR="000845AC" w:rsidRDefault="000845AC" w:rsidP="000845AC">
      <w:pPr>
        <w:keepNext/>
        <w:keepLines/>
        <w:spacing w:line="240" w:lineRule="exact"/>
        <w:ind w:firstLine="708"/>
        <w:rPr>
          <w:rStyle w:val="Heading10"/>
          <w:rFonts w:eastAsia="Arial Unicode MS"/>
          <w:lang w:val="en-US"/>
        </w:rPr>
      </w:pPr>
      <w:bookmarkStart w:id="10" w:name="bookmark10"/>
    </w:p>
    <w:p w:rsidR="000845AC" w:rsidRDefault="000845AC" w:rsidP="000845AC">
      <w:pPr>
        <w:keepNext/>
        <w:keepLines/>
        <w:spacing w:line="240" w:lineRule="exact"/>
        <w:ind w:firstLine="708"/>
        <w:rPr>
          <w:rStyle w:val="Heading10"/>
          <w:rFonts w:eastAsia="Arial Unicode MS"/>
          <w:lang w:val="en-US"/>
        </w:rPr>
      </w:pPr>
    </w:p>
    <w:p w:rsidR="00096863" w:rsidRPr="00096863" w:rsidRDefault="00760415" w:rsidP="000845AC">
      <w:pPr>
        <w:keepNext/>
        <w:keepLines/>
        <w:spacing w:line="240" w:lineRule="exact"/>
        <w:ind w:firstLine="708"/>
        <w:rPr>
          <w:rFonts w:ascii="Times New Roman" w:hAnsi="Times New Roman" w:cs="Times New Roman"/>
        </w:rPr>
      </w:pPr>
      <w:r>
        <w:rPr>
          <w:rStyle w:val="Heading10"/>
          <w:rFonts w:eastAsia="Arial Unicode MS"/>
        </w:rPr>
        <w:t>ГЛАВА IX. ПРЕКРАТЯ</w:t>
      </w:r>
      <w:r w:rsidR="00096863" w:rsidRPr="00096863">
        <w:rPr>
          <w:rStyle w:val="Heading10"/>
          <w:rFonts w:eastAsia="Arial Unicode MS"/>
        </w:rPr>
        <w:t>ВАНЕ И ЛИКВИДАЦИЯ</w:t>
      </w:r>
      <w:bookmarkEnd w:id="10"/>
    </w:p>
    <w:p w:rsidR="00096863" w:rsidRDefault="00096863" w:rsidP="000845AC">
      <w:pPr>
        <w:jc w:val="both"/>
        <w:rPr>
          <w:rFonts w:ascii="Times New Roman" w:hAnsi="Times New Roman" w:cs="Times New Roman"/>
          <w:lang w:val="en-US"/>
        </w:rPr>
      </w:pPr>
      <w:r w:rsidRPr="00760415">
        <w:rPr>
          <w:rFonts w:ascii="Times New Roman" w:hAnsi="Times New Roman" w:cs="Times New Roman"/>
          <w:b/>
        </w:rPr>
        <w:t>Чл. 12</w:t>
      </w:r>
      <w:r w:rsidRPr="00096863">
        <w:rPr>
          <w:rFonts w:ascii="Times New Roman" w:hAnsi="Times New Roman" w:cs="Times New Roman"/>
        </w:rPr>
        <w:t xml:space="preserve"> Прекратяването и ликвидацията на дружеството се извършват съгласно Търговски закон и </w:t>
      </w:r>
      <w:r w:rsidRPr="00096863">
        <w:rPr>
          <w:rFonts w:ascii="Times New Roman" w:hAnsi="Times New Roman" w:cs="Times New Roman"/>
        </w:rPr>
        <w:lastRenderedPageBreak/>
        <w:t>Наредбата за упражняване правата на собственост върху общинската част от капитала на търговските дружества, приета е Решение на Общински съвет - Трявна.</w:t>
      </w:r>
    </w:p>
    <w:p w:rsidR="000845AC" w:rsidRPr="000845AC" w:rsidRDefault="000845AC" w:rsidP="000845AC">
      <w:pPr>
        <w:jc w:val="both"/>
        <w:rPr>
          <w:rFonts w:ascii="Times New Roman" w:hAnsi="Times New Roman" w:cs="Times New Roman"/>
          <w:lang w:val="en-US"/>
        </w:rPr>
      </w:pPr>
    </w:p>
    <w:p w:rsidR="00096863" w:rsidRDefault="00096863" w:rsidP="000845AC">
      <w:pPr>
        <w:keepNext/>
        <w:keepLines/>
        <w:spacing w:line="240" w:lineRule="exact"/>
        <w:ind w:firstLine="708"/>
        <w:rPr>
          <w:rStyle w:val="Heading10"/>
          <w:rFonts w:eastAsia="Arial Unicode MS"/>
          <w:lang w:val="en-US"/>
        </w:rPr>
      </w:pPr>
      <w:bookmarkStart w:id="11" w:name="bookmark11"/>
      <w:r w:rsidRPr="00096863">
        <w:rPr>
          <w:rStyle w:val="Heading10"/>
          <w:rFonts w:eastAsia="Arial Unicode MS"/>
        </w:rPr>
        <w:t>ГЛАВА X. БАЛАНС. ПЕЧАЛБИ. ЗАГУБИ</w:t>
      </w:r>
      <w:bookmarkEnd w:id="11"/>
    </w:p>
    <w:p w:rsidR="00760415" w:rsidRDefault="00096863" w:rsidP="000845AC">
      <w:pPr>
        <w:jc w:val="both"/>
        <w:rPr>
          <w:rFonts w:ascii="Times New Roman" w:hAnsi="Times New Roman" w:cs="Times New Roman"/>
        </w:rPr>
      </w:pPr>
      <w:r w:rsidRPr="00760415">
        <w:rPr>
          <w:rFonts w:ascii="Times New Roman" w:hAnsi="Times New Roman" w:cs="Times New Roman"/>
          <w:b/>
        </w:rPr>
        <w:t>Чл. 13</w:t>
      </w:r>
      <w:r w:rsidRPr="00096863">
        <w:rPr>
          <w:rFonts w:ascii="Times New Roman" w:hAnsi="Times New Roman" w:cs="Times New Roman"/>
        </w:rPr>
        <w:t xml:space="preserve"> /1/ Стопанската дейност на дружеството се отчита след изтичане на календарната година. </w:t>
      </w:r>
    </w:p>
    <w:p w:rsidR="00096863" w:rsidRPr="00096863" w:rsidRDefault="00096863" w:rsidP="00760415">
      <w:pPr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/2/ В края на всяка стопанска година Управителя извършва подробен опис на имуществото и съставя:</w:t>
      </w:r>
    </w:p>
    <w:p w:rsidR="00096863" w:rsidRPr="00096863" w:rsidRDefault="00096863" w:rsidP="00760415">
      <w:pPr>
        <w:numPr>
          <w:ilvl w:val="0"/>
          <w:numId w:val="6"/>
        </w:numPr>
        <w:tabs>
          <w:tab w:val="left" w:pos="752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Баланс, от който се вижда истинското стопанско положение на дружеството;</w:t>
      </w:r>
    </w:p>
    <w:p w:rsidR="00096863" w:rsidRPr="00096863" w:rsidRDefault="00096863" w:rsidP="00760415">
      <w:pPr>
        <w:numPr>
          <w:ilvl w:val="0"/>
          <w:numId w:val="6"/>
        </w:numPr>
        <w:tabs>
          <w:tab w:val="left" w:pos="7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Отчет за приходите и разходите;</w:t>
      </w:r>
    </w:p>
    <w:p w:rsidR="00096863" w:rsidRPr="00096863" w:rsidRDefault="00096863" w:rsidP="00760415">
      <w:pPr>
        <w:numPr>
          <w:ilvl w:val="0"/>
          <w:numId w:val="6"/>
        </w:numPr>
        <w:tabs>
          <w:tab w:val="left" w:pos="7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Справка за изпълнение на програмата и бизнес-задачата;</w:t>
      </w:r>
    </w:p>
    <w:p w:rsidR="00096863" w:rsidRPr="00096863" w:rsidRDefault="00096863" w:rsidP="00760415">
      <w:pPr>
        <w:numPr>
          <w:ilvl w:val="0"/>
          <w:numId w:val="6"/>
        </w:numPr>
        <w:tabs>
          <w:tab w:val="left" w:pos="7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Анализ на състоянието на дружеството;</w:t>
      </w:r>
    </w:p>
    <w:p w:rsidR="00096863" w:rsidRPr="00096863" w:rsidRDefault="00096863" w:rsidP="00760415">
      <w:pPr>
        <w:numPr>
          <w:ilvl w:val="0"/>
          <w:numId w:val="6"/>
        </w:numPr>
        <w:tabs>
          <w:tab w:val="left" w:pos="7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Друга информация по искане на едноличния собственик на капитала.</w:t>
      </w:r>
    </w:p>
    <w:p w:rsidR="00096863" w:rsidRPr="00096863" w:rsidRDefault="00096863" w:rsidP="00760415">
      <w:pPr>
        <w:ind w:firstLine="220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/3/ Годишният счетоводен отчет, придружен от отчетен доклад, изготвен от Управителя, се представя за одобрение на Ед</w:t>
      </w:r>
      <w:r w:rsidR="00760415">
        <w:rPr>
          <w:rFonts w:ascii="Times New Roman" w:hAnsi="Times New Roman" w:cs="Times New Roman"/>
        </w:rPr>
        <w:t>ноличния собственик на капитала</w:t>
      </w:r>
      <w:r w:rsidRPr="00096863">
        <w:rPr>
          <w:rFonts w:ascii="Times New Roman" w:hAnsi="Times New Roman" w:cs="Times New Roman"/>
        </w:rPr>
        <w:t xml:space="preserve"> чрез Общински съвет, чрез който се упражняват правата на едноличния собственик на капитала на дружеството.</w:t>
      </w:r>
    </w:p>
    <w:p w:rsidR="00096863" w:rsidRPr="00096863" w:rsidRDefault="00096863" w:rsidP="00760415">
      <w:pPr>
        <w:spacing w:line="293" w:lineRule="exact"/>
        <w:jc w:val="both"/>
        <w:rPr>
          <w:rFonts w:ascii="Times New Roman" w:hAnsi="Times New Roman" w:cs="Times New Roman"/>
        </w:rPr>
      </w:pPr>
      <w:r w:rsidRPr="00096863">
        <w:rPr>
          <w:rFonts w:ascii="Times New Roman" w:hAnsi="Times New Roman" w:cs="Times New Roman"/>
        </w:rPr>
        <w:t>/4/ Ако е определен контрольор, към годишния счетоводен отчет се прилага и заключение на контрольора.</w:t>
      </w:r>
    </w:p>
    <w:p w:rsidR="00096863" w:rsidRPr="00096863" w:rsidRDefault="00096863" w:rsidP="00760415">
      <w:pPr>
        <w:spacing w:line="278" w:lineRule="exact"/>
        <w:jc w:val="both"/>
        <w:rPr>
          <w:rFonts w:ascii="Times New Roman" w:hAnsi="Times New Roman" w:cs="Times New Roman"/>
        </w:rPr>
      </w:pPr>
      <w:r w:rsidRPr="00760415">
        <w:rPr>
          <w:rFonts w:ascii="Times New Roman" w:hAnsi="Times New Roman" w:cs="Times New Roman"/>
          <w:b/>
        </w:rPr>
        <w:t xml:space="preserve">Чл. </w:t>
      </w:r>
      <w:r w:rsidRPr="00760415">
        <w:rPr>
          <w:rStyle w:val="Bodytext2Spacing1pt"/>
          <w:rFonts w:eastAsia="Arial Unicode MS"/>
          <w:b/>
        </w:rPr>
        <w:t>14</w:t>
      </w:r>
      <w:r w:rsidRPr="00096863">
        <w:rPr>
          <w:rStyle w:val="Bodytext2Spacing1pt"/>
          <w:rFonts w:eastAsia="Arial Unicode MS"/>
        </w:rPr>
        <w:t>/1/</w:t>
      </w:r>
      <w:r w:rsidRPr="00096863">
        <w:rPr>
          <w:rFonts w:ascii="Times New Roman" w:hAnsi="Times New Roman" w:cs="Times New Roman"/>
        </w:rPr>
        <w:t xml:space="preserve"> Чистата печалба на дружеството се образува, като от реализираните приходи се приспадат всички разходи, загуби, законни плащания и плащанията за задълженията на дружеството.</w:t>
      </w:r>
    </w:p>
    <w:p w:rsidR="00096863" w:rsidRDefault="00096863" w:rsidP="00760415">
      <w:pPr>
        <w:spacing w:line="283" w:lineRule="exact"/>
        <w:jc w:val="both"/>
        <w:rPr>
          <w:rFonts w:ascii="Times New Roman" w:hAnsi="Times New Roman" w:cs="Times New Roman"/>
          <w:lang w:val="en-US"/>
        </w:rPr>
      </w:pPr>
      <w:r w:rsidRPr="00760415">
        <w:rPr>
          <w:rFonts w:ascii="Times New Roman" w:hAnsi="Times New Roman" w:cs="Times New Roman"/>
          <w:b/>
        </w:rPr>
        <w:t>Чл. 15</w:t>
      </w:r>
      <w:r w:rsidRPr="00096863">
        <w:rPr>
          <w:rFonts w:ascii="Times New Roman" w:hAnsi="Times New Roman" w:cs="Times New Roman"/>
        </w:rPr>
        <w:t xml:space="preserve"> Дейността на дружество го се извършва свободно и се основава на сключените договори в съответствие с действащото законодателство и настоящия учредителен акт.</w:t>
      </w:r>
    </w:p>
    <w:p w:rsidR="000845AC" w:rsidRPr="000845AC" w:rsidRDefault="000845AC" w:rsidP="00760415">
      <w:pPr>
        <w:spacing w:line="283" w:lineRule="exact"/>
        <w:jc w:val="both"/>
        <w:rPr>
          <w:rFonts w:ascii="Times New Roman" w:hAnsi="Times New Roman" w:cs="Times New Roman"/>
          <w:lang w:val="en-US"/>
        </w:rPr>
      </w:pPr>
    </w:p>
    <w:p w:rsidR="00096863" w:rsidRPr="00096863" w:rsidRDefault="00096863" w:rsidP="000845AC">
      <w:pPr>
        <w:keepNext/>
        <w:keepLines/>
        <w:spacing w:line="240" w:lineRule="exact"/>
        <w:ind w:firstLine="708"/>
        <w:rPr>
          <w:rFonts w:ascii="Times New Roman" w:hAnsi="Times New Roman" w:cs="Times New Roman"/>
        </w:rPr>
      </w:pPr>
      <w:bookmarkStart w:id="12" w:name="bookmark12"/>
      <w:r w:rsidRPr="00096863">
        <w:rPr>
          <w:rStyle w:val="Heading10"/>
          <w:rFonts w:eastAsia="Arial Unicode MS"/>
        </w:rPr>
        <w:t>ГЛАВА XI. ЗАКЛЮЧИТЕЛНИ РАЗПОРЕДБИ</w:t>
      </w:r>
      <w:bookmarkEnd w:id="12"/>
    </w:p>
    <w:p w:rsidR="00096863" w:rsidRPr="00096863" w:rsidRDefault="00096863" w:rsidP="000845AC">
      <w:pPr>
        <w:spacing w:line="276" w:lineRule="auto"/>
        <w:jc w:val="both"/>
        <w:rPr>
          <w:rFonts w:ascii="Times New Roman" w:hAnsi="Times New Roman" w:cs="Times New Roman"/>
        </w:rPr>
      </w:pPr>
      <w:r w:rsidRPr="00760415">
        <w:rPr>
          <w:rFonts w:ascii="Times New Roman" w:hAnsi="Times New Roman" w:cs="Times New Roman"/>
          <w:b/>
        </w:rPr>
        <w:t>Чл. 16</w:t>
      </w:r>
      <w:r w:rsidRPr="00096863">
        <w:rPr>
          <w:rFonts w:ascii="Times New Roman" w:hAnsi="Times New Roman" w:cs="Times New Roman"/>
        </w:rPr>
        <w:t xml:space="preserve"> При учредяването на дружеството е внесен 100 % от капитала.</w:t>
      </w:r>
    </w:p>
    <w:p w:rsidR="00096863" w:rsidRPr="00096863" w:rsidRDefault="00096863" w:rsidP="00B81A85">
      <w:pPr>
        <w:tabs>
          <w:tab w:val="left" w:pos="7938"/>
        </w:tabs>
        <w:spacing w:line="276" w:lineRule="auto"/>
        <w:ind w:right="-29"/>
        <w:jc w:val="both"/>
        <w:rPr>
          <w:rFonts w:ascii="Times New Roman" w:hAnsi="Times New Roman" w:cs="Times New Roman"/>
        </w:rPr>
      </w:pPr>
      <w:r w:rsidRPr="00760415">
        <w:rPr>
          <w:rFonts w:ascii="Times New Roman" w:hAnsi="Times New Roman" w:cs="Times New Roman"/>
          <w:b/>
        </w:rPr>
        <w:t>Чл. 17</w:t>
      </w:r>
      <w:r w:rsidRPr="00096863">
        <w:rPr>
          <w:rFonts w:ascii="Times New Roman" w:hAnsi="Times New Roman" w:cs="Times New Roman"/>
        </w:rPr>
        <w:t xml:space="preserve"> За всичко неуредено в настоящия учредителен акт се прилагат разпоредбите на Търговския закон, Наредба № 12 </w:t>
      </w:r>
      <w:r w:rsidR="00FA371A" w:rsidRPr="00FA371A">
        <w:rPr>
          <w:rFonts w:ascii="Times New Roman" w:hAnsi="Times New Roman" w:cs="Times New Roman"/>
          <w:lang w:val="ru-RU"/>
        </w:rPr>
        <w:t xml:space="preserve">за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условията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реда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упражняване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правата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собственост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общината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търговски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дружества с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общинско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участие в капитала и за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участието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общината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в граждански дружества и за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сключване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на договори  за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съвместна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стопанска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дейност</w:t>
      </w:r>
      <w:proofErr w:type="spellEnd"/>
      <w:r w:rsidR="00FA371A" w:rsidRPr="00FA371A">
        <w:rPr>
          <w:rFonts w:ascii="Times New Roman" w:hAnsi="Times New Roman" w:cs="Times New Roman"/>
          <w:lang w:val="ru-RU"/>
        </w:rPr>
        <w:t xml:space="preserve"> в Община </w:t>
      </w:r>
      <w:proofErr w:type="spellStart"/>
      <w:r w:rsidR="00FA371A" w:rsidRPr="00FA371A">
        <w:rPr>
          <w:rFonts w:ascii="Times New Roman" w:hAnsi="Times New Roman" w:cs="Times New Roman"/>
          <w:lang w:val="ru-RU"/>
        </w:rPr>
        <w:t>Трявна</w:t>
      </w:r>
      <w:proofErr w:type="spellEnd"/>
      <w:r w:rsidRPr="00096863">
        <w:rPr>
          <w:rFonts w:ascii="Times New Roman" w:hAnsi="Times New Roman" w:cs="Times New Roman"/>
        </w:rPr>
        <w:t>.</w:t>
      </w:r>
    </w:p>
    <w:p w:rsidR="00096863" w:rsidRPr="000845AC" w:rsidRDefault="00096863" w:rsidP="00B81A85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760415">
        <w:rPr>
          <w:rFonts w:ascii="Times New Roman" w:hAnsi="Times New Roman" w:cs="Times New Roman"/>
          <w:b/>
        </w:rPr>
        <w:t>Чл. 18</w:t>
      </w:r>
      <w:r w:rsidRPr="00096863">
        <w:rPr>
          <w:rFonts w:ascii="Times New Roman" w:hAnsi="Times New Roman" w:cs="Times New Roman"/>
        </w:rPr>
        <w:t xml:space="preserve"> Учредителният акт е приет с Решение № ……./ ……г. на Общински съвет - Трявна.</w:t>
      </w:r>
      <w:bookmarkStart w:id="13" w:name="_GoBack"/>
      <w:bookmarkEnd w:id="13"/>
    </w:p>
    <w:p w:rsidR="000845AC" w:rsidRDefault="000845AC" w:rsidP="00B81A85">
      <w:pPr>
        <w:keepNext/>
        <w:keepLines/>
        <w:spacing w:line="240" w:lineRule="exact"/>
        <w:ind w:left="1416"/>
        <w:rPr>
          <w:rFonts w:ascii="Times New Roman" w:hAnsi="Times New Roman" w:cs="Times New Roman"/>
          <w:b/>
          <w:sz w:val="22"/>
          <w:szCs w:val="22"/>
          <w:lang w:val="en-US"/>
        </w:rPr>
      </w:pPr>
      <w:bookmarkStart w:id="14" w:name="bookmark13"/>
    </w:p>
    <w:p w:rsidR="00096863" w:rsidRPr="000845AC" w:rsidRDefault="00096863" w:rsidP="00B81A85">
      <w:pPr>
        <w:keepNext/>
        <w:keepLines/>
        <w:spacing w:line="240" w:lineRule="exact"/>
        <w:ind w:left="1416"/>
        <w:rPr>
          <w:rFonts w:ascii="Times New Roman" w:hAnsi="Times New Roman" w:cs="Times New Roman"/>
          <w:sz w:val="22"/>
          <w:szCs w:val="22"/>
        </w:rPr>
        <w:sectPr w:rsidR="00096863" w:rsidRPr="000845AC" w:rsidSect="000845AC">
          <w:pgSz w:w="11900" w:h="16840"/>
          <w:pgMar w:top="946" w:right="418" w:bottom="880" w:left="738" w:header="0" w:footer="3" w:gutter="0"/>
          <w:cols w:space="720"/>
          <w:noEndnote/>
          <w:docGrid w:linePitch="360"/>
        </w:sectPr>
      </w:pPr>
      <w:r w:rsidRPr="000845AC">
        <w:rPr>
          <w:rFonts w:ascii="Times New Roman" w:hAnsi="Times New Roman" w:cs="Times New Roman"/>
          <w:b/>
          <w:sz w:val="22"/>
          <w:szCs w:val="22"/>
        </w:rPr>
        <w:t>КМЕТ НА ОБЩИНА ТРЯВНА</w:t>
      </w:r>
      <w:bookmarkEnd w:id="14"/>
      <w:r w:rsidRPr="000845AC">
        <w:rPr>
          <w:rFonts w:ascii="Times New Roman" w:hAnsi="Times New Roman" w:cs="Times New Roman"/>
          <w:b/>
          <w:sz w:val="22"/>
          <w:szCs w:val="22"/>
        </w:rPr>
        <w:t>:</w:t>
      </w:r>
      <w:r w:rsidR="003B1767" w:rsidRPr="000845AC">
        <w:rPr>
          <w:rFonts w:ascii="Times New Roman" w:hAnsi="Times New Roman" w:cs="Times New Roman"/>
          <w:sz w:val="22"/>
          <w:szCs w:val="22"/>
        </w:rPr>
        <w:t xml:space="preserve">   ………………………….</w:t>
      </w:r>
    </w:p>
    <w:p w:rsidR="00E1168F" w:rsidRPr="000845AC" w:rsidRDefault="00E1168F" w:rsidP="00B81A85">
      <w:pPr>
        <w:tabs>
          <w:tab w:val="left" w:pos="3669"/>
        </w:tabs>
        <w:rPr>
          <w:sz w:val="22"/>
          <w:szCs w:val="22"/>
        </w:rPr>
      </w:pPr>
    </w:p>
    <w:p w:rsidR="00B81A85" w:rsidRPr="000845AC" w:rsidRDefault="00B81A85" w:rsidP="00B81A85">
      <w:pPr>
        <w:tabs>
          <w:tab w:val="left" w:pos="3669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0845AC">
        <w:rPr>
          <w:sz w:val="22"/>
          <w:szCs w:val="22"/>
        </w:rPr>
        <w:t xml:space="preserve">                   </w:t>
      </w:r>
      <w:r w:rsidRPr="000845AC">
        <w:rPr>
          <w:rFonts w:ascii="Times New Roman" w:hAnsi="Times New Roman" w:cs="Times New Roman"/>
          <w:b/>
          <w:sz w:val="22"/>
          <w:szCs w:val="22"/>
        </w:rPr>
        <w:t>ПРЕДСЕДАТЕЛ НА ОБЩИНСКИ СЪВЕТ – ТРЯВНА:</w:t>
      </w:r>
    </w:p>
    <w:p w:rsidR="00B81A85" w:rsidRPr="000845AC" w:rsidRDefault="00B81A85" w:rsidP="00B81A85">
      <w:pPr>
        <w:tabs>
          <w:tab w:val="left" w:pos="3669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0845AC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</w:p>
    <w:p w:rsidR="00B81A85" w:rsidRPr="000845AC" w:rsidRDefault="00B81A85" w:rsidP="00B81A85">
      <w:pPr>
        <w:tabs>
          <w:tab w:val="left" w:pos="3669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0845AC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/ СИЛВИЯ КРЪСТЕВА /</w:t>
      </w:r>
    </w:p>
    <w:sectPr w:rsidR="00B81A85" w:rsidRPr="000845AC" w:rsidSect="00FF4DE7">
      <w:headerReference w:type="default" r:id="rId8"/>
      <w:pgSz w:w="11900" w:h="16840"/>
      <w:pgMar w:top="0" w:right="1146" w:bottom="943" w:left="7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87" w:rsidRDefault="00715A87">
      <w:r>
        <w:separator/>
      </w:r>
    </w:p>
  </w:endnote>
  <w:endnote w:type="continuationSeparator" w:id="0">
    <w:p w:rsidR="00715A87" w:rsidRDefault="007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87" w:rsidRDefault="00715A87">
      <w:r>
        <w:separator/>
      </w:r>
    </w:p>
  </w:footnote>
  <w:footnote w:type="continuationSeparator" w:id="0">
    <w:p w:rsidR="00715A87" w:rsidRDefault="00715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9B" w:rsidRDefault="00715A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3A7"/>
    <w:multiLevelType w:val="hybridMultilevel"/>
    <w:tmpl w:val="46B2866C"/>
    <w:lvl w:ilvl="0" w:tplc="78EED3DC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E4519FA"/>
    <w:multiLevelType w:val="multilevel"/>
    <w:tmpl w:val="72E65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730EE"/>
    <w:multiLevelType w:val="multilevel"/>
    <w:tmpl w:val="A9328120"/>
    <w:lvl w:ilvl="0">
      <w:start w:val="2010"/>
      <w:numFmt w:val="decimal"/>
      <w:lvlText w:val="1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AA46A8"/>
    <w:multiLevelType w:val="multilevel"/>
    <w:tmpl w:val="A7E6BD72"/>
    <w:lvl w:ilvl="0">
      <w:start w:val="2010"/>
      <w:numFmt w:val="decimal"/>
      <w:lvlText w:val="1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EF3C96"/>
    <w:multiLevelType w:val="multilevel"/>
    <w:tmpl w:val="F3A6E4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382CC9"/>
    <w:multiLevelType w:val="multilevel"/>
    <w:tmpl w:val="8EAAB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1570F4"/>
    <w:multiLevelType w:val="hybridMultilevel"/>
    <w:tmpl w:val="126E50E0"/>
    <w:lvl w:ilvl="0" w:tplc="78EED3DC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E521A05"/>
    <w:multiLevelType w:val="multilevel"/>
    <w:tmpl w:val="216EF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466839"/>
    <w:multiLevelType w:val="hybridMultilevel"/>
    <w:tmpl w:val="2F9CEEDA"/>
    <w:lvl w:ilvl="0" w:tplc="78EED3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63"/>
    <w:rsid w:val="000814A1"/>
    <w:rsid w:val="000845AC"/>
    <w:rsid w:val="00096863"/>
    <w:rsid w:val="000A5734"/>
    <w:rsid w:val="002755A3"/>
    <w:rsid w:val="00302EA9"/>
    <w:rsid w:val="00346F9E"/>
    <w:rsid w:val="003B1767"/>
    <w:rsid w:val="005B1F76"/>
    <w:rsid w:val="006F4AFC"/>
    <w:rsid w:val="00715A87"/>
    <w:rsid w:val="00760415"/>
    <w:rsid w:val="009405AF"/>
    <w:rsid w:val="00977365"/>
    <w:rsid w:val="00AB1DBB"/>
    <w:rsid w:val="00B01715"/>
    <w:rsid w:val="00B2069E"/>
    <w:rsid w:val="00B81A85"/>
    <w:rsid w:val="00BA49AA"/>
    <w:rsid w:val="00C75874"/>
    <w:rsid w:val="00DF4CFF"/>
    <w:rsid w:val="00E1168F"/>
    <w:rsid w:val="00F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8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rsid w:val="00096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rsid w:val="00096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3pt">
    <w:name w:val="Body text (2) + Spacing 3 pt"/>
    <w:basedOn w:val="Bodytext2"/>
    <w:rsid w:val="00096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Spacing1pt">
    <w:name w:val="Body text (2) + Spacing 1 pt"/>
    <w:basedOn w:val="Bodytext2"/>
    <w:rsid w:val="00096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10">
    <w:name w:val="Heading #1"/>
    <w:basedOn w:val="Heading1"/>
    <w:rsid w:val="00096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Bold">
    <w:name w:val="Body text (2) + Bold"/>
    <w:basedOn w:val="Bodytext2"/>
    <w:rsid w:val="00096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">
    <w:name w:val="Body text (3)_"/>
    <w:basedOn w:val="a0"/>
    <w:rsid w:val="00096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096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3NotBold">
    <w:name w:val="Body text (3) + Not Bold"/>
    <w:basedOn w:val="Bodytext3"/>
    <w:rsid w:val="00096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0">
    <w:name w:val="Body text (3)"/>
    <w:basedOn w:val="Bodytext3"/>
    <w:rsid w:val="00096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styleId="a3">
    <w:name w:val="List Paragraph"/>
    <w:basedOn w:val="a"/>
    <w:uiPriority w:val="34"/>
    <w:qFormat/>
    <w:rsid w:val="00096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71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A371A"/>
    <w:rPr>
      <w:rFonts w:ascii="Tahoma" w:eastAsia="Arial Unicode MS" w:hAnsi="Tahoma" w:cs="Tahoma"/>
      <w:color w:val="000000"/>
      <w:sz w:val="16"/>
      <w:szCs w:val="16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8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rsid w:val="00096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rsid w:val="00096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3pt">
    <w:name w:val="Body text (2) + Spacing 3 pt"/>
    <w:basedOn w:val="Bodytext2"/>
    <w:rsid w:val="00096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Spacing1pt">
    <w:name w:val="Body text (2) + Spacing 1 pt"/>
    <w:basedOn w:val="Bodytext2"/>
    <w:rsid w:val="00096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10">
    <w:name w:val="Heading #1"/>
    <w:basedOn w:val="Heading1"/>
    <w:rsid w:val="00096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Bold">
    <w:name w:val="Body text (2) + Bold"/>
    <w:basedOn w:val="Bodytext2"/>
    <w:rsid w:val="00096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">
    <w:name w:val="Body text (3)_"/>
    <w:basedOn w:val="a0"/>
    <w:rsid w:val="00096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096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3NotBold">
    <w:name w:val="Body text (3) + Not Bold"/>
    <w:basedOn w:val="Bodytext3"/>
    <w:rsid w:val="00096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0">
    <w:name w:val="Body text (3)"/>
    <w:basedOn w:val="Bodytext3"/>
    <w:rsid w:val="00096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styleId="a3">
    <w:name w:val="List Paragraph"/>
    <w:basedOn w:val="a"/>
    <w:uiPriority w:val="34"/>
    <w:qFormat/>
    <w:rsid w:val="00096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71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A371A"/>
    <w:rPr>
      <w:rFonts w:ascii="Tahoma" w:eastAsia="Arial Unicode MS" w:hAnsi="Tahoma" w:cs="Tahoma"/>
      <w:color w:val="000000"/>
      <w:sz w:val="16"/>
      <w:szCs w:val="16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2267</Words>
  <Characters>12922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</dc:creator>
  <cp:lastModifiedBy>Milena</cp:lastModifiedBy>
  <cp:revision>2</cp:revision>
  <cp:lastPrinted>2018-12-21T10:28:00Z</cp:lastPrinted>
  <dcterms:created xsi:type="dcterms:W3CDTF">2018-12-21T10:29:00Z</dcterms:created>
  <dcterms:modified xsi:type="dcterms:W3CDTF">2018-12-21T10:29:00Z</dcterms:modified>
</cp:coreProperties>
</file>