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5" w:rsidRDefault="00987C55" w:rsidP="00987C5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>
        <w:rPr>
          <w:rFonts w:ascii="Times New Roman" w:hAnsi="Times New Roman" w:cs="Times New Roman"/>
          <w:b/>
          <w:sz w:val="18"/>
          <w:szCs w:val="18"/>
        </w:rPr>
        <w:t>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987C55" w:rsidRDefault="00987C55" w:rsidP="00987C5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1FDA" w:rsidRPr="00851D4A" w:rsidRDefault="000D6201" w:rsidP="00810ADA">
      <w:pPr>
        <w:shd w:val="clear" w:color="auto" w:fill="FFFFFF"/>
        <w:ind w:left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987C55">
        <w:rPr>
          <w:rFonts w:ascii="Times New Roman" w:hAnsi="Times New Roman" w:cs="Times New Roman"/>
          <w:b/>
        </w:rPr>
        <w:t xml:space="preserve">     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7C55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987C55" w:rsidRPr="00987C55" w:rsidRDefault="00987C55" w:rsidP="00987C55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8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 относно отмяна на Решение № 61 от 10.04.2007 г. на Общински съвет – Трявна и откриване на производство по несъстоятелност на „Здравец“ ЕООД.</w:t>
      </w:r>
    </w:p>
    <w:p w:rsidR="00987C55" w:rsidRPr="00987C55" w:rsidRDefault="00987C55" w:rsidP="00987C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C55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87C55" w:rsidRPr="00987C55" w:rsidRDefault="00987C55" w:rsidP="00987C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FDA" w:rsidRPr="00987C55" w:rsidRDefault="00411FDA" w:rsidP="00411F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068EC" w:rsidRPr="00987C55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84A" w:rsidRDefault="0098184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F6199" w:rsidRDefault="005F61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87C55" w:rsidRDefault="00987C55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87C55" w:rsidRDefault="00987C55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987C55">
        <w:rPr>
          <w:rFonts w:ascii="Times New Roman" w:hAnsi="Times New Roman" w:cs="Times New Roman"/>
          <w:b/>
        </w:rPr>
        <w:t>186</w:t>
      </w:r>
    </w:p>
    <w:p w:rsidR="00987C55" w:rsidRDefault="00987C55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87C55" w:rsidRPr="00987C55" w:rsidRDefault="00987C55" w:rsidP="00987C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87C5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основание чл. 21, ал. 1, т. 24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във връзка</w:t>
      </w:r>
      <w:r w:rsidRPr="00987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ал. 2 от ЗМСМА, </w:t>
      </w:r>
      <w:r w:rsidRPr="00987C55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Общински съвет – Трявна</w:t>
      </w:r>
    </w:p>
    <w:p w:rsidR="00987C55" w:rsidRPr="00987C55" w:rsidRDefault="00987C55" w:rsidP="00987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87C55" w:rsidRPr="00987C55" w:rsidRDefault="00987C55" w:rsidP="00987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87C55" w:rsidRPr="005F6199" w:rsidRDefault="00987C55" w:rsidP="0098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5F6199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987C55" w:rsidRPr="00987C55" w:rsidRDefault="00987C55" w:rsidP="00987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7C55" w:rsidRPr="00987C55" w:rsidRDefault="00987C55" w:rsidP="00987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7C55" w:rsidRDefault="00987C55" w:rsidP="00987C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C55">
        <w:rPr>
          <w:rFonts w:ascii="Times New Roman" w:eastAsia="Times New Roman" w:hAnsi="Times New Roman" w:cs="Times New Roman"/>
          <w:sz w:val="24"/>
          <w:szCs w:val="24"/>
          <w:lang w:eastAsia="zh-CN"/>
        </w:rPr>
        <w:t>1. Отменя Решение № 61 от 10.04.2007 г. на Общински съвет – Трявна.</w:t>
      </w:r>
    </w:p>
    <w:p w:rsidR="00987C55" w:rsidRPr="00987C55" w:rsidRDefault="00987C55" w:rsidP="00987C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7C55" w:rsidRPr="00987C55" w:rsidRDefault="00987C55" w:rsidP="00987C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7C55">
        <w:rPr>
          <w:rFonts w:ascii="Times New Roman" w:eastAsia="Times New Roman" w:hAnsi="Times New Roman" w:cs="Times New Roman"/>
          <w:sz w:val="24"/>
          <w:szCs w:val="24"/>
          <w:lang w:eastAsia="zh-CN"/>
        </w:rPr>
        <w:t>2. Задължава управителя на „Здравец” ЕООД – гр. Трявна да отпише от баланса на дружеството и предаде на Кмета на Община Трявна движима вещ – навес – бар басейн с дървена конструкция, с площ от 216 кв.м, разположен в имот, частна общинска собственост, представляващ парцел IV, имот № 1790, кв.1 по плана на гр. Трявна.</w:t>
      </w:r>
    </w:p>
    <w:p w:rsidR="00987C55" w:rsidRPr="00987C55" w:rsidRDefault="00987C55" w:rsidP="00987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7C55" w:rsidRPr="00987C55" w:rsidRDefault="00987C55" w:rsidP="00987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7C55" w:rsidRPr="00987C55" w:rsidRDefault="00987C55" w:rsidP="00987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6199" w:rsidRDefault="00987C55" w:rsidP="00987C55">
      <w:pPr>
        <w:tabs>
          <w:tab w:val="left" w:pos="7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10</w:t>
      </w:r>
      <w:r w:rsidR="005F6199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и 6</w:t>
      </w:r>
      <w:r w:rsidR="005F6199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87C55" w:rsidRDefault="00987C55" w:rsidP="00987C55">
      <w:pPr>
        <w:tabs>
          <w:tab w:val="left" w:pos="7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C55" w:rsidRPr="005F6199" w:rsidRDefault="00987C55" w:rsidP="00987C55">
      <w:pPr>
        <w:tabs>
          <w:tab w:val="left" w:pos="7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63" w:rsidRDefault="00252663" w:rsidP="00D60C9D">
      <w:pPr>
        <w:spacing w:after="0" w:line="240" w:lineRule="auto"/>
      </w:pPr>
      <w:r>
        <w:separator/>
      </w:r>
    </w:p>
  </w:endnote>
  <w:endnote w:type="continuationSeparator" w:id="0">
    <w:p w:rsidR="00252663" w:rsidRDefault="0025266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5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63" w:rsidRDefault="00252663" w:rsidP="00D60C9D">
      <w:pPr>
        <w:spacing w:after="0" w:line="240" w:lineRule="auto"/>
      </w:pPr>
      <w:r>
        <w:separator/>
      </w:r>
    </w:p>
  </w:footnote>
  <w:footnote w:type="continuationSeparator" w:id="0">
    <w:p w:rsidR="00252663" w:rsidRDefault="0025266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5266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87C55"/>
    <w:rsid w:val="009A1F05"/>
    <w:rsid w:val="009B0329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477C6"/>
    <w:rsid w:val="00F56256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5F77-A013-46BD-8A8A-434684A2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2018-11-07T07:37:00Z</cp:lastPrinted>
  <dcterms:created xsi:type="dcterms:W3CDTF">2018-11-14T13:23:00Z</dcterms:created>
  <dcterms:modified xsi:type="dcterms:W3CDTF">2018-12-04T14:34:00Z</dcterms:modified>
</cp:coreProperties>
</file>